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F9" w:rsidRDefault="002959F9" w:rsidP="002959F9">
      <w:pPr>
        <w:shd w:val="clear" w:color="auto" w:fill="ECF0F1"/>
        <w:spacing w:after="15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DOĞRUDAN TEMİN </w:t>
      </w:r>
      <w:proofErr w:type="gramStart"/>
      <w:r>
        <w:rPr>
          <w:rFonts w:ascii="Times New Roman" w:eastAsia="Times New Roman" w:hAnsi="Times New Roman" w:cs="Times New Roman"/>
          <w:b/>
          <w:sz w:val="24"/>
          <w:szCs w:val="24"/>
          <w:lang w:eastAsia="tr-TR"/>
        </w:rPr>
        <w:t>NUMARASI :D</w:t>
      </w:r>
      <w:proofErr w:type="gramEnd"/>
      <w:r>
        <w:rPr>
          <w:rFonts w:ascii="Times New Roman" w:eastAsia="Times New Roman" w:hAnsi="Times New Roman" w:cs="Times New Roman"/>
          <w:b/>
          <w:sz w:val="24"/>
          <w:szCs w:val="24"/>
          <w:lang w:eastAsia="tr-TR"/>
        </w:rPr>
        <w:t xml:space="preserve">.NU: </w:t>
      </w:r>
      <w:r w:rsidR="00221851">
        <w:rPr>
          <w:rFonts w:ascii="Times New Roman" w:eastAsia="Times New Roman" w:hAnsi="Times New Roman" w:cs="Times New Roman"/>
          <w:b/>
          <w:sz w:val="24"/>
          <w:szCs w:val="24"/>
          <w:lang w:eastAsia="tr-TR"/>
        </w:rPr>
        <w:t>409</w:t>
      </w:r>
      <w:r>
        <w:rPr>
          <w:rFonts w:ascii="Times New Roman" w:eastAsia="Times New Roman" w:hAnsi="Times New Roman" w:cs="Times New Roman"/>
          <w:b/>
          <w:sz w:val="24"/>
          <w:szCs w:val="24"/>
          <w:lang w:eastAsia="tr-TR"/>
        </w:rPr>
        <w:t xml:space="preserve"> / 20 DT </w:t>
      </w:r>
      <w:r w:rsidR="00221851">
        <w:rPr>
          <w:rFonts w:ascii="Times New Roman" w:eastAsia="Times New Roman" w:hAnsi="Times New Roman" w:cs="Times New Roman"/>
          <w:b/>
          <w:sz w:val="24"/>
          <w:szCs w:val="24"/>
          <w:lang w:eastAsia="tr-TR"/>
        </w:rPr>
        <w:t>398939</w:t>
      </w:r>
    </w:p>
    <w:p w:rsidR="00534AAF" w:rsidRDefault="002959F9" w:rsidP="00221851">
      <w:pPr>
        <w:shd w:val="clear" w:color="auto" w:fill="ECF0F1"/>
        <w:spacing w:after="0" w:line="240" w:lineRule="auto"/>
        <w:ind w:left="2835" w:hanging="2835"/>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İşin Adı</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bCs/>
          <w:sz w:val="24"/>
          <w:szCs w:val="24"/>
          <w:lang w:eastAsia="tr-TR"/>
        </w:rPr>
        <w:t xml:space="preserve"> </w:t>
      </w:r>
      <w:r w:rsidR="00221851">
        <w:rPr>
          <w:rFonts w:ascii="Times New Roman" w:hAnsi="Times New Roman" w:cs="Times New Roman"/>
        </w:rPr>
        <w:t>İŞ MAKİNALARINA AİT 4 KISIM 153</w:t>
      </w:r>
      <w:r w:rsidR="00221851" w:rsidRPr="00950035">
        <w:rPr>
          <w:rFonts w:ascii="Times New Roman" w:hAnsi="Times New Roman" w:cs="Times New Roman"/>
        </w:rPr>
        <w:t xml:space="preserve"> KALEM YEDEK PARÇA MAL ALIMI</w:t>
      </w:r>
      <w:r w:rsidR="00221851">
        <w:rPr>
          <w:rFonts w:ascii="Times New Roman" w:eastAsia="Times New Roman" w:hAnsi="Times New Roman" w:cs="Times New Roman"/>
          <w:b/>
          <w:bCs/>
          <w:sz w:val="24"/>
          <w:szCs w:val="24"/>
          <w:lang w:eastAsia="tr-TR"/>
        </w:rPr>
        <w:t xml:space="preserve"> </w:t>
      </w:r>
    </w:p>
    <w:p w:rsidR="002959F9" w:rsidRDefault="002959F9" w:rsidP="00221851">
      <w:pPr>
        <w:shd w:val="clear" w:color="auto" w:fill="ECF0F1"/>
        <w:spacing w:after="0" w:line="240" w:lineRule="auto"/>
        <w:ind w:left="2835" w:hanging="2835"/>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İhale Usulü</w:t>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sz w:val="24"/>
          <w:szCs w:val="24"/>
          <w:lang w:eastAsia="tr-TR"/>
        </w:rPr>
        <w:t>3B DOĞRUDAN TEMİN</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İdare Adı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sz w:val="24"/>
          <w:szCs w:val="24"/>
          <w:lang w:eastAsia="tr-TR"/>
        </w:rPr>
        <w:t>6’NCI ANA BAKIM FABRİKA MÜDÜRLÜĞÜ</w:t>
      </w:r>
    </w:p>
    <w:p w:rsidR="002959F9" w:rsidRDefault="002959F9" w:rsidP="002959F9">
      <w:pPr>
        <w:shd w:val="clear" w:color="auto" w:fill="ECF0F1"/>
        <w:spacing w:after="0" w:line="240" w:lineRule="auto"/>
        <w:ind w:left="2832" w:hanging="2832"/>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Adres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 xml:space="preserve"> GÜMÜŞÇESME MAH. ESKİ KEPSUT CAD. 1/1</w:t>
      </w:r>
      <w:r>
        <w:rPr>
          <w:rFonts w:ascii="Times New Roman" w:eastAsia="Times New Roman" w:hAnsi="Times New Roman" w:cs="Times New Roman"/>
          <w:sz w:val="24"/>
          <w:szCs w:val="24"/>
          <w:lang w:eastAsia="tr-TR"/>
        </w:rPr>
        <w:br/>
        <w:t xml:space="preserve">  ALTIEYLÜL/BALIKESİR</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Telefon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0266 2395000</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Faks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02662497088</w:t>
      </w:r>
    </w:p>
    <w:p w:rsidR="002959F9" w:rsidRDefault="002959F9" w:rsidP="002959F9">
      <w:pPr>
        <w:shd w:val="clear" w:color="auto" w:fill="ECF0F1"/>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tr-TR"/>
        </w:rPr>
        <w:t xml:space="preserve">Elektronik Posta Adresi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sz w:val="24"/>
          <w:szCs w:val="24"/>
          <w:lang w:eastAsia="tr-TR"/>
        </w:rPr>
        <w:t xml:space="preserve"> (</w:t>
      </w:r>
      <w:hyperlink r:id="rId4" w:history="1">
        <w:r>
          <w:rPr>
            <w:rStyle w:val="Kpr"/>
            <w:rFonts w:ascii="Times New Roman" w:eastAsia="Times New Roman" w:hAnsi="Times New Roman" w:cs="Times New Roman"/>
            <w:color w:val="auto"/>
            <w:sz w:val="24"/>
            <w:szCs w:val="24"/>
            <w:lang w:eastAsia="tr-TR"/>
          </w:rPr>
          <w:t>emine.yavas@msb.gov.t</w:t>
        </w:r>
      </w:hyperlink>
      <w:r>
        <w:rPr>
          <w:rStyle w:val="Kpr"/>
          <w:rFonts w:ascii="Times New Roman" w:eastAsia="Times New Roman" w:hAnsi="Times New Roman" w:cs="Times New Roman"/>
          <w:color w:val="auto"/>
          <w:sz w:val="24"/>
          <w:szCs w:val="24"/>
          <w:lang w:eastAsia="tr-TR"/>
        </w:rPr>
        <w:t>r</w:t>
      </w:r>
      <w:r>
        <w:rPr>
          <w:rFonts w:ascii="Times New Roman" w:eastAsia="Times New Roman" w:hAnsi="Times New Roman" w:cs="Times New Roman"/>
          <w:sz w:val="24"/>
          <w:szCs w:val="24"/>
          <w:lang w:eastAsia="tr-TR"/>
        </w:rPr>
        <w:t xml:space="preserve"> </w:t>
      </w:r>
      <w:hyperlink r:id="rId5" w:history="1">
        <w:r>
          <w:rPr>
            <w:rStyle w:val="Kpr"/>
            <w:rFonts w:ascii="Times New Roman" w:eastAsia="Times New Roman" w:hAnsi="Times New Roman" w:cs="Times New Roman"/>
            <w:sz w:val="24"/>
            <w:szCs w:val="24"/>
            <w:lang w:eastAsia="tr-TR"/>
          </w:rPr>
          <w:t>savas.ozgel@msb.gov.tr</w:t>
        </w:r>
      </w:hyperlink>
      <w:r>
        <w:rPr>
          <w:rFonts w:ascii="Times New Roman" w:eastAsia="Times New Roman" w:hAnsi="Times New Roman" w:cs="Times New Roman"/>
          <w:sz w:val="24"/>
          <w:szCs w:val="24"/>
          <w:lang w:eastAsia="tr-TR"/>
        </w:rPr>
        <w:t xml:space="preserve"> )</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Malın Niteliği ve Türü </w:t>
      </w:r>
      <w:r>
        <w:rPr>
          <w:rFonts w:ascii="Times New Roman" w:eastAsia="Times New Roman" w:hAnsi="Times New Roman" w:cs="Times New Roman"/>
          <w:b/>
          <w:bCs/>
          <w:sz w:val="24"/>
          <w:szCs w:val="24"/>
          <w:lang w:eastAsia="tr-TR"/>
        </w:rPr>
        <w:tab/>
        <w:t>:</w:t>
      </w:r>
      <w:r>
        <w:rPr>
          <w:rFonts w:ascii="Times New Roman" w:eastAsia="Times New Roman" w:hAnsi="Times New Roman" w:cs="Times New Roman"/>
          <w:bCs/>
          <w:sz w:val="24"/>
          <w:szCs w:val="24"/>
          <w:lang w:eastAsia="tr-TR"/>
        </w:rPr>
        <w:t xml:space="preserve"> </w:t>
      </w:r>
      <w:r w:rsidR="00534AAF">
        <w:rPr>
          <w:rFonts w:ascii="Times New Roman" w:eastAsia="Times New Roman" w:hAnsi="Times New Roman" w:cs="Times New Roman"/>
          <w:bCs/>
          <w:sz w:val="24"/>
          <w:szCs w:val="24"/>
          <w:lang w:eastAsia="tr-TR"/>
        </w:rPr>
        <w:t>YEDEK PARÇA</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Malın Miktarı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r w:rsidR="00534AAF">
        <w:rPr>
          <w:rFonts w:ascii="Times New Roman" w:eastAsia="Times New Roman" w:hAnsi="Times New Roman" w:cs="Times New Roman"/>
          <w:b/>
          <w:bCs/>
          <w:sz w:val="24"/>
          <w:szCs w:val="24"/>
          <w:lang w:eastAsia="tr-TR"/>
        </w:rPr>
        <w:t>15</w:t>
      </w:r>
      <w:r>
        <w:rPr>
          <w:rFonts w:ascii="Times New Roman" w:eastAsia="Times New Roman" w:hAnsi="Times New Roman" w:cs="Times New Roman"/>
          <w:b/>
          <w:bCs/>
          <w:sz w:val="24"/>
          <w:szCs w:val="24"/>
          <w:lang w:eastAsia="tr-TR"/>
        </w:rPr>
        <w:t xml:space="preserve">3 KALEM  </w:t>
      </w:r>
    </w:p>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Mal Teslim Yeri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Cs/>
          <w:sz w:val="24"/>
          <w:szCs w:val="24"/>
          <w:lang w:eastAsia="tr-TR"/>
        </w:rPr>
        <w:t>: 6’ncı Ana Bakım Fabrika Müdürlüğü BALIKESİR</w:t>
      </w:r>
    </w:p>
    <w:p w:rsidR="002959F9" w:rsidRDefault="002959F9" w:rsidP="002959F9">
      <w:pPr>
        <w:shd w:val="clear" w:color="auto" w:fill="ECF0F1"/>
        <w:spacing w:after="0" w:line="240" w:lineRule="auto"/>
        <w:ind w:left="2832" w:hanging="2832"/>
        <w:rPr>
          <w:rFonts w:ascii="Times New Roman" w:eastAsia="Times New Roman" w:hAnsi="Times New Roman" w:cs="Times New Roman"/>
          <w:b/>
          <w:color w:val="0070C0"/>
          <w:sz w:val="24"/>
          <w:szCs w:val="24"/>
        </w:rPr>
      </w:pPr>
      <w:r>
        <w:rPr>
          <w:rFonts w:ascii="Times New Roman" w:eastAsia="Times New Roman" w:hAnsi="Times New Roman" w:cs="Times New Roman"/>
          <w:b/>
          <w:bCs/>
          <w:sz w:val="24"/>
          <w:szCs w:val="24"/>
          <w:lang w:eastAsia="tr-TR"/>
        </w:rPr>
        <w:t>Mal Teslim Tarihi</w:t>
      </w:r>
      <w:r>
        <w:rPr>
          <w:rFonts w:ascii="Times New Roman" w:eastAsia="Times New Roman" w:hAnsi="Times New Roman" w:cs="Times New Roman"/>
          <w:b/>
          <w:bCs/>
          <w:sz w:val="24"/>
          <w:szCs w:val="24"/>
          <w:lang w:eastAsia="tr-TR"/>
        </w:rPr>
        <w:tab/>
        <w:t xml:space="preserve">: </w:t>
      </w:r>
      <w:r w:rsidR="00534AAF">
        <w:rPr>
          <w:rFonts w:ascii="Times New Roman" w:eastAsia="Times New Roman" w:hAnsi="Times New Roman" w:cs="Times New Roman"/>
          <w:b/>
          <w:bCs/>
          <w:sz w:val="24"/>
          <w:szCs w:val="24"/>
          <w:lang w:eastAsia="tr-TR"/>
        </w:rPr>
        <w:t>TÜM KISIMLAR 60</w:t>
      </w:r>
      <w:r>
        <w:rPr>
          <w:rFonts w:ascii="Times New Roman" w:eastAsia="Times New Roman" w:hAnsi="Times New Roman" w:cs="Times New Roman"/>
          <w:b/>
          <w:sz w:val="24"/>
          <w:szCs w:val="24"/>
        </w:rPr>
        <w:t xml:space="preserve"> takvim günü</w:t>
      </w:r>
    </w:p>
    <w:p w:rsidR="002959F9" w:rsidRDefault="002959F9" w:rsidP="002959F9">
      <w:pPr>
        <w:shd w:val="clear" w:color="auto" w:fill="ECF0F1"/>
        <w:spacing w:after="0" w:line="240" w:lineRule="auto"/>
        <w:ind w:left="2832" w:hanging="2832"/>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İhale Yeri </w:t>
      </w:r>
      <w:r>
        <w:rPr>
          <w:rFonts w:ascii="Times New Roman" w:eastAsia="Times New Roman" w:hAnsi="Times New Roman" w:cs="Times New Roman"/>
          <w:b/>
          <w:bCs/>
          <w:sz w:val="24"/>
          <w:szCs w:val="24"/>
          <w:lang w:eastAsia="tr-TR"/>
        </w:rPr>
        <w:tab/>
        <w:t xml:space="preserve">: </w:t>
      </w:r>
      <w:r>
        <w:rPr>
          <w:rFonts w:ascii="Times New Roman" w:eastAsia="Times New Roman" w:hAnsi="Times New Roman" w:cs="Times New Roman"/>
          <w:bCs/>
          <w:sz w:val="24"/>
          <w:szCs w:val="24"/>
          <w:lang w:eastAsia="tr-TR"/>
        </w:rPr>
        <w:t xml:space="preserve">6’ncı Ana Bakım </w:t>
      </w:r>
      <w:proofErr w:type="spellStart"/>
      <w:proofErr w:type="gramStart"/>
      <w:r>
        <w:rPr>
          <w:rFonts w:ascii="Times New Roman" w:eastAsia="Times New Roman" w:hAnsi="Times New Roman" w:cs="Times New Roman"/>
          <w:bCs/>
          <w:sz w:val="24"/>
          <w:szCs w:val="24"/>
          <w:lang w:eastAsia="tr-TR"/>
        </w:rPr>
        <w:t>Fb.Md</w:t>
      </w:r>
      <w:proofErr w:type="gramEnd"/>
      <w:r>
        <w:rPr>
          <w:rFonts w:ascii="Times New Roman" w:eastAsia="Times New Roman" w:hAnsi="Times New Roman" w:cs="Times New Roman"/>
          <w:bCs/>
          <w:sz w:val="24"/>
          <w:szCs w:val="24"/>
          <w:lang w:eastAsia="tr-TR"/>
        </w:rPr>
        <w:t>.lüğü</w:t>
      </w:r>
      <w:proofErr w:type="spellEnd"/>
      <w:r>
        <w:rPr>
          <w:rFonts w:ascii="Times New Roman" w:eastAsia="Times New Roman" w:hAnsi="Times New Roman" w:cs="Times New Roman"/>
          <w:bCs/>
          <w:sz w:val="24"/>
          <w:szCs w:val="24"/>
          <w:lang w:eastAsia="tr-TR"/>
        </w:rPr>
        <w:t xml:space="preserve"> İhale Komisyon Başkanlığı</w:t>
      </w:r>
    </w:p>
    <w:tbl>
      <w:tblPr>
        <w:tblpPr w:leftFromText="141" w:rightFromText="141" w:bottomFromText="160" w:vertAnchor="page" w:horzAnchor="margin" w:tblpXSpec="center" w:tblpY="6661"/>
        <w:tblW w:w="10350" w:type="dxa"/>
        <w:tblLayout w:type="fixed"/>
        <w:tblCellMar>
          <w:left w:w="70" w:type="dxa"/>
          <w:right w:w="70" w:type="dxa"/>
        </w:tblCellMar>
        <w:tblLook w:val="04A0" w:firstRow="1" w:lastRow="0" w:firstColumn="1" w:lastColumn="0" w:noHBand="0" w:noVBand="1"/>
      </w:tblPr>
      <w:tblGrid>
        <w:gridCol w:w="2977"/>
        <w:gridCol w:w="7373"/>
      </w:tblGrid>
      <w:tr w:rsidR="002959F9" w:rsidTr="002959F9">
        <w:trPr>
          <w:trHeight w:val="410"/>
        </w:trPr>
        <w:tc>
          <w:tcPr>
            <w:tcW w:w="2976" w:type="dxa"/>
            <w:vAlign w:val="center"/>
            <w:hideMark/>
          </w:tcPr>
          <w:p w:rsidR="002959F9" w:rsidRDefault="002959F9">
            <w:pPr>
              <w:tabs>
                <w:tab w:val="left" w:pos="0"/>
                <w:tab w:val="left" w:pos="214"/>
              </w:tabs>
              <w:spacing w:after="0" w:line="720" w:lineRule="auto"/>
              <w:ind w:right="-1077"/>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Cs/>
                <w:color w:val="000000"/>
                <w:sz w:val="24"/>
                <w:szCs w:val="24"/>
                <w:lang w:eastAsia="tr-TR"/>
              </w:rPr>
              <w:t>.İhale Usulü:</w:t>
            </w:r>
          </w:p>
        </w:tc>
        <w:tc>
          <w:tcPr>
            <w:tcW w:w="7372" w:type="dxa"/>
            <w:vAlign w:val="center"/>
            <w:hideMark/>
          </w:tcPr>
          <w:p w:rsidR="002959F9" w:rsidRDefault="002959F9">
            <w:pPr>
              <w:spacing w:after="0" w:line="240" w:lineRule="auto"/>
              <w:ind w:right="-107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4734 sayılı Kamu İhale Kanununun 3 (b) istisna maddesi kapsamında </w:t>
            </w:r>
          </w:p>
          <w:p w:rsidR="002959F9" w:rsidRDefault="002959F9">
            <w:pPr>
              <w:spacing w:after="0" w:line="240" w:lineRule="auto"/>
              <w:ind w:right="-1077"/>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Cs/>
                <w:sz w:val="24"/>
                <w:szCs w:val="24"/>
                <w:lang w:eastAsia="tr-TR"/>
              </w:rPr>
              <w:t>çıkarılan</w:t>
            </w:r>
            <w:proofErr w:type="gramEnd"/>
            <w:r>
              <w:rPr>
                <w:rFonts w:ascii="Times New Roman" w:eastAsia="Times New Roman" w:hAnsi="Times New Roman" w:cs="Times New Roman"/>
                <w:bCs/>
                <w:sz w:val="24"/>
                <w:szCs w:val="24"/>
                <w:lang w:eastAsia="tr-TR"/>
              </w:rPr>
              <w:t xml:space="preserve"> ve 2017/10605 sayılı Bakanlar Kurulu Kararının 16/ğ</w:t>
            </w:r>
          </w:p>
          <w:p w:rsidR="002959F9" w:rsidRDefault="002959F9">
            <w:pPr>
              <w:spacing w:after="0" w:line="240" w:lineRule="auto"/>
              <w:ind w:right="-1077"/>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Cs/>
                <w:sz w:val="24"/>
                <w:szCs w:val="24"/>
                <w:lang w:eastAsia="tr-TR"/>
              </w:rPr>
              <w:t>maddesi</w:t>
            </w:r>
            <w:proofErr w:type="gramEnd"/>
            <w:r>
              <w:rPr>
                <w:rFonts w:ascii="Times New Roman" w:eastAsia="Times New Roman" w:hAnsi="Times New Roman" w:cs="Times New Roman"/>
                <w:bCs/>
                <w:sz w:val="24"/>
                <w:szCs w:val="24"/>
                <w:lang w:eastAsia="tr-TR"/>
              </w:rPr>
              <w:t xml:space="preserve"> doğrultusunda DOĞRUDAN TEMİN usulü </w:t>
            </w:r>
          </w:p>
        </w:tc>
      </w:tr>
      <w:tr w:rsidR="002959F9" w:rsidTr="002959F9">
        <w:trPr>
          <w:trHeight w:val="213"/>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pacing w:val="-10"/>
                <w:sz w:val="24"/>
                <w:szCs w:val="24"/>
                <w:lang w:eastAsia="tr-TR"/>
              </w:rPr>
            </w:pPr>
            <w:r>
              <w:rPr>
                <w:rFonts w:ascii="Times New Roman" w:eastAsia="Times New Roman" w:hAnsi="Times New Roman" w:cs="Times New Roman"/>
                <w:spacing w:val="-10"/>
                <w:sz w:val="24"/>
                <w:szCs w:val="24"/>
                <w:lang w:eastAsia="tr-TR"/>
              </w:rPr>
              <w:t>İhale Dokümanı Satış Bedeli:</w:t>
            </w:r>
          </w:p>
        </w:tc>
        <w:tc>
          <w:tcPr>
            <w:tcW w:w="7372" w:type="dxa"/>
            <w:vAlign w:val="center"/>
            <w:hideMark/>
          </w:tcPr>
          <w:p w:rsidR="002959F9" w:rsidRDefault="002959F9">
            <w:pPr>
              <w:spacing w:after="0" w:line="240" w:lineRule="auto"/>
              <w:ind w:right="-1077"/>
              <w:rPr>
                <w:rFonts w:ascii="Times New Roman" w:eastAsia="Times New Roman" w:hAnsi="Times New Roman" w:cs="Times New Roman"/>
                <w:iCs/>
                <w:sz w:val="24"/>
                <w:szCs w:val="24"/>
                <w:lang w:eastAsia="tr-TR"/>
              </w:rPr>
            </w:pPr>
            <w:r>
              <w:rPr>
                <w:rFonts w:ascii="Times New Roman" w:hAnsi="Times New Roman" w:cs="Times New Roman"/>
                <w:sz w:val="24"/>
                <w:szCs w:val="24"/>
              </w:rPr>
              <w:t>İhale dokümanı bedelsiz verilecektir.</w:t>
            </w:r>
          </w:p>
        </w:tc>
      </w:tr>
      <w:tr w:rsidR="002959F9" w:rsidTr="002959F9">
        <w:trPr>
          <w:trHeight w:val="195"/>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Fiyat Farkı:</w:t>
            </w:r>
          </w:p>
        </w:tc>
        <w:tc>
          <w:tcPr>
            <w:tcW w:w="7372" w:type="dxa"/>
            <w:vAlign w:val="center"/>
            <w:hideMark/>
          </w:tcPr>
          <w:p w:rsidR="002959F9" w:rsidRDefault="002959F9">
            <w:pPr>
              <w:spacing w:after="0" w:line="240" w:lineRule="auto"/>
              <w:ind w:right="-1077"/>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Verilmeyecektir.</w:t>
            </w:r>
          </w:p>
        </w:tc>
      </w:tr>
      <w:tr w:rsidR="002959F9" w:rsidTr="002959F9">
        <w:trPr>
          <w:trHeight w:val="213"/>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Esas Alınacak Para Birimi: </w:t>
            </w:r>
          </w:p>
        </w:tc>
        <w:tc>
          <w:tcPr>
            <w:tcW w:w="7372" w:type="dxa"/>
            <w:vAlign w:val="center"/>
            <w:hideMark/>
          </w:tcPr>
          <w:p w:rsidR="002959F9" w:rsidRDefault="002959F9">
            <w:pPr>
              <w:spacing w:after="0" w:line="240" w:lineRule="auto"/>
              <w:ind w:right="-1077"/>
              <w:jc w:val="both"/>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İhalede esas alınacak para birimi Türk Lirası (TL) olacaktır.</w:t>
            </w:r>
          </w:p>
        </w:tc>
      </w:tr>
      <w:tr w:rsidR="002959F9" w:rsidTr="002959F9">
        <w:trPr>
          <w:trHeight w:val="410"/>
        </w:trPr>
        <w:tc>
          <w:tcPr>
            <w:tcW w:w="2976" w:type="dxa"/>
            <w:vAlign w:val="center"/>
            <w:hideMark/>
          </w:tcPr>
          <w:p w:rsidR="002959F9" w:rsidRDefault="002959F9">
            <w:pPr>
              <w:tabs>
                <w:tab w:val="left" w:pos="0"/>
                <w:tab w:val="left" w:pos="214"/>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Sözleşme/Ödemeler:</w:t>
            </w:r>
          </w:p>
        </w:tc>
        <w:tc>
          <w:tcPr>
            <w:tcW w:w="7372" w:type="dxa"/>
            <w:vAlign w:val="center"/>
            <w:hideMark/>
          </w:tcPr>
          <w:p w:rsidR="002959F9" w:rsidRDefault="002959F9">
            <w:pPr>
              <w:tabs>
                <w:tab w:val="left" w:pos="4749"/>
              </w:tabs>
              <w:spacing w:after="0" w:line="240" w:lineRule="auto"/>
              <w:ind w:right="-1077"/>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 xml:space="preserve">Sözleşme yapılacaktır. Ödemelere ilişkin hususlar, </w:t>
            </w:r>
            <w:r>
              <w:rPr>
                <w:rFonts w:ascii="Times New Roman" w:eastAsia="Times New Roman" w:hAnsi="Times New Roman" w:cs="Times New Roman"/>
                <w:bCs/>
                <w:sz w:val="24"/>
                <w:szCs w:val="24"/>
                <w:lang w:eastAsia="tr-TR"/>
              </w:rPr>
              <w:t xml:space="preserve">Sözleşmenin 10. </w:t>
            </w:r>
          </w:p>
          <w:p w:rsidR="002959F9" w:rsidRDefault="002959F9">
            <w:pPr>
              <w:tabs>
                <w:tab w:val="left" w:pos="4749"/>
              </w:tabs>
              <w:spacing w:after="0" w:line="240" w:lineRule="auto"/>
              <w:ind w:right="-1077"/>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Maddelerinde düzenlenmiştir.</w:t>
            </w:r>
          </w:p>
        </w:tc>
      </w:tr>
      <w:tr w:rsidR="002959F9" w:rsidTr="002959F9">
        <w:trPr>
          <w:trHeight w:val="280"/>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Geçici/Kesin Teminat:</w:t>
            </w:r>
          </w:p>
        </w:tc>
        <w:tc>
          <w:tcPr>
            <w:tcW w:w="7372" w:type="dxa"/>
            <w:vAlign w:val="center"/>
            <w:hideMark/>
          </w:tcPr>
          <w:p w:rsidR="002959F9" w:rsidRDefault="00295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Geçici ve Kesin Teminat alınacaktır.</w:t>
            </w:r>
          </w:p>
        </w:tc>
      </w:tr>
      <w:tr w:rsidR="002959F9" w:rsidTr="002959F9">
        <w:trPr>
          <w:trHeight w:val="410"/>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Muayene şekli ve yeri:</w:t>
            </w:r>
          </w:p>
        </w:tc>
        <w:tc>
          <w:tcPr>
            <w:tcW w:w="7372" w:type="dxa"/>
            <w:vAlign w:val="center"/>
            <w:hideMark/>
          </w:tcPr>
          <w:p w:rsidR="002959F9" w:rsidRDefault="002959F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EK-B sözleşme tasarısında yer alan "Teslim Alma, Teslim Etme, Muayene,</w:t>
            </w:r>
          </w:p>
          <w:p w:rsidR="002959F9" w:rsidRDefault="002959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Kabul Şekli ve Şartları " hükümlerine uygun olarak yapılacaktır.</w:t>
            </w:r>
          </w:p>
        </w:tc>
      </w:tr>
      <w:tr w:rsidR="002959F9" w:rsidTr="002959F9">
        <w:trPr>
          <w:trHeight w:val="1124"/>
        </w:trPr>
        <w:tc>
          <w:tcPr>
            <w:tcW w:w="2976" w:type="dxa"/>
            <w:vAlign w:val="center"/>
            <w:hideMark/>
          </w:tcPr>
          <w:p w:rsidR="002959F9" w:rsidRDefault="002959F9">
            <w:pPr>
              <w:tabs>
                <w:tab w:val="left" w:pos="0"/>
                <w:tab w:val="left" w:pos="214"/>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Yerli İsteklilere İlişkin Düzenleme</w:t>
            </w:r>
          </w:p>
        </w:tc>
        <w:tc>
          <w:tcPr>
            <w:tcW w:w="7372" w:type="dxa"/>
            <w:vAlign w:val="center"/>
            <w:hideMark/>
          </w:tcPr>
          <w:p w:rsidR="002959F9" w:rsidRDefault="0029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İhale, yeterlik </w:t>
            </w:r>
            <w:proofErr w:type="gramStart"/>
            <w:r>
              <w:rPr>
                <w:rFonts w:ascii="Times New Roman" w:hAnsi="Times New Roman" w:cs="Times New Roman"/>
                <w:sz w:val="24"/>
                <w:szCs w:val="24"/>
              </w:rPr>
              <w:t>kriterlerini</w:t>
            </w:r>
            <w:proofErr w:type="gramEnd"/>
            <w:r>
              <w:rPr>
                <w:rFonts w:ascii="Times New Roman" w:hAnsi="Times New Roman" w:cs="Times New Roman"/>
                <w:sz w:val="24"/>
                <w:szCs w:val="24"/>
              </w:rPr>
              <w:t xml:space="preserve"> taşıyan yerli ve yabancı tüm isteklilere açıktır.</w:t>
            </w:r>
          </w:p>
          <w:p w:rsidR="002959F9" w:rsidRDefault="0029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Yerli malı teklif eden istekliye ihalenin tamamında % 1</w:t>
            </w:r>
            <w:r>
              <w:rPr>
                <w:rStyle w:val="richtext"/>
                <w:rFonts w:ascii="Times New Roman" w:hAnsi="Times New Roman" w:cs="Times New Roman"/>
                <w:b/>
                <w:bCs/>
                <w:color w:val="003399"/>
                <w:sz w:val="24"/>
                <w:szCs w:val="24"/>
              </w:rPr>
              <w:t>5</w:t>
            </w:r>
            <w:r>
              <w:rPr>
                <w:rFonts w:ascii="Times New Roman" w:hAnsi="Times New Roman" w:cs="Times New Roman"/>
                <w:sz w:val="24"/>
                <w:szCs w:val="24"/>
              </w:rPr>
              <w:t xml:space="preserve"> (</w:t>
            </w:r>
            <w:r>
              <w:rPr>
                <w:rStyle w:val="richtext"/>
                <w:rFonts w:ascii="Times New Roman" w:hAnsi="Times New Roman" w:cs="Times New Roman"/>
                <w:b/>
                <w:bCs/>
                <w:color w:val="003399"/>
                <w:sz w:val="24"/>
                <w:szCs w:val="24"/>
              </w:rPr>
              <w:t xml:space="preserve">yüzde </w:t>
            </w:r>
            <w:proofErr w:type="spellStart"/>
            <w:r>
              <w:rPr>
                <w:rStyle w:val="richtext"/>
                <w:rFonts w:ascii="Times New Roman" w:hAnsi="Times New Roman" w:cs="Times New Roman"/>
                <w:b/>
                <w:bCs/>
                <w:color w:val="003399"/>
                <w:sz w:val="24"/>
                <w:szCs w:val="24"/>
              </w:rPr>
              <w:t>onbeş</w:t>
            </w:r>
            <w:proofErr w:type="spellEnd"/>
            <w:r>
              <w:rPr>
                <w:rStyle w:val="richtext"/>
                <w:rFonts w:ascii="Times New Roman" w:hAnsi="Times New Roman" w:cs="Times New Roman"/>
                <w:b/>
                <w:bCs/>
                <w:color w:val="003399"/>
                <w:sz w:val="24"/>
                <w:szCs w:val="24"/>
              </w:rPr>
              <w:t xml:space="preserve"> </w:t>
            </w:r>
            <w:r>
              <w:rPr>
                <w:rFonts w:ascii="Times New Roman" w:hAnsi="Times New Roman" w:cs="Times New Roman"/>
                <w:sz w:val="24"/>
                <w:szCs w:val="24"/>
              </w:rPr>
              <w:t>)</w:t>
            </w:r>
          </w:p>
          <w:p w:rsidR="002959F9" w:rsidRDefault="002959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oranında</w:t>
            </w:r>
            <w:proofErr w:type="gramEnd"/>
            <w:r>
              <w:rPr>
                <w:rFonts w:ascii="Times New Roman" w:hAnsi="Times New Roman" w:cs="Times New Roman"/>
                <w:sz w:val="24"/>
                <w:szCs w:val="24"/>
              </w:rPr>
              <w:t xml:space="preserve"> fiyat avantajı uygulanacaktır. Yerli malı teklif eden isteklilerin</w:t>
            </w:r>
          </w:p>
          <w:p w:rsidR="002959F9" w:rsidRDefault="002959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fiyat</w:t>
            </w:r>
            <w:proofErr w:type="gramEnd"/>
            <w:r>
              <w:rPr>
                <w:rFonts w:ascii="Times New Roman" w:hAnsi="Times New Roman" w:cs="Times New Roman"/>
                <w:sz w:val="24"/>
                <w:szCs w:val="24"/>
              </w:rPr>
              <w:t xml:space="preserve"> avantajından yararlanabilmesi için teklif ettiği mala/mallara ilişkin</w:t>
            </w:r>
          </w:p>
          <w:p w:rsidR="002959F9" w:rsidRDefault="002959F9">
            <w:pPr>
              <w:spacing w:after="0" w:line="240" w:lineRule="auto"/>
              <w:jc w:val="both"/>
              <w:rPr>
                <w:rFonts w:ascii="Times New Roman" w:eastAsia="Times New Roman" w:hAnsi="Times New Roman" w:cs="Times New Roman"/>
                <w:color w:val="000000"/>
                <w:sz w:val="24"/>
                <w:szCs w:val="24"/>
                <w:lang w:eastAsia="tr-TR"/>
              </w:rPr>
            </w:pPr>
            <w:proofErr w:type="gramStart"/>
            <w:r>
              <w:rPr>
                <w:rFonts w:ascii="Times New Roman" w:hAnsi="Times New Roman" w:cs="Times New Roman"/>
                <w:sz w:val="24"/>
                <w:szCs w:val="24"/>
              </w:rPr>
              <w:t>yerli</w:t>
            </w:r>
            <w:proofErr w:type="gramEnd"/>
            <w:r>
              <w:rPr>
                <w:rFonts w:ascii="Times New Roman" w:hAnsi="Times New Roman" w:cs="Times New Roman"/>
                <w:sz w:val="24"/>
                <w:szCs w:val="24"/>
              </w:rPr>
              <w:t xml:space="preserve"> malı belgesini/belgelerini sunması zorunludur. </w:t>
            </w:r>
          </w:p>
        </w:tc>
      </w:tr>
    </w:tbl>
    <w:p w:rsidR="002959F9" w:rsidRDefault="002959F9" w:rsidP="002959F9">
      <w:pPr>
        <w:shd w:val="clear" w:color="auto" w:fill="ECF0F1"/>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İhale Tarihi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r w:rsidR="00534AAF">
        <w:rPr>
          <w:rFonts w:ascii="Times New Roman" w:eastAsia="Times New Roman" w:hAnsi="Times New Roman" w:cs="Times New Roman"/>
          <w:b/>
          <w:bCs/>
          <w:sz w:val="24"/>
          <w:szCs w:val="24"/>
          <w:lang w:eastAsia="tr-TR"/>
        </w:rPr>
        <w:t>18</w:t>
      </w:r>
      <w:r>
        <w:rPr>
          <w:rFonts w:ascii="Times New Roman" w:eastAsia="Times New Roman" w:hAnsi="Times New Roman" w:cs="Times New Roman"/>
          <w:b/>
          <w:bCs/>
          <w:sz w:val="24"/>
          <w:szCs w:val="24"/>
          <w:lang w:eastAsia="tr-TR"/>
        </w:rPr>
        <w:t>.08.2020 10.30</w:t>
      </w:r>
    </w:p>
    <w:p w:rsidR="002959F9" w:rsidRDefault="002959F9" w:rsidP="002959F9">
      <w:pPr>
        <w:spacing w:after="0"/>
        <w:jc w:val="center"/>
        <w:rPr>
          <w:rFonts w:ascii="Times New Roman" w:hAnsi="Times New Roman" w:cs="Times New Roman"/>
          <w:b/>
          <w:i/>
          <w:sz w:val="24"/>
          <w:szCs w:val="24"/>
        </w:rPr>
      </w:pPr>
    </w:p>
    <w:p w:rsidR="002959F9" w:rsidRDefault="002959F9" w:rsidP="002959F9">
      <w:pPr>
        <w:spacing w:after="0"/>
        <w:jc w:val="center"/>
        <w:rPr>
          <w:rFonts w:ascii="Times New Roman" w:hAnsi="Times New Roman" w:cs="Times New Roman"/>
          <w:b/>
          <w:i/>
          <w:sz w:val="24"/>
          <w:szCs w:val="24"/>
        </w:rPr>
      </w:pPr>
    </w:p>
    <w:p w:rsidR="002959F9" w:rsidRDefault="002959F9" w:rsidP="002959F9">
      <w:pPr>
        <w:jc w:val="center"/>
        <w:rPr>
          <w:rFonts w:ascii="Times New Roman" w:hAnsi="Times New Roman" w:cs="Times New Roman"/>
          <w:b/>
          <w:i/>
          <w:sz w:val="24"/>
          <w:szCs w:val="24"/>
        </w:rPr>
      </w:pPr>
    </w:p>
    <w:p w:rsidR="002959F9" w:rsidRDefault="002959F9" w:rsidP="002959F9">
      <w:pPr>
        <w:jc w:val="center"/>
        <w:rPr>
          <w:rFonts w:ascii="Times New Roman" w:hAnsi="Times New Roman" w:cs="Times New Roman"/>
          <w:b/>
          <w:i/>
          <w:sz w:val="24"/>
          <w:szCs w:val="24"/>
        </w:rPr>
      </w:pPr>
      <w:r>
        <w:rPr>
          <w:rFonts w:ascii="Times New Roman" w:hAnsi="Times New Roman" w:cs="Times New Roman"/>
          <w:b/>
          <w:i/>
          <w:sz w:val="24"/>
          <w:szCs w:val="24"/>
        </w:rPr>
        <w:t>İLAN METNİ</w:t>
      </w:r>
    </w:p>
    <w:tbl>
      <w:tblPr>
        <w:tblW w:w="9928" w:type="dxa"/>
        <w:tblInd w:w="-567" w:type="dxa"/>
        <w:tblLayout w:type="fixed"/>
        <w:tblCellMar>
          <w:left w:w="0" w:type="dxa"/>
          <w:right w:w="0" w:type="dxa"/>
        </w:tblCellMar>
        <w:tblLook w:val="04A0" w:firstRow="1" w:lastRow="0" w:firstColumn="1" w:lastColumn="0" w:noHBand="0" w:noVBand="1"/>
      </w:tblPr>
      <w:tblGrid>
        <w:gridCol w:w="9928"/>
      </w:tblGrid>
      <w:tr w:rsidR="002959F9" w:rsidTr="000F7E2C">
        <w:trPr>
          <w:trHeight w:val="1134"/>
        </w:trPr>
        <w:tc>
          <w:tcPr>
            <w:tcW w:w="9928" w:type="dxa"/>
            <w:shd w:val="clear" w:color="auto" w:fill="FFFFFF"/>
            <w:tcMar>
              <w:top w:w="15" w:type="dxa"/>
              <w:left w:w="15" w:type="dxa"/>
              <w:bottom w:w="0" w:type="dxa"/>
              <w:right w:w="15" w:type="dxa"/>
            </w:tcMar>
            <w:vAlign w:val="center"/>
            <w:hideMark/>
          </w:tcPr>
          <w:p w:rsidR="002959F9" w:rsidRDefault="002959F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BKK'nın</w:t>
            </w:r>
            <w:proofErr w:type="spellEnd"/>
            <w:r>
              <w:rPr>
                <w:rFonts w:ascii="Times New Roman" w:hAnsi="Times New Roman" w:cs="Times New Roman"/>
                <w:sz w:val="24"/>
                <w:szCs w:val="24"/>
              </w:rPr>
              <w:t xml:space="preserve"> 14'ncu maddesine göre ilana çıkılarak teşkil edilecek alım komisyonu marifetiyle,</w:t>
            </w:r>
            <w:r>
              <w:rPr>
                <w:rFonts w:ascii="Times New Roman" w:hAnsi="Times New Roman" w:cs="Times New Roman"/>
                <w:sz w:val="24"/>
                <w:szCs w:val="24"/>
              </w:rPr>
              <w:br/>
              <w:t xml:space="preserve">     a.  İsteklilerden teklif alınacaktır.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İhale dokümanının gereklerini karşılayan istekliler tespit edilecektir.</w:t>
            </w:r>
          </w:p>
          <w:p w:rsidR="002959F9" w:rsidRDefault="002959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Alım komisyonunca karar verilmesi halinde istekli/istekliler ile fiyat üzerinden görüşme yapılabilecektir.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Pr>
                <w:rFonts w:ascii="Times New Roman" w:hAnsi="Times New Roman" w:cs="Times New Roman"/>
                <w:sz w:val="24"/>
                <w:szCs w:val="24"/>
              </w:rPr>
              <w:br/>
              <w:t xml:space="preserve">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İhale sonucunda sözleşme imzalanacaktır. </w:t>
            </w:r>
          </w:p>
          <w:p w:rsidR="002959F9" w:rsidRDefault="002959F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Tekliflerin değerlendirilmesi 4734 sayılı Kamu İhale Kanununun 3 (b) istisna maddesi kapsamında çıkarılan ve 2017/10605 sayılı Bakanlar Kurulu Kararı doğrultusunda yapılacaktır.</w:t>
            </w:r>
          </w:p>
        </w:tc>
      </w:tr>
      <w:tr w:rsidR="002959F9" w:rsidTr="000F7E2C">
        <w:trPr>
          <w:trHeight w:val="299"/>
        </w:trPr>
        <w:tc>
          <w:tcPr>
            <w:tcW w:w="9928" w:type="dxa"/>
            <w:shd w:val="clear" w:color="auto" w:fill="FFFFFF"/>
            <w:tcMar>
              <w:top w:w="15" w:type="dxa"/>
              <w:left w:w="15" w:type="dxa"/>
              <w:bottom w:w="0" w:type="dxa"/>
              <w:right w:w="15" w:type="dxa"/>
            </w:tcMar>
            <w:hideMark/>
          </w:tcPr>
          <w:p w:rsidR="002959F9" w:rsidRDefault="002959F9">
            <w:pPr>
              <w:tabs>
                <w:tab w:val="left" w:pos="978"/>
                <w:tab w:val="left" w:pos="1119"/>
              </w:tabs>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3</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İhalenin 2020 mali yılında sonuçlandırılamaması halinde, ilgi d) </w:t>
            </w:r>
            <w:r>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Pr>
                <w:rFonts w:ascii="Times New Roman" w:hAnsi="Times New Roman" w:cs="Times New Roman"/>
                <w:bCs/>
                <w:iCs/>
                <w:snapToGrid w:val="0"/>
                <w:sz w:val="24"/>
                <w:szCs w:val="24"/>
              </w:rPr>
              <w:t>Sari</w:t>
            </w:r>
            <w:proofErr w:type="gramEnd"/>
            <w:r>
              <w:rPr>
                <w:rFonts w:ascii="Times New Roman" w:hAnsi="Times New Roman" w:cs="Times New Roman"/>
                <w:bCs/>
                <w:iCs/>
                <w:snapToGrid w:val="0"/>
                <w:sz w:val="24"/>
                <w:szCs w:val="24"/>
              </w:rPr>
              <w:t xml:space="preserve"> Taahhütlere Girişme Yetkisi Verilmesi Hakkındaki Kanun </w:t>
            </w:r>
            <w:r>
              <w:rPr>
                <w:rFonts w:ascii="Times New Roman" w:hAnsi="Times New Roman" w:cs="Times New Roman"/>
                <w:sz w:val="24"/>
                <w:szCs w:val="24"/>
              </w:rPr>
              <w:t>kapsamında gelecek yıllara saridir.</w:t>
            </w:r>
          </w:p>
        </w:tc>
      </w:tr>
      <w:tr w:rsidR="002959F9" w:rsidTr="000F7E2C">
        <w:trPr>
          <w:trHeight w:val="707"/>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p>
        </w:tc>
      </w:tr>
      <w:tr w:rsidR="002959F9" w:rsidTr="000F7E2C">
        <w:trPr>
          <w:trHeight w:val="775"/>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.Sözleşme noterde yapılmayacak, idare (ihale yetkilisi) ile yüklenici arasında </w:t>
            </w:r>
            <w:r>
              <w:rPr>
                <w:rFonts w:ascii="Times New Roman" w:hAnsi="Times New Roman" w:cs="Times New Roman"/>
                <w:b/>
                <w:sz w:val="24"/>
                <w:szCs w:val="24"/>
              </w:rPr>
              <w:t>5 (beş) iş günü</w:t>
            </w:r>
            <w:r>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Pr>
                <w:rFonts w:ascii="Times New Roman" w:hAnsi="Times New Roman" w:cs="Times New Roman"/>
                <w:sz w:val="24"/>
                <w:szCs w:val="24"/>
              </w:rPr>
              <w:t>Tşn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506 Mal Saymanlığına  (BALIKESİR) teslim edilecektir.</w:t>
            </w:r>
          </w:p>
        </w:tc>
      </w:tr>
      <w:tr w:rsidR="002959F9" w:rsidTr="000F7E2C">
        <w:trPr>
          <w:trHeight w:val="476"/>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Muayene işlemleri 6'ncı Ana Bakım Fabrika Müdürlüğü Muayene ve kabul Komisyon Başkanlığı tarafından,  Malzeme İhtiyaç Çizelgesindeki ve Yazılı Açıklamalarda (Teknik Bilgi Paketinde) belirtilen şartname ve fiziksel özellikler ile sözleşme tasarısında belirtilen denetim muayene ve kabul işlemleri hükümlerine göre bakılarak yapılacaktır. Alınacak malzemelere ait muayene ve kabul şartları sözleşme tasarısında belirtilmiştir.  </w:t>
            </w:r>
            <w:r>
              <w:rPr>
                <w:rFonts w:ascii="Times New Roman" w:hAnsi="Times New Roman" w:cs="Times New Roman"/>
                <w:color w:val="000000"/>
                <w:sz w:val="24"/>
                <w:szCs w:val="24"/>
              </w:rPr>
              <w:t xml:space="preserve">  </w:t>
            </w:r>
          </w:p>
        </w:tc>
      </w:tr>
      <w:tr w:rsidR="002959F9" w:rsidTr="000F7E2C">
        <w:trPr>
          <w:trHeight w:val="367"/>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color w:val="000000"/>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Taşınır mal işlem belgesi, 6'ncı Ana Bakım Fabrika Müdürlüğü Taşınır (Dayanıklı) - </w:t>
            </w:r>
            <w:proofErr w:type="spellStart"/>
            <w:r>
              <w:rPr>
                <w:rFonts w:ascii="Times New Roman" w:hAnsi="Times New Roman" w:cs="Times New Roman"/>
                <w:sz w:val="24"/>
                <w:szCs w:val="24"/>
              </w:rPr>
              <w:t>Tşn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506 Mal Saymanlığınca tanzim edilecektir.</w:t>
            </w:r>
          </w:p>
        </w:tc>
      </w:tr>
      <w:tr w:rsidR="002959F9" w:rsidTr="000F7E2C">
        <w:trPr>
          <w:trHeight w:val="693"/>
        </w:trPr>
        <w:tc>
          <w:tcPr>
            <w:tcW w:w="9928" w:type="dxa"/>
            <w:tcMar>
              <w:top w:w="15" w:type="dxa"/>
              <w:left w:w="15" w:type="dxa"/>
              <w:bottom w:w="0" w:type="dxa"/>
              <w:right w:w="15" w:type="dxa"/>
            </w:tcMar>
            <w:vAlign w:val="center"/>
            <w:hideMark/>
          </w:tcPr>
          <w:p w:rsidR="002959F9" w:rsidRDefault="002959F9">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İhale konusu işe ait  her türlü ödeme malzemenin muayene ve kabul işlemlerine  ait gerekli  evrakların tamam olması koşulu ile ilgili ekonomik kodundan ve maliye bakanlığınca belirlenen esas ve usuller ile serbest  bırakılan ödenek çerçevesinde 6'ncı Ana </w:t>
            </w:r>
            <w:proofErr w:type="spellStart"/>
            <w:proofErr w:type="gramStart"/>
            <w:r>
              <w:rPr>
                <w:rFonts w:ascii="Times New Roman" w:hAnsi="Times New Roman" w:cs="Times New Roman"/>
                <w:sz w:val="24"/>
                <w:szCs w:val="24"/>
              </w:rPr>
              <w:t>Bkm.Fab</w:t>
            </w:r>
            <w:proofErr w:type="gramEnd"/>
            <w:r>
              <w:rPr>
                <w:rFonts w:ascii="Times New Roman" w:hAnsi="Times New Roman" w:cs="Times New Roman"/>
                <w:sz w:val="24"/>
                <w:szCs w:val="24"/>
              </w:rPr>
              <w:t>.Md.lüğü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Mly.Büt</w:t>
            </w:r>
            <w:proofErr w:type="spellEnd"/>
            <w:r>
              <w:rPr>
                <w:rFonts w:ascii="Times New Roman" w:hAnsi="Times New Roman" w:cs="Times New Roman"/>
                <w:sz w:val="24"/>
                <w:szCs w:val="24"/>
              </w:rPr>
              <w:t xml:space="preserve">. Kısmınca tahakkuka bağlanarak, Balıkesir Garnizonu Saymanlık Müdürlüğünce ödemesi yapılacaktır. </w:t>
            </w:r>
          </w:p>
          <w:p w:rsidR="002959F9" w:rsidRDefault="000F7E2C">
            <w:pPr>
              <w:spacing w:after="0"/>
              <w:jc w:val="both"/>
              <w:rPr>
                <w:rFonts w:ascii="Times New Roman" w:hAnsi="Times New Roman" w:cs="Times New Roman"/>
                <w:color w:val="000000"/>
                <w:sz w:val="24"/>
                <w:szCs w:val="24"/>
              </w:rPr>
            </w:pPr>
            <w:r w:rsidRPr="000F7E2C">
              <w:rPr>
                <w:rFonts w:ascii="Times New Roman" w:hAnsi="Times New Roman" w:cs="Times New Roman"/>
                <w:b/>
              </w:rPr>
              <w:t>9</w:t>
            </w:r>
            <w:r w:rsidRPr="00950035">
              <w:rPr>
                <w:rFonts w:ascii="Times New Roman" w:hAnsi="Times New Roman" w:cs="Times New Roman"/>
              </w:rPr>
              <w:t>. Onarımlar/İhtiyaçlar kısım bazında bütünlük arz etmektedir. Onarımlarının aksatılmadan yapılması maksadıyla bu alımda ilgi b) teknik rapor gereği kısım bazında kısmi teklif verilebilir. Mal alımında her bir kısım için malzemelerin tamamına teklif verilecektir. Tekliflerin değerlendirmesi aşamasında kısım bazında teklif değerlendirmesi yapılacaktır.</w:t>
            </w:r>
          </w:p>
        </w:tc>
      </w:tr>
      <w:tr w:rsidR="002959F9" w:rsidTr="000F7E2C">
        <w:trPr>
          <w:trHeight w:val="693"/>
        </w:trPr>
        <w:tc>
          <w:tcPr>
            <w:tcW w:w="9928" w:type="dxa"/>
            <w:tcMar>
              <w:top w:w="15" w:type="dxa"/>
              <w:left w:w="15" w:type="dxa"/>
              <w:bottom w:w="0" w:type="dxa"/>
              <w:right w:w="15" w:type="dxa"/>
            </w:tcMar>
            <w:vAlign w:val="center"/>
          </w:tcPr>
          <w:p w:rsidR="002959F9" w:rsidRDefault="002959F9">
            <w:pPr>
              <w:spacing w:after="0"/>
              <w:jc w:val="both"/>
              <w:rPr>
                <w:rFonts w:ascii="Times New Roman" w:hAnsi="Times New Roman" w:cs="Times New Roman"/>
                <w:b/>
                <w:sz w:val="24"/>
                <w:szCs w:val="24"/>
              </w:rPr>
            </w:pPr>
            <w:r>
              <w:rPr>
                <w:rFonts w:ascii="Times New Roman" w:hAnsi="Times New Roman" w:cs="Times New Roman"/>
                <w:b/>
                <w:sz w:val="24"/>
                <w:szCs w:val="24"/>
              </w:rPr>
              <w:t>10. İHALE USULU, İHALEYE KATILABİLME ŞARTLARI VE İSTENEN BELGELER;</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tr-TR"/>
              </w:rPr>
              <w:t xml:space="preserve">4734 sayılı Kamu İhale Kanununun 3 (b) istisna maddesi kapsamında çıkarılan ve 2017/10605 sayılı Bakanlar Kurulu Kararının 16 maddesi doğrultusunda  </w:t>
            </w:r>
            <w:r>
              <w:rPr>
                <w:rFonts w:ascii="Times New Roman" w:hAnsi="Times New Roman" w:cs="Times New Roman"/>
                <w:sz w:val="24"/>
                <w:szCs w:val="24"/>
              </w:rPr>
              <w:t>'' Doğrudan Temin''  usulü uygulanacaktır.</w:t>
            </w:r>
          </w:p>
          <w:p w:rsidR="002959F9" w:rsidRDefault="002959F9">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r>
              <w:rPr>
                <w:rFonts w:ascii="Times New Roman" w:hAnsi="Times New Roman" w:cs="Times New Roman"/>
                <w:b/>
                <w:bCs/>
                <w:sz w:val="24"/>
                <w:szCs w:val="24"/>
              </w:rPr>
              <w:t xml:space="preserve"> </w:t>
            </w:r>
          </w:p>
          <w:p w:rsidR="002959F9" w:rsidRDefault="002959F9" w:rsidP="00040020">
            <w:pPr>
              <w:spacing w:after="0"/>
              <w:jc w:val="both"/>
              <w:rPr>
                <w:rFonts w:ascii="Times New Roman" w:hAnsi="Times New Roman" w:cs="Times New Roman"/>
                <w:sz w:val="24"/>
                <w:szCs w:val="24"/>
              </w:rPr>
            </w:pPr>
          </w:p>
        </w:tc>
      </w:tr>
      <w:tr w:rsidR="002959F9" w:rsidTr="000F7E2C">
        <w:trPr>
          <w:trHeight w:val="693"/>
        </w:trPr>
        <w:tc>
          <w:tcPr>
            <w:tcW w:w="9928" w:type="dxa"/>
            <w:tcMar>
              <w:top w:w="15" w:type="dxa"/>
              <w:left w:w="15" w:type="dxa"/>
              <w:bottom w:w="0" w:type="dxa"/>
              <w:right w:w="15" w:type="dxa"/>
            </w:tcMar>
            <w:vAlign w:val="center"/>
          </w:tcPr>
          <w:p w:rsidR="002959F9" w:rsidRDefault="002959F9">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Geçici </w:t>
            </w:r>
            <w:proofErr w:type="gramStart"/>
            <w:r>
              <w:rPr>
                <w:rFonts w:ascii="Times New Roman" w:hAnsi="Times New Roman" w:cs="Times New Roman"/>
                <w:sz w:val="24"/>
                <w:szCs w:val="24"/>
              </w:rPr>
              <w:t>Teminat ;</w:t>
            </w:r>
            <w:proofErr w:type="gramEnd"/>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 .İstekliler</w:t>
            </w:r>
            <w:proofErr w:type="gramEnd"/>
            <w:r>
              <w:rPr>
                <w:rFonts w:ascii="Times New Roman" w:hAnsi="Times New Roman" w:cs="Times New Roman"/>
                <w:sz w:val="24"/>
                <w:szCs w:val="24"/>
              </w:rPr>
              <w:t xml:space="preserve"> teklif ettikleri bedelin % 3'ünden az olmamak üzere kendi belirleyecekleri tutarda geçici teminat vereceklerdir. </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2959F9" w:rsidRDefault="002959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Geçici teminat olarak sunulan teminat mektuplarında geçerlilik tarihi belirtilmelidir. Bu tarih, </w:t>
            </w:r>
            <w:r>
              <w:rPr>
                <w:rFonts w:ascii="Times New Roman" w:hAnsi="Times New Roman" w:cs="Times New Roman"/>
                <w:b/>
                <w:sz w:val="24"/>
                <w:szCs w:val="24"/>
              </w:rPr>
              <w:t>24.1</w:t>
            </w:r>
            <w:r w:rsidR="009554E2">
              <w:rPr>
                <w:rFonts w:ascii="Times New Roman" w:hAnsi="Times New Roman" w:cs="Times New Roman"/>
                <w:b/>
                <w:sz w:val="24"/>
                <w:szCs w:val="24"/>
              </w:rPr>
              <w:t>2</w:t>
            </w:r>
            <w:bookmarkStart w:id="0" w:name="_GoBack"/>
            <w:bookmarkEnd w:id="0"/>
            <w:r>
              <w:rPr>
                <w:rFonts w:ascii="Times New Roman" w:hAnsi="Times New Roman" w:cs="Times New Roman"/>
                <w:b/>
                <w:sz w:val="24"/>
                <w:szCs w:val="24"/>
              </w:rPr>
              <w:t>.2020</w:t>
            </w:r>
            <w:r>
              <w:rPr>
                <w:rFonts w:ascii="Times New Roman" w:hAnsi="Times New Roman" w:cs="Times New Roman"/>
                <w:sz w:val="24"/>
                <w:szCs w:val="24"/>
              </w:rPr>
              <w:t xml:space="preserve"> tarihinden önce olmamak üzere istekli tarafından belirlenir. </w:t>
            </w:r>
          </w:p>
          <w:p w:rsidR="002959F9" w:rsidRDefault="002959F9">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12</w:t>
            </w:r>
            <w:r>
              <w:rPr>
                <w:rFonts w:ascii="Times New Roman" w:hAnsi="Times New Roman" w:cs="Times New Roman"/>
                <w:color w:val="000000"/>
                <w:sz w:val="24"/>
                <w:szCs w:val="24"/>
              </w:rPr>
              <w:t>. Diğer hususlar;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a</w:t>
            </w:r>
            <w:proofErr w:type="gramEnd"/>
            <w:r>
              <w:rPr>
                <w:rFonts w:ascii="Times New Roman" w:eastAsia="Times New Roman" w:hAnsi="Times New Roman" w:cs="Times New Roman"/>
                <w:sz w:val="24"/>
                <w:szCs w:val="24"/>
                <w:lang w:eastAsia="tr-TR"/>
              </w:rPr>
              <w:t>. Konsorsiyumlar tarafından teklif verilmeyecektir.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b</w:t>
            </w:r>
            <w:proofErr w:type="gramEnd"/>
            <w:r>
              <w:rPr>
                <w:rFonts w:ascii="Times New Roman" w:eastAsia="Times New Roman" w:hAnsi="Times New Roman" w:cs="Times New Roman"/>
                <w:sz w:val="24"/>
                <w:szCs w:val="24"/>
                <w:lang w:eastAsia="tr-TR"/>
              </w:rPr>
              <w:t>. İhale saatinden önce ihalenin iptal edilmesinde idare serbesttir.</w:t>
            </w:r>
          </w:p>
          <w:p w:rsidR="002959F9" w:rsidRDefault="002959F9">
            <w:pPr>
              <w:spacing w:after="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lastRenderedPageBreak/>
              <w:t>c</w:t>
            </w:r>
            <w:proofErr w:type="gramEnd"/>
            <w:r>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w:t>
            </w:r>
          </w:p>
          <w:p w:rsidR="002959F9" w:rsidRDefault="002959F9">
            <w:pPr>
              <w:spacing w:after="0"/>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(Değişik: 3/7/2009-27277 R.G/11. </w:t>
            </w:r>
            <w:proofErr w:type="spellStart"/>
            <w:r>
              <w:rPr>
                <w:rFonts w:ascii="Times New Roman" w:eastAsia="Times New Roman" w:hAnsi="Times New Roman" w:cs="Times New Roman"/>
                <w:sz w:val="24"/>
                <w:szCs w:val="24"/>
                <w:lang w:eastAsia="tr-TR"/>
              </w:rPr>
              <w:t>md.</w:t>
            </w:r>
            <w:proofErr w:type="spellEnd"/>
            <w:r>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2959F9" w:rsidRDefault="002959F9">
            <w:pPr>
              <w:spacing w:after="0"/>
              <w:jc w:val="both"/>
              <w:rPr>
                <w:rFonts w:ascii="Times New Roman" w:hAnsi="Times New Roman" w:cs="Times New Roman"/>
                <w:sz w:val="24"/>
                <w:szCs w:val="24"/>
              </w:rPr>
            </w:pPr>
          </w:p>
        </w:tc>
      </w:tr>
      <w:tr w:rsidR="002959F9" w:rsidTr="000F7E2C">
        <w:trPr>
          <w:trHeight w:val="462"/>
        </w:trPr>
        <w:tc>
          <w:tcPr>
            <w:tcW w:w="9928" w:type="dxa"/>
            <w:tcMar>
              <w:top w:w="15" w:type="dxa"/>
              <w:left w:w="15" w:type="dxa"/>
              <w:bottom w:w="0" w:type="dxa"/>
              <w:right w:w="15" w:type="dxa"/>
            </w:tcMar>
          </w:tcPr>
          <w:p w:rsidR="002959F9" w:rsidRDefault="002959F9">
            <w:pPr>
              <w:jc w:val="both"/>
              <w:rPr>
                <w:rFonts w:ascii="Times New Roman" w:hAnsi="Times New Roman" w:cs="Times New Roman"/>
                <w:b/>
                <w:sz w:val="24"/>
                <w:szCs w:val="24"/>
              </w:rPr>
            </w:pPr>
          </w:p>
        </w:tc>
      </w:tr>
      <w:tr w:rsidR="002959F9" w:rsidTr="000F7E2C">
        <w:trPr>
          <w:trHeight w:val="462"/>
        </w:trPr>
        <w:tc>
          <w:tcPr>
            <w:tcW w:w="9928" w:type="dxa"/>
            <w:tcMar>
              <w:top w:w="15" w:type="dxa"/>
              <w:left w:w="15" w:type="dxa"/>
              <w:bottom w:w="0" w:type="dxa"/>
              <w:right w:w="15" w:type="dxa"/>
            </w:tcMar>
            <w:hideMark/>
          </w:tcPr>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b/>
                <w:bCs/>
                <w:color w:val="333333"/>
                <w:sz w:val="24"/>
                <w:szCs w:val="24"/>
                <w:lang w:eastAsia="tr-TR"/>
              </w:rPr>
              <w:t>İLANLA İLGİLİ AÇIKLAMALAR: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 Bu sayfada yayınlanan bilgilerin hukukî ve mali sorumluluğu bulunmamaktadır. İhale dosyasındaki bilgiler esas alınacaktır.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2. İlânla ilgili sorumluluk ve başvuru makamı bilgileri aşağıdadır.</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a</w:t>
            </w:r>
            <w:proofErr w:type="gramEnd"/>
            <w:r>
              <w:rPr>
                <w:rFonts w:ascii="Times New Roman" w:eastAsia="Times New Roman" w:hAnsi="Times New Roman" w:cs="Times New Roman"/>
                <w:b/>
                <w:bCs/>
                <w:color w:val="333333"/>
                <w:sz w:val="24"/>
                <w:szCs w:val="24"/>
                <w:lang w:eastAsia="tr-TR"/>
              </w:rPr>
              <w:t>.Şikayet</w:t>
            </w:r>
            <w:proofErr w:type="spellEnd"/>
            <w:r>
              <w:rPr>
                <w:rFonts w:ascii="Times New Roman" w:eastAsia="Times New Roman" w:hAnsi="Times New Roman" w:cs="Times New Roman"/>
                <w:b/>
                <w:bCs/>
                <w:color w:val="333333"/>
                <w:sz w:val="24"/>
                <w:szCs w:val="24"/>
                <w:lang w:eastAsia="tr-TR"/>
              </w:rPr>
              <w:t xml:space="preserve"> ve Başvuru Makamı:</w:t>
            </w:r>
            <w:r>
              <w:rPr>
                <w:rFonts w:ascii="Times New Roman" w:eastAsia="Times New Roman" w:hAnsi="Times New Roman" w:cs="Times New Roman"/>
                <w:color w:val="333333"/>
                <w:sz w:val="24"/>
                <w:szCs w:val="24"/>
                <w:lang w:eastAsia="tr-TR"/>
              </w:rPr>
              <w:t> 6ncı Ana Bakım Fabrika Müdürlüğü</w:t>
            </w:r>
          </w:p>
          <w:p w:rsidR="002959F9" w:rsidRDefault="002959F9">
            <w:pPr>
              <w:shd w:val="clear" w:color="auto" w:fill="ECF0F1"/>
              <w:spacing w:after="0" w:line="240" w:lineRule="auto"/>
              <w:rPr>
                <w:rFonts w:ascii="Times New Roman" w:eastAsia="Times New Roman" w:hAnsi="Times New Roman" w:cs="Times New Roman"/>
                <w:color w:val="333333"/>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b</w:t>
            </w:r>
            <w:proofErr w:type="gramEnd"/>
            <w:r>
              <w:rPr>
                <w:rFonts w:ascii="Times New Roman" w:eastAsia="Times New Roman" w:hAnsi="Times New Roman" w:cs="Times New Roman"/>
                <w:b/>
                <w:bCs/>
                <w:color w:val="333333"/>
                <w:sz w:val="24"/>
                <w:szCs w:val="24"/>
                <w:lang w:eastAsia="tr-TR"/>
              </w:rPr>
              <w:t>.Telefon</w:t>
            </w:r>
            <w:proofErr w:type="spellEnd"/>
            <w:r>
              <w:rPr>
                <w:rFonts w:ascii="Times New Roman" w:eastAsia="Times New Roman" w:hAnsi="Times New Roman" w:cs="Times New Roman"/>
                <w:b/>
                <w:bCs/>
                <w:color w:val="333333"/>
                <w:sz w:val="24"/>
                <w:szCs w:val="24"/>
                <w:lang w:eastAsia="tr-TR"/>
              </w:rPr>
              <w:t xml:space="preserve"> Numarası:</w:t>
            </w:r>
            <w:r>
              <w:rPr>
                <w:rFonts w:ascii="Times New Roman" w:eastAsia="Times New Roman" w:hAnsi="Times New Roman" w:cs="Times New Roman"/>
                <w:color w:val="333333"/>
                <w:sz w:val="24"/>
                <w:szCs w:val="24"/>
                <w:lang w:eastAsia="tr-TR"/>
              </w:rPr>
              <w:t> 02662395000</w:t>
            </w:r>
          </w:p>
          <w:p w:rsidR="002959F9" w:rsidRDefault="002959F9">
            <w:pPr>
              <w:shd w:val="clear" w:color="auto" w:fill="ECF0F1"/>
              <w:spacing w:after="0" w:line="240" w:lineRule="auto"/>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b/>
                <w:bCs/>
                <w:color w:val="333333"/>
                <w:sz w:val="24"/>
                <w:szCs w:val="24"/>
                <w:lang w:eastAsia="tr-TR"/>
              </w:rPr>
              <w:t>c</w:t>
            </w:r>
            <w:proofErr w:type="gramEnd"/>
            <w:r>
              <w:rPr>
                <w:rFonts w:ascii="Times New Roman" w:eastAsia="Times New Roman" w:hAnsi="Times New Roman" w:cs="Times New Roman"/>
                <w:b/>
                <w:bCs/>
                <w:color w:val="333333"/>
                <w:sz w:val="24"/>
                <w:szCs w:val="24"/>
                <w:lang w:eastAsia="tr-TR"/>
              </w:rPr>
              <w:t>.Fax</w:t>
            </w:r>
            <w:proofErr w:type="spellEnd"/>
            <w:r>
              <w:rPr>
                <w:rFonts w:ascii="Times New Roman" w:eastAsia="Times New Roman" w:hAnsi="Times New Roman" w:cs="Times New Roman"/>
                <w:b/>
                <w:bCs/>
                <w:color w:val="333333"/>
                <w:sz w:val="24"/>
                <w:szCs w:val="24"/>
                <w:lang w:eastAsia="tr-TR"/>
              </w:rPr>
              <w:t xml:space="preserve"> Numarası:</w:t>
            </w:r>
            <w:r>
              <w:rPr>
                <w:rFonts w:ascii="Times New Roman" w:eastAsia="Times New Roman" w:hAnsi="Times New Roman" w:cs="Times New Roman"/>
                <w:color w:val="333333"/>
                <w:sz w:val="24"/>
                <w:szCs w:val="24"/>
                <w:lang w:eastAsia="tr-TR"/>
              </w:rPr>
              <w:t> </w:t>
            </w:r>
            <w:r>
              <w:rPr>
                <w:rFonts w:ascii="Times New Roman" w:eastAsia="Times New Roman" w:hAnsi="Times New Roman" w:cs="Times New Roman"/>
                <w:sz w:val="24"/>
                <w:szCs w:val="24"/>
                <w:lang w:eastAsia="tr-TR"/>
              </w:rPr>
              <w:t>02662497088</w:t>
            </w:r>
          </w:p>
          <w:p w:rsidR="002959F9" w:rsidRDefault="002959F9">
            <w:pPr>
              <w:shd w:val="clear" w:color="auto" w:fill="ECF0F1"/>
              <w:spacing w:after="0" w:line="240" w:lineRule="auto"/>
              <w:rPr>
                <w:rFonts w:ascii="Times New Roman" w:hAnsi="Times New Roman" w:cs="Times New Roman"/>
                <w:sz w:val="24"/>
                <w:szCs w:val="24"/>
              </w:rPr>
            </w:pPr>
            <w:proofErr w:type="spellStart"/>
            <w:proofErr w:type="gramStart"/>
            <w:r>
              <w:rPr>
                <w:rFonts w:ascii="Times New Roman" w:eastAsia="Times New Roman" w:hAnsi="Times New Roman" w:cs="Times New Roman"/>
                <w:b/>
                <w:bCs/>
                <w:sz w:val="24"/>
                <w:szCs w:val="24"/>
                <w:lang w:eastAsia="tr-TR"/>
              </w:rPr>
              <w:t>d</w:t>
            </w:r>
            <w:proofErr w:type="gramEnd"/>
            <w:r>
              <w:rPr>
                <w:rFonts w:ascii="Times New Roman" w:eastAsia="Times New Roman" w:hAnsi="Times New Roman" w:cs="Times New Roman"/>
                <w:b/>
                <w:bCs/>
                <w:sz w:val="24"/>
                <w:szCs w:val="24"/>
                <w:lang w:eastAsia="tr-TR"/>
              </w:rPr>
              <w:t>.Elektronik</w:t>
            </w:r>
            <w:proofErr w:type="spellEnd"/>
            <w:r>
              <w:rPr>
                <w:rFonts w:ascii="Times New Roman" w:eastAsia="Times New Roman" w:hAnsi="Times New Roman" w:cs="Times New Roman"/>
                <w:b/>
                <w:bCs/>
                <w:sz w:val="24"/>
                <w:szCs w:val="24"/>
                <w:lang w:eastAsia="tr-TR"/>
              </w:rPr>
              <w:t xml:space="preserve"> Posta </w:t>
            </w:r>
            <w:proofErr w:type="spellStart"/>
            <w:r>
              <w:rPr>
                <w:rFonts w:ascii="Times New Roman" w:eastAsia="Times New Roman" w:hAnsi="Times New Roman" w:cs="Times New Roman"/>
                <w:b/>
                <w:bCs/>
                <w:sz w:val="24"/>
                <w:szCs w:val="24"/>
                <w:lang w:eastAsia="tr-TR"/>
              </w:rPr>
              <w:t>adresi:</w:t>
            </w:r>
            <w:hyperlink r:id="rId6" w:history="1">
              <w:r>
                <w:rPr>
                  <w:rStyle w:val="Kpr"/>
                  <w:rFonts w:ascii="Times New Roman" w:eastAsia="Times New Roman" w:hAnsi="Times New Roman" w:cs="Times New Roman"/>
                  <w:sz w:val="24"/>
                  <w:szCs w:val="24"/>
                  <w:lang w:eastAsia="tr-TR"/>
                </w:rPr>
                <w:t>emine.yavas@msb.gov.tr</w:t>
              </w:r>
              <w:proofErr w:type="spellEnd"/>
            </w:hyperlink>
            <w:r>
              <w:rPr>
                <w:rFonts w:ascii="Times New Roman" w:eastAsia="Times New Roman" w:hAnsi="Times New Roman" w:cs="Times New Roman"/>
                <w:sz w:val="24"/>
                <w:szCs w:val="24"/>
                <w:lang w:eastAsia="tr-TR"/>
              </w:rPr>
              <w:t xml:space="preserve"> </w:t>
            </w:r>
            <w:hyperlink r:id="rId7" w:history="1">
              <w:r>
                <w:rPr>
                  <w:rStyle w:val="Kpr"/>
                  <w:rFonts w:ascii="Times New Roman" w:eastAsia="Times New Roman" w:hAnsi="Times New Roman" w:cs="Times New Roman"/>
                  <w:sz w:val="24"/>
                  <w:szCs w:val="24"/>
                  <w:lang w:eastAsia="tr-TR"/>
                </w:rPr>
                <w:t>savas.ozgel@msb.gov.tr</w:t>
              </w:r>
            </w:hyperlink>
          </w:p>
        </w:tc>
      </w:tr>
    </w:tbl>
    <w:p w:rsidR="002959F9" w:rsidRDefault="002959F9" w:rsidP="002959F9">
      <w:pPr>
        <w:shd w:val="clear" w:color="auto" w:fill="ECF0F1"/>
        <w:spacing w:after="0" w:line="240" w:lineRule="auto"/>
        <w:rPr>
          <w:rFonts w:ascii="Times New Roman" w:eastAsia="Times New Roman" w:hAnsi="Times New Roman" w:cs="Times New Roman"/>
          <w:b/>
          <w:bCs/>
          <w:color w:val="333333"/>
          <w:sz w:val="24"/>
          <w:szCs w:val="24"/>
          <w:lang w:eastAsia="tr-TR"/>
        </w:rPr>
      </w:pPr>
    </w:p>
    <w:p w:rsidR="0005569D" w:rsidRDefault="0005569D"/>
    <w:sectPr w:rsidR="00055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55"/>
    <w:rsid w:val="00040020"/>
    <w:rsid w:val="0005569D"/>
    <w:rsid w:val="000F7E2C"/>
    <w:rsid w:val="00221851"/>
    <w:rsid w:val="002959F9"/>
    <w:rsid w:val="00520655"/>
    <w:rsid w:val="00534AAF"/>
    <w:rsid w:val="009554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A44A"/>
  <w15:chartTrackingRefBased/>
  <w15:docId w15:val="{DF7DA074-B07F-4EAA-94D9-90BA926F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F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959F9"/>
    <w:rPr>
      <w:color w:val="0563C1" w:themeColor="hyperlink"/>
      <w:u w:val="single"/>
    </w:rPr>
  </w:style>
  <w:style w:type="character" w:customStyle="1" w:styleId="richtext">
    <w:name w:val="richtext"/>
    <w:basedOn w:val="VarsaylanParagrafYazTipi"/>
    <w:rsid w:val="0029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vas.ozgel@ms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ne.yavas@msb.gov.tr" TargetMode="External"/><Relationship Id="rId5" Type="http://schemas.openxmlformats.org/officeDocument/2006/relationships/hyperlink" Target="mailto:savas.ozgel@msb.gov.tr" TargetMode="External"/><Relationship Id="rId4" Type="http://schemas.openxmlformats.org/officeDocument/2006/relationships/hyperlink" Target="mailto:emine.yavas@msb.gov.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ÖZGEL</dc:creator>
  <cp:keywords/>
  <dc:description/>
  <cp:lastModifiedBy>SAVAŞ ÖZGEL</cp:lastModifiedBy>
  <cp:revision>7</cp:revision>
  <dcterms:created xsi:type="dcterms:W3CDTF">2020-08-06T12:22:00Z</dcterms:created>
  <dcterms:modified xsi:type="dcterms:W3CDTF">2020-08-06T12:42:00Z</dcterms:modified>
</cp:coreProperties>
</file>