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86" w:rsidRDefault="00365F2C">
      <w:pPr>
        <w:pStyle w:val="GvdeMetni"/>
        <w:spacing w:after="120" w:line="240" w:lineRule="auto"/>
        <w:jc w:val="center"/>
      </w:pPr>
      <w:r w:rsidRPr="0089198E">
        <w:rPr>
          <w:rStyle w:val="richtext"/>
          <w:rFonts w:ascii="Times New Roman" w:hAnsi="Times New Roman" w:cs="Times New Roman"/>
          <w:color w:val="003399"/>
          <w:sz w:val="24"/>
          <w:szCs w:val="24"/>
          <w:u w:val="dotted"/>
        </w:rPr>
        <w:t>Otokar Sultan 140 S Midibüs 25+1 Yedek Parçası</w:t>
      </w:r>
    </w:p>
    <w:p w:rsidR="00ED5A86" w:rsidRDefault="00815557">
      <w:pPr>
        <w:pStyle w:val="GvdeMetni"/>
        <w:spacing w:after="120" w:line="240" w:lineRule="auto"/>
        <w:jc w:val="center"/>
      </w:pPr>
      <w:r>
        <w:rPr>
          <w:rFonts w:ascii="Times New Roman" w:hAnsi="Times New Roman" w:cs="Times New Roman"/>
          <w:color w:val="auto"/>
          <w:sz w:val="24"/>
          <w:szCs w:val="24"/>
        </w:rPr>
        <w:t>MAL ALIMINA AİT SÖZLEŞME TASARISI</w:t>
      </w:r>
    </w:p>
    <w:p w:rsidR="00ED5A86" w:rsidRDefault="00815557">
      <w:pPr>
        <w:jc w:val="both"/>
      </w:pPr>
      <w:r>
        <w:t xml:space="preserve">İKN (İhale Kayıt Numarası): </w:t>
      </w:r>
      <w:r>
        <w:rPr>
          <w:rStyle w:val="richtext"/>
          <w:b/>
          <w:bCs/>
          <w:color w:val="003399"/>
          <w:u w:val="dotted"/>
        </w:rPr>
        <w:t>2021/</w:t>
      </w:r>
      <w:r w:rsidR="008C2FD5">
        <w:rPr>
          <w:rStyle w:val="richtext"/>
          <w:b/>
          <w:bCs/>
          <w:color w:val="003399"/>
          <w:u w:val="dotted"/>
        </w:rPr>
        <w:t>……….</w:t>
      </w:r>
      <w:r>
        <w:t xml:space="preserve"> </w:t>
      </w:r>
    </w:p>
    <w:p w:rsidR="00ED5A86" w:rsidRDefault="00815557">
      <w:pPr>
        <w:spacing w:before="120"/>
        <w:jc w:val="both"/>
      </w:pPr>
      <w:r>
        <w:rPr>
          <w:b/>
          <w:bCs/>
          <w:color w:val="auto"/>
        </w:rPr>
        <w:t>Madde 1 - Sözleşmenin tarafları</w:t>
      </w:r>
    </w:p>
    <w:p w:rsidR="00ED5A86" w:rsidRDefault="00815557">
      <w:pPr>
        <w:jc w:val="both"/>
      </w:pPr>
      <w:r>
        <w:rPr>
          <w:b/>
          <w:bCs/>
        </w:rPr>
        <w:t>1.1.</w:t>
      </w:r>
      <w:r>
        <w:t xml:space="preserve"> Bu sözleşme, bir tarafta </w:t>
      </w:r>
      <w:r w:rsidR="008C2FD5">
        <w:rPr>
          <w:rStyle w:val="richtext"/>
          <w:rFonts w:eastAsia="Times New Roman"/>
          <w:b/>
          <w:bCs/>
          <w:color w:val="003399"/>
          <w:u w:val="dotted"/>
        </w:rPr>
        <w:t>56'NCI BAKIM FABRİKA MÜDÜRLÜĞÜ MİLLİ SAVUNMA BAKANLIĞI MSB BAĞLILARI</w:t>
      </w:r>
      <w:r>
        <w:t xml:space="preserve"> (bundan sonra İdare olarak anılacaktır) ile diğer tarafta</w:t>
      </w:r>
      <w:r w:rsidR="008C2FD5">
        <w:t xml:space="preserve"> </w:t>
      </w:r>
      <w:r>
        <w:t>....................</w:t>
      </w:r>
      <w:r w:rsidR="008C2FD5">
        <w:t>................................................................................................................................</w:t>
      </w:r>
      <w:r>
        <w:t xml:space="preserve"> (bundan sonra Yüklenici olarak anılacaktır) arasında aşağıda yazılı şartlar dahilinde akdedilmiştir. </w:t>
      </w:r>
    </w:p>
    <w:p w:rsidR="00ED5A86" w:rsidRDefault="00815557">
      <w:pPr>
        <w:spacing w:before="120"/>
        <w:jc w:val="both"/>
      </w:pPr>
      <w:r>
        <w:rPr>
          <w:b/>
          <w:bCs/>
          <w:color w:val="auto"/>
        </w:rPr>
        <w:t>Madde 2 - Taraflara ilişkin bilgiler</w:t>
      </w:r>
    </w:p>
    <w:p w:rsidR="00ED5A86" w:rsidRDefault="00815557">
      <w:pPr>
        <w:jc w:val="both"/>
      </w:pPr>
      <w:r>
        <w:rPr>
          <w:b/>
          <w:bCs/>
        </w:rPr>
        <w:t>2.1.</w:t>
      </w:r>
      <w:r>
        <w:t xml:space="preserve"> İdarenin </w:t>
      </w:r>
    </w:p>
    <w:p w:rsidR="00ED5A86" w:rsidRDefault="00815557" w:rsidP="008C2FD5">
      <w:pPr>
        <w:jc w:val="both"/>
        <w:divId w:val="876238277"/>
        <w:rPr>
          <w:rFonts w:eastAsia="Times New Roman"/>
        </w:rPr>
      </w:pPr>
      <w:r>
        <w:rPr>
          <w:rFonts w:eastAsia="Times New Roman"/>
        </w:rPr>
        <w:t xml:space="preserve">a) Adı: </w:t>
      </w:r>
      <w:r w:rsidR="008C2FD5">
        <w:rPr>
          <w:rStyle w:val="richtext"/>
          <w:rFonts w:eastAsia="Times New Roman"/>
          <w:b/>
          <w:bCs/>
          <w:color w:val="003399"/>
          <w:u w:val="dotted"/>
        </w:rPr>
        <w:t>56'NCI BAKIM FABRİKA MÜDÜRLÜĞÜ MİLLİ SAVUNMA BAKANLIĞI MSB BAĞLILARI</w:t>
      </w:r>
    </w:p>
    <w:p w:rsidR="00ED5A86" w:rsidRDefault="00815557" w:rsidP="008C2FD5">
      <w:pPr>
        <w:jc w:val="both"/>
        <w:divId w:val="876238277"/>
      </w:pPr>
      <w:r>
        <w:t xml:space="preserve">b) Adresi: </w:t>
      </w:r>
      <w:r w:rsidR="008C2FD5">
        <w:rPr>
          <w:rStyle w:val="richtext"/>
          <w:b/>
          <w:bCs/>
          <w:color w:val="003399"/>
          <w:u w:val="dotted"/>
        </w:rPr>
        <w:t>Ateşbazı Veli Mahallesi Yeni Meram Caddesi 63-D/1 42090</w:t>
      </w:r>
      <w:r w:rsidR="008C2FD5">
        <w:t xml:space="preserve"> - </w:t>
      </w:r>
      <w:r w:rsidR="008C2FD5">
        <w:rPr>
          <w:rStyle w:val="richtext"/>
          <w:b/>
          <w:bCs/>
          <w:color w:val="003399"/>
          <w:u w:val="dotted"/>
        </w:rPr>
        <w:t>MERAM</w:t>
      </w:r>
      <w:r w:rsidR="008C2FD5">
        <w:t xml:space="preserve"> / </w:t>
      </w:r>
      <w:r w:rsidR="008C2FD5">
        <w:rPr>
          <w:rStyle w:val="richtext"/>
          <w:b/>
          <w:bCs/>
          <w:color w:val="003399"/>
          <w:u w:val="dotted"/>
        </w:rPr>
        <w:t>KONYA</w:t>
      </w:r>
      <w:r>
        <w:t xml:space="preserve"> </w:t>
      </w:r>
    </w:p>
    <w:p w:rsidR="00ED5A86" w:rsidRDefault="00815557" w:rsidP="008C2FD5">
      <w:pPr>
        <w:jc w:val="both"/>
        <w:divId w:val="876238277"/>
      </w:pPr>
      <w:r>
        <w:t xml:space="preserve">c) Telefon numarası: </w:t>
      </w:r>
      <w:r w:rsidR="008C2FD5">
        <w:rPr>
          <w:rStyle w:val="richtext"/>
          <w:b/>
          <w:bCs/>
          <w:color w:val="003399"/>
          <w:u w:val="dotted"/>
        </w:rPr>
        <w:t>3323242981/3323238137 DAHİLİ:2511</w:t>
      </w:r>
      <w:r>
        <w:t xml:space="preserve"> </w:t>
      </w:r>
    </w:p>
    <w:p w:rsidR="00ED5A86" w:rsidRDefault="00815557" w:rsidP="008C2FD5">
      <w:pPr>
        <w:jc w:val="both"/>
        <w:divId w:val="876238277"/>
      </w:pPr>
      <w:r>
        <w:t xml:space="preserve">ç) Faks numarası: </w:t>
      </w:r>
      <w:r w:rsidR="008C2FD5">
        <w:rPr>
          <w:rStyle w:val="richtext"/>
          <w:b/>
          <w:bCs/>
          <w:color w:val="003399"/>
          <w:u w:val="dotted"/>
        </w:rPr>
        <w:t>3323242981</w:t>
      </w:r>
      <w:r>
        <w:t xml:space="preserve"> </w:t>
      </w:r>
    </w:p>
    <w:p w:rsidR="00ED5A86" w:rsidRDefault="00815557" w:rsidP="008C2FD5">
      <w:pPr>
        <w:jc w:val="both"/>
        <w:divId w:val="876238277"/>
      </w:pPr>
      <w:r>
        <w:t xml:space="preserve">d) Elektronik posta adresi(varsa): </w:t>
      </w:r>
      <w:r w:rsidR="008C2FD5">
        <w:rPr>
          <w:rStyle w:val="richtext"/>
          <w:b/>
          <w:bCs/>
          <w:color w:val="003399"/>
          <w:u w:val="dotted"/>
        </w:rPr>
        <w:t>tarik.kumlu</w:t>
      </w:r>
      <w:r>
        <w:rPr>
          <w:rStyle w:val="richtext"/>
          <w:b/>
          <w:bCs/>
          <w:color w:val="003399"/>
          <w:u w:val="dotted"/>
        </w:rPr>
        <w:t xml:space="preserve">@msb.gov.tr </w:t>
      </w:r>
    </w:p>
    <w:p w:rsidR="00ED5A86" w:rsidRDefault="00815557">
      <w:pPr>
        <w:jc w:val="both"/>
        <w:divId w:val="876238277"/>
      </w:pPr>
      <w:r>
        <w:t xml:space="preserve">e) Elektronik tebligat adresi : </w:t>
      </w:r>
    </w:p>
    <w:p w:rsidR="00ED5A86" w:rsidRDefault="00815557">
      <w:pPr>
        <w:jc w:val="both"/>
      </w:pPr>
      <w:r>
        <w:rPr>
          <w:b/>
          <w:bCs/>
        </w:rPr>
        <w:t>2.2.</w:t>
      </w:r>
      <w:r>
        <w:t xml:space="preserve"> Yüklenicinin </w:t>
      </w:r>
    </w:p>
    <w:p w:rsidR="00ED5A86" w:rsidRDefault="00815557">
      <w:pPr>
        <w:jc w:val="both"/>
        <w:divId w:val="85808480"/>
      </w:pPr>
      <w:r>
        <w:t xml:space="preserve">a) Adı ve soyadı/Ticaret unvanı: .................................................... </w:t>
      </w:r>
    </w:p>
    <w:p w:rsidR="00ED5A86" w:rsidRDefault="00815557">
      <w:pPr>
        <w:jc w:val="both"/>
        <w:divId w:val="85808480"/>
      </w:pPr>
      <w:r>
        <w:t xml:space="preserve">b) T.C. Kimlik No: .................................................................. </w:t>
      </w:r>
    </w:p>
    <w:p w:rsidR="00ED5A86" w:rsidRDefault="00815557">
      <w:pPr>
        <w:jc w:val="both"/>
        <w:divId w:val="85808480"/>
      </w:pPr>
      <w:r>
        <w:t xml:space="preserve">c) Vergi Kimlik No: ................................................................. </w:t>
      </w:r>
    </w:p>
    <w:p w:rsidR="00ED5A86" w:rsidRDefault="00815557">
      <w:pPr>
        <w:jc w:val="both"/>
        <w:divId w:val="85808480"/>
      </w:pPr>
      <w:r>
        <w:t xml:space="preserve">ç) Yüklenicinin tebligata esas adresi: .............................................. </w:t>
      </w:r>
    </w:p>
    <w:p w:rsidR="00ED5A86" w:rsidRDefault="00815557">
      <w:pPr>
        <w:jc w:val="both"/>
        <w:divId w:val="85808480"/>
      </w:pPr>
      <w:r>
        <w:t xml:space="preserve">d) Telefon numarası: ................................................................ </w:t>
      </w:r>
    </w:p>
    <w:p w:rsidR="00ED5A86" w:rsidRDefault="00815557">
      <w:pPr>
        <w:jc w:val="both"/>
        <w:divId w:val="85808480"/>
      </w:pPr>
      <w:r>
        <w:t xml:space="preserve">e) Bildirime esas faks numarası: .................................................... </w:t>
      </w:r>
    </w:p>
    <w:p w:rsidR="00ED5A86" w:rsidRDefault="00815557">
      <w:pPr>
        <w:jc w:val="both"/>
        <w:divId w:val="85808480"/>
      </w:pPr>
      <w:r>
        <w:t xml:space="preserve">f) Bildirime esas elektronik posta adresi (varsa): .................................. </w:t>
      </w:r>
    </w:p>
    <w:p w:rsidR="00ED5A86" w:rsidRDefault="00815557">
      <w:pPr>
        <w:jc w:val="both"/>
        <w:divId w:val="85808480"/>
      </w:pPr>
      <w:r>
        <w:t xml:space="preserve">g) Elektronik tebligat adresi : ..................................................... </w:t>
      </w:r>
    </w:p>
    <w:p w:rsidR="00ED5A86" w:rsidRDefault="0081555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ED5A86" w:rsidRDefault="00815557">
      <w:pPr>
        <w:jc w:val="both"/>
      </w:pPr>
      <w:r>
        <w:rPr>
          <w:b/>
          <w:bCs/>
        </w:rPr>
        <w:t>2.4.</w:t>
      </w:r>
      <w:r>
        <w:t xml:space="preserve"> Taraflar, yazılı tebligatı daha sonra süresi içinde yapmak kaydıyla, kurye, faks veya elektronik posta gibi diğer yollarla da bildirim yapabilirler. </w:t>
      </w:r>
    </w:p>
    <w:p w:rsidR="00ED5A86" w:rsidRDefault="00815557">
      <w:pPr>
        <w:spacing w:before="120"/>
        <w:jc w:val="both"/>
      </w:pPr>
      <w:r>
        <w:rPr>
          <w:b/>
          <w:bCs/>
          <w:color w:val="auto"/>
        </w:rPr>
        <w:t>Madde 3 - Sözleşmenin dili</w:t>
      </w:r>
    </w:p>
    <w:p w:rsidR="00ED5A86" w:rsidRDefault="00815557">
      <w:pPr>
        <w:jc w:val="both"/>
      </w:pPr>
      <w:r>
        <w:rPr>
          <w:b/>
          <w:bCs/>
        </w:rPr>
        <w:t>3.1.</w:t>
      </w:r>
      <w:r>
        <w:t xml:space="preserve"> Sözleşme Türkçe olarak hazırlanmıştır. </w:t>
      </w:r>
    </w:p>
    <w:p w:rsidR="00ED5A86" w:rsidRDefault="00815557">
      <w:pPr>
        <w:spacing w:before="120"/>
        <w:jc w:val="both"/>
      </w:pPr>
      <w:r>
        <w:rPr>
          <w:b/>
          <w:bCs/>
          <w:color w:val="auto"/>
        </w:rPr>
        <w:t>Madde 4 - Tanımlar</w:t>
      </w:r>
    </w:p>
    <w:p w:rsidR="00ED5A86" w:rsidRDefault="00815557">
      <w:pPr>
        <w:jc w:val="both"/>
      </w:pPr>
      <w:r>
        <w:rPr>
          <w:b/>
          <w:bCs/>
        </w:rPr>
        <w:t>4.1.</w:t>
      </w:r>
      <w:r>
        <w:t xml:space="preserve"> </w:t>
      </w:r>
      <w:r w:rsidR="00EF2344">
        <w:t>Bu Sözleşmenin uygulanmasında; 4734 sayılı Kamu İhale Kanunu, 4735 sayılı Kamu İhale Sözleşmeleri Kanunu, Mal Alımı İhaleleri Uygulama Yönetmeliği ile Mal Alımları Denetim Muayene ve Kabul İşlemlerine Dair Yönetmelik ve</w:t>
      </w:r>
      <w:r>
        <w:t xml:space="preserve"> </w:t>
      </w:r>
      <w:r w:rsidR="0009231C">
        <w:t>alım</w:t>
      </w:r>
      <w:r>
        <w:t xml:space="preserve"> dokümanında yer alan tanımlar geçerlidir. </w:t>
      </w:r>
    </w:p>
    <w:p w:rsidR="00ED5A86" w:rsidRDefault="00815557">
      <w:pPr>
        <w:spacing w:before="120"/>
        <w:jc w:val="both"/>
      </w:pPr>
      <w:r>
        <w:rPr>
          <w:b/>
          <w:bCs/>
          <w:color w:val="auto"/>
        </w:rPr>
        <w:t>Madde 5 - Sözleşmenin konusu işin/alımın tanımı</w:t>
      </w:r>
    </w:p>
    <w:p w:rsidR="00ED5A86" w:rsidRDefault="00815557">
      <w:pPr>
        <w:jc w:val="both"/>
      </w:pPr>
      <w:r>
        <w:rPr>
          <w:b/>
          <w:bCs/>
        </w:rPr>
        <w:t>5.1.</w:t>
      </w:r>
      <w:r>
        <w:t xml:space="preserve"> Sözleşmenin konusu; İdarenin ihtiyacı olan ve aşağıda miktarı belirtilen ve teknik özellikleri teknik şartnamede düzenlenen </w:t>
      </w:r>
      <w:r>
        <w:rPr>
          <w:rStyle w:val="richtext"/>
          <w:b/>
          <w:bCs/>
          <w:color w:val="003399"/>
          <w:u w:val="dotted"/>
        </w:rPr>
        <w:t xml:space="preserve">Mal Alımı, </w:t>
      </w:r>
      <w:r w:rsidR="00365F2C" w:rsidRPr="00365F2C">
        <w:rPr>
          <w:rStyle w:val="richtext"/>
          <w:b/>
          <w:bCs/>
          <w:color w:val="003399"/>
          <w:u w:val="dotted"/>
        </w:rPr>
        <w:t>Otokar Sultan 140 S Midibüs 25+1 Yedek Parçası</w:t>
      </w:r>
      <w:r w:rsidR="00204535">
        <w:rPr>
          <w:rStyle w:val="richtext"/>
          <w:b/>
          <w:bCs/>
          <w:color w:val="003399"/>
          <w:u w:val="dotted"/>
        </w:rPr>
        <w:t xml:space="preserve"> Alımına Ait Sözleşme Tasarısı</w:t>
      </w:r>
      <w:r>
        <w:t xml:space="preserve">, </w:t>
      </w:r>
      <w:r w:rsidR="0009231C">
        <w:t>alım</w:t>
      </w:r>
      <w:r>
        <w:t xml:space="preserve"> dokümanı ile bu sözleşmede belirlenen şartlar dahilinde Yüklenici tarafından temini ve İdareye teslimi işidir. </w:t>
      </w:r>
    </w:p>
    <w:p w:rsidR="008C2FD5" w:rsidRDefault="008C2FD5">
      <w:pPr>
        <w:jc w:val="both"/>
        <w:rPr>
          <w:b/>
          <w:bCs/>
        </w:rPr>
      </w:pPr>
    </w:p>
    <w:p w:rsidR="00B1641F" w:rsidRDefault="00B1641F">
      <w:pPr>
        <w:jc w:val="both"/>
        <w:rPr>
          <w:b/>
          <w:bCs/>
        </w:rPr>
      </w:pPr>
    </w:p>
    <w:p w:rsidR="00B1641F" w:rsidRDefault="00B1641F">
      <w:pPr>
        <w:jc w:val="both"/>
        <w:rPr>
          <w:b/>
          <w:bCs/>
        </w:rPr>
      </w:pPr>
    </w:p>
    <w:p w:rsidR="00B1641F" w:rsidRDefault="00B1641F">
      <w:pPr>
        <w:jc w:val="both"/>
        <w:rPr>
          <w:b/>
          <w:bCs/>
        </w:rPr>
      </w:pPr>
    </w:p>
    <w:p w:rsidR="00B1641F" w:rsidRDefault="00B1641F">
      <w:pPr>
        <w:jc w:val="both"/>
        <w:rPr>
          <w:b/>
          <w:bCs/>
        </w:rPr>
      </w:pPr>
    </w:p>
    <w:p w:rsidR="008C2FD5" w:rsidRDefault="008C2FD5">
      <w:pPr>
        <w:jc w:val="both"/>
        <w:rPr>
          <w:b/>
          <w:bCs/>
        </w:rPr>
      </w:pPr>
    </w:p>
    <w:p w:rsidR="00B1641F" w:rsidRDefault="00B1641F" w:rsidP="00B1641F">
      <w:pPr>
        <w:jc w:val="both"/>
      </w:pPr>
      <w:r>
        <w:rPr>
          <w:b/>
          <w:bCs/>
        </w:rPr>
        <w:lastRenderedPageBreak/>
        <w:t>5.1.1.</w:t>
      </w:r>
      <w:r>
        <w:t xml:space="preserve"> Sözleşme kapsamında alımı yapılacak mal / malların miktarı: </w:t>
      </w:r>
    </w:p>
    <w:p w:rsidR="00B1641F" w:rsidRDefault="00B1641F">
      <w:pPr>
        <w:jc w:val="both"/>
        <w:rPr>
          <w:b/>
          <w:bCs/>
        </w:rPr>
      </w:pPr>
      <w:r>
        <w:rPr>
          <w:b/>
          <w:bCs/>
        </w:rPr>
        <w:t>5.1.1.1.</w:t>
      </w:r>
    </w:p>
    <w:p w:rsidR="00B1641F" w:rsidRDefault="00B1641F">
      <w:pPr>
        <w:jc w:val="both"/>
        <w:rPr>
          <w:b/>
          <w:bCs/>
        </w:rPr>
      </w:pPr>
    </w:p>
    <w:tbl>
      <w:tblPr>
        <w:tblStyle w:val="TabloKlavuzu"/>
        <w:tblW w:w="0" w:type="auto"/>
        <w:tblLook w:val="04A0" w:firstRow="1" w:lastRow="0" w:firstColumn="1" w:lastColumn="0" w:noHBand="0" w:noVBand="1"/>
      </w:tblPr>
      <w:tblGrid>
        <w:gridCol w:w="576"/>
        <w:gridCol w:w="1776"/>
        <w:gridCol w:w="5819"/>
        <w:gridCol w:w="663"/>
        <w:gridCol w:w="660"/>
      </w:tblGrid>
      <w:tr w:rsidR="00B1641F" w:rsidRPr="006D0B1A" w:rsidTr="00B1641F">
        <w:trPr>
          <w:trHeight w:val="510"/>
        </w:trPr>
        <w:tc>
          <w:tcPr>
            <w:tcW w:w="576" w:type="dxa"/>
            <w:vAlign w:val="center"/>
            <w:hideMark/>
          </w:tcPr>
          <w:p w:rsidR="00B1641F" w:rsidRPr="006D0B1A" w:rsidRDefault="00B1641F" w:rsidP="0059415D">
            <w:pPr>
              <w:jc w:val="center"/>
              <w:rPr>
                <w:bCs/>
                <w:u w:val="single"/>
              </w:rPr>
            </w:pPr>
            <w:r w:rsidRPr="006D0B1A">
              <w:rPr>
                <w:bCs/>
                <w:u w:val="single"/>
              </w:rPr>
              <w:t>S. NO</w:t>
            </w:r>
          </w:p>
        </w:tc>
        <w:tc>
          <w:tcPr>
            <w:tcW w:w="1776" w:type="dxa"/>
            <w:noWrap/>
            <w:vAlign w:val="center"/>
            <w:hideMark/>
          </w:tcPr>
          <w:p w:rsidR="00B1641F" w:rsidRPr="006D0B1A" w:rsidRDefault="00B1641F" w:rsidP="0059415D">
            <w:pPr>
              <w:jc w:val="center"/>
              <w:rPr>
                <w:bCs/>
                <w:u w:val="single"/>
              </w:rPr>
            </w:pPr>
            <w:r w:rsidRPr="006D0B1A">
              <w:rPr>
                <w:bCs/>
                <w:u w:val="single"/>
              </w:rPr>
              <w:t>STOK NO</w:t>
            </w:r>
          </w:p>
        </w:tc>
        <w:tc>
          <w:tcPr>
            <w:tcW w:w="5819" w:type="dxa"/>
            <w:noWrap/>
            <w:vAlign w:val="center"/>
            <w:hideMark/>
          </w:tcPr>
          <w:p w:rsidR="00B1641F" w:rsidRPr="006D0B1A" w:rsidRDefault="00B1641F" w:rsidP="0059415D">
            <w:pPr>
              <w:jc w:val="center"/>
              <w:rPr>
                <w:bCs/>
                <w:u w:val="single"/>
              </w:rPr>
            </w:pPr>
            <w:r w:rsidRPr="006D0B1A">
              <w:rPr>
                <w:bCs/>
                <w:u w:val="single"/>
              </w:rPr>
              <w:t>MALZEMENİN CİNSİ</w:t>
            </w:r>
          </w:p>
        </w:tc>
        <w:tc>
          <w:tcPr>
            <w:tcW w:w="1323" w:type="dxa"/>
            <w:gridSpan w:val="2"/>
            <w:noWrap/>
            <w:vAlign w:val="center"/>
            <w:hideMark/>
          </w:tcPr>
          <w:p w:rsidR="00B1641F" w:rsidRPr="006D0B1A" w:rsidRDefault="00B1641F" w:rsidP="0059415D">
            <w:pPr>
              <w:jc w:val="center"/>
              <w:rPr>
                <w:bCs/>
                <w:u w:val="single"/>
              </w:rPr>
            </w:pPr>
            <w:r w:rsidRPr="006D0B1A">
              <w:rPr>
                <w:bCs/>
                <w:u w:val="single"/>
              </w:rPr>
              <w:t>MİKTARI</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w:t>
            </w:r>
          </w:p>
        </w:tc>
        <w:tc>
          <w:tcPr>
            <w:tcW w:w="1776" w:type="dxa"/>
            <w:noWrap/>
            <w:vAlign w:val="center"/>
            <w:hideMark/>
          </w:tcPr>
          <w:p w:rsidR="00B1641F" w:rsidRPr="006D0B1A" w:rsidRDefault="00B1641F" w:rsidP="0059415D">
            <w:pPr>
              <w:jc w:val="center"/>
              <w:rPr>
                <w:bCs/>
              </w:rPr>
            </w:pPr>
            <w:r w:rsidRPr="006D0B1A">
              <w:rPr>
                <w:bCs/>
              </w:rPr>
              <w:t>2510270475614</w:t>
            </w:r>
          </w:p>
        </w:tc>
        <w:tc>
          <w:tcPr>
            <w:tcW w:w="5819" w:type="dxa"/>
            <w:noWrap/>
            <w:vAlign w:val="center"/>
            <w:hideMark/>
          </w:tcPr>
          <w:p w:rsidR="00B1641F" w:rsidRPr="006D0B1A" w:rsidRDefault="00B1641F" w:rsidP="0059415D">
            <w:pPr>
              <w:rPr>
                <w:bCs/>
              </w:rPr>
            </w:pPr>
            <w:r w:rsidRPr="006D0B1A">
              <w:rPr>
                <w:bCs/>
              </w:rPr>
              <w:t>‌PENCERE/CAM, ARAÇ İÇİN,SAĞ YAN BİRİNCİ CAM</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w:t>
            </w:r>
          </w:p>
        </w:tc>
        <w:tc>
          <w:tcPr>
            <w:tcW w:w="1776" w:type="dxa"/>
            <w:noWrap/>
            <w:vAlign w:val="center"/>
            <w:hideMark/>
          </w:tcPr>
          <w:p w:rsidR="00B1641F" w:rsidRPr="006D0B1A" w:rsidRDefault="00B1641F" w:rsidP="0059415D">
            <w:pPr>
              <w:jc w:val="center"/>
              <w:rPr>
                <w:bCs/>
              </w:rPr>
            </w:pPr>
            <w:r w:rsidRPr="006D0B1A">
              <w:rPr>
                <w:bCs/>
              </w:rPr>
              <w:t>2510270475615</w:t>
            </w:r>
          </w:p>
        </w:tc>
        <w:tc>
          <w:tcPr>
            <w:tcW w:w="5819" w:type="dxa"/>
            <w:noWrap/>
            <w:vAlign w:val="center"/>
            <w:hideMark/>
          </w:tcPr>
          <w:p w:rsidR="00B1641F" w:rsidRPr="006D0B1A" w:rsidRDefault="00B1641F" w:rsidP="0059415D">
            <w:pPr>
              <w:rPr>
                <w:bCs/>
              </w:rPr>
            </w:pPr>
            <w:r w:rsidRPr="006D0B1A">
              <w:rPr>
                <w:bCs/>
              </w:rPr>
              <w:t>‌PENCERE/CAM, ARAÇ İÇİN,</w:t>
            </w:r>
          </w:p>
        </w:tc>
        <w:tc>
          <w:tcPr>
            <w:tcW w:w="663" w:type="dxa"/>
            <w:noWrap/>
            <w:vAlign w:val="center"/>
            <w:hideMark/>
          </w:tcPr>
          <w:p w:rsidR="00B1641F" w:rsidRPr="006D0B1A" w:rsidRDefault="00B1641F" w:rsidP="0059415D">
            <w:pPr>
              <w:jc w:val="center"/>
              <w:rPr>
                <w:bCs/>
              </w:rPr>
            </w:pPr>
            <w:r w:rsidRPr="006D0B1A">
              <w:rPr>
                <w:bCs/>
              </w:rPr>
              <w:t>2</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3</w:t>
            </w:r>
          </w:p>
        </w:tc>
        <w:tc>
          <w:tcPr>
            <w:tcW w:w="1776" w:type="dxa"/>
            <w:noWrap/>
            <w:vAlign w:val="center"/>
            <w:hideMark/>
          </w:tcPr>
          <w:p w:rsidR="00B1641F" w:rsidRPr="006D0B1A" w:rsidRDefault="00B1641F" w:rsidP="0059415D">
            <w:pPr>
              <w:jc w:val="center"/>
              <w:rPr>
                <w:bCs/>
              </w:rPr>
            </w:pPr>
            <w:r w:rsidRPr="006D0B1A">
              <w:rPr>
                <w:bCs/>
              </w:rPr>
              <w:t>2510270475616</w:t>
            </w:r>
          </w:p>
        </w:tc>
        <w:tc>
          <w:tcPr>
            <w:tcW w:w="5819" w:type="dxa"/>
            <w:noWrap/>
            <w:vAlign w:val="center"/>
            <w:hideMark/>
          </w:tcPr>
          <w:p w:rsidR="00B1641F" w:rsidRPr="006D0B1A" w:rsidRDefault="00B1641F" w:rsidP="0059415D">
            <w:pPr>
              <w:rPr>
                <w:bCs/>
              </w:rPr>
            </w:pPr>
            <w:r w:rsidRPr="006D0B1A">
              <w:rPr>
                <w:bCs/>
              </w:rPr>
              <w:t>‌PENCERE/CAM, ARAÇ İÇİN,SAĞ YAN SON CAM</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4</w:t>
            </w:r>
          </w:p>
        </w:tc>
        <w:tc>
          <w:tcPr>
            <w:tcW w:w="1776" w:type="dxa"/>
            <w:noWrap/>
            <w:vAlign w:val="center"/>
            <w:hideMark/>
          </w:tcPr>
          <w:p w:rsidR="00B1641F" w:rsidRPr="006D0B1A" w:rsidRDefault="00B1641F" w:rsidP="0059415D">
            <w:pPr>
              <w:jc w:val="center"/>
              <w:rPr>
                <w:bCs/>
              </w:rPr>
            </w:pPr>
            <w:r w:rsidRPr="006D0B1A">
              <w:rPr>
                <w:bCs/>
              </w:rPr>
              <w:t>2510270475618</w:t>
            </w:r>
          </w:p>
        </w:tc>
        <w:tc>
          <w:tcPr>
            <w:tcW w:w="5819" w:type="dxa"/>
            <w:noWrap/>
            <w:vAlign w:val="center"/>
            <w:hideMark/>
          </w:tcPr>
          <w:p w:rsidR="00B1641F" w:rsidRPr="006D0B1A" w:rsidRDefault="00B1641F" w:rsidP="0059415D">
            <w:pPr>
              <w:rPr>
                <w:bCs/>
              </w:rPr>
            </w:pPr>
            <w:r w:rsidRPr="006D0B1A">
              <w:rPr>
                <w:bCs/>
              </w:rPr>
              <w:t>‌PENCERE/CAM, ARAÇ İÇİN, SAĞ KAPI ÜST CAMI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5</w:t>
            </w:r>
          </w:p>
        </w:tc>
        <w:tc>
          <w:tcPr>
            <w:tcW w:w="1776" w:type="dxa"/>
            <w:noWrap/>
            <w:vAlign w:val="center"/>
            <w:hideMark/>
          </w:tcPr>
          <w:p w:rsidR="00B1641F" w:rsidRPr="006D0B1A" w:rsidRDefault="00B1641F" w:rsidP="0059415D">
            <w:pPr>
              <w:jc w:val="center"/>
              <w:rPr>
                <w:bCs/>
              </w:rPr>
            </w:pPr>
            <w:r w:rsidRPr="006D0B1A">
              <w:rPr>
                <w:bCs/>
              </w:rPr>
              <w:t>2510270477338</w:t>
            </w:r>
          </w:p>
        </w:tc>
        <w:tc>
          <w:tcPr>
            <w:tcW w:w="5819" w:type="dxa"/>
            <w:noWrap/>
            <w:vAlign w:val="center"/>
            <w:hideMark/>
          </w:tcPr>
          <w:p w:rsidR="00B1641F" w:rsidRPr="006D0B1A" w:rsidRDefault="00B1641F" w:rsidP="0059415D">
            <w:pPr>
              <w:rPr>
                <w:bCs/>
              </w:rPr>
            </w:pPr>
            <w:r w:rsidRPr="006D0B1A">
              <w:rPr>
                <w:bCs/>
              </w:rPr>
              <w:t>‌PENCERE/CAM, ARAÇ İÇİN,ARKA KAPI ÜST CAMI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6</w:t>
            </w:r>
          </w:p>
        </w:tc>
        <w:tc>
          <w:tcPr>
            <w:tcW w:w="1776" w:type="dxa"/>
            <w:noWrap/>
            <w:vAlign w:val="center"/>
            <w:hideMark/>
          </w:tcPr>
          <w:p w:rsidR="00B1641F" w:rsidRPr="006D0B1A" w:rsidRDefault="00B1641F" w:rsidP="0059415D">
            <w:pPr>
              <w:jc w:val="center"/>
              <w:rPr>
                <w:bCs/>
              </w:rPr>
            </w:pPr>
            <w:r w:rsidRPr="006D0B1A">
              <w:rPr>
                <w:bCs/>
              </w:rPr>
              <w:t>2510270507458</w:t>
            </w:r>
          </w:p>
        </w:tc>
        <w:tc>
          <w:tcPr>
            <w:tcW w:w="5819" w:type="dxa"/>
            <w:noWrap/>
            <w:vAlign w:val="center"/>
            <w:hideMark/>
          </w:tcPr>
          <w:p w:rsidR="00B1641F" w:rsidRPr="006D0B1A" w:rsidRDefault="00B1641F" w:rsidP="0059415D">
            <w:pPr>
              <w:rPr>
                <w:bCs/>
              </w:rPr>
            </w:pPr>
            <w:r w:rsidRPr="006D0B1A">
              <w:rPr>
                <w:bCs/>
              </w:rPr>
              <w:t>‌PENCERE/CAM, ARAÇ İÇİN, SAĞ ÖN KAPI CAMI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7</w:t>
            </w:r>
          </w:p>
        </w:tc>
        <w:tc>
          <w:tcPr>
            <w:tcW w:w="1776" w:type="dxa"/>
            <w:noWrap/>
            <w:vAlign w:val="center"/>
            <w:hideMark/>
          </w:tcPr>
          <w:p w:rsidR="00B1641F" w:rsidRPr="006D0B1A" w:rsidRDefault="00B1641F" w:rsidP="0059415D">
            <w:pPr>
              <w:jc w:val="center"/>
              <w:rPr>
                <w:bCs/>
              </w:rPr>
            </w:pPr>
            <w:r w:rsidRPr="006D0B1A">
              <w:rPr>
                <w:bCs/>
              </w:rPr>
              <w:t>2510270507805</w:t>
            </w:r>
          </w:p>
        </w:tc>
        <w:tc>
          <w:tcPr>
            <w:tcW w:w="5819" w:type="dxa"/>
            <w:vAlign w:val="center"/>
            <w:hideMark/>
          </w:tcPr>
          <w:p w:rsidR="00B1641F" w:rsidRPr="006D0B1A" w:rsidRDefault="00B1641F" w:rsidP="0059415D">
            <w:pPr>
              <w:rPr>
                <w:bCs/>
              </w:rPr>
            </w:pPr>
            <w:r w:rsidRPr="006D0B1A">
              <w:rPr>
                <w:bCs/>
              </w:rPr>
              <w:t>‌KAPI, ÖN KOMPLE</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8</w:t>
            </w:r>
          </w:p>
        </w:tc>
        <w:tc>
          <w:tcPr>
            <w:tcW w:w="1776" w:type="dxa"/>
            <w:noWrap/>
            <w:vAlign w:val="center"/>
            <w:hideMark/>
          </w:tcPr>
          <w:p w:rsidR="00B1641F" w:rsidRPr="006D0B1A" w:rsidRDefault="00B1641F" w:rsidP="0059415D">
            <w:pPr>
              <w:jc w:val="center"/>
              <w:rPr>
                <w:bCs/>
              </w:rPr>
            </w:pPr>
            <w:r w:rsidRPr="006D0B1A">
              <w:rPr>
                <w:bCs/>
              </w:rPr>
              <w:t>2510270508479</w:t>
            </w:r>
          </w:p>
        </w:tc>
        <w:tc>
          <w:tcPr>
            <w:tcW w:w="5819" w:type="dxa"/>
            <w:vAlign w:val="center"/>
            <w:hideMark/>
          </w:tcPr>
          <w:p w:rsidR="00B1641F" w:rsidRPr="006D0B1A" w:rsidRDefault="00B1641F" w:rsidP="0059415D">
            <w:pPr>
              <w:rPr>
                <w:bCs/>
              </w:rPr>
            </w:pPr>
            <w:r w:rsidRPr="006D0B1A">
              <w:rPr>
                <w:bCs/>
              </w:rPr>
              <w:t>‌ÖN KAPI ÇEVRE ALÜMİNYUMU</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9</w:t>
            </w:r>
          </w:p>
        </w:tc>
        <w:tc>
          <w:tcPr>
            <w:tcW w:w="1776" w:type="dxa"/>
            <w:noWrap/>
            <w:vAlign w:val="center"/>
            <w:hideMark/>
          </w:tcPr>
          <w:p w:rsidR="00B1641F" w:rsidRPr="006D0B1A" w:rsidRDefault="00B1641F" w:rsidP="0059415D">
            <w:pPr>
              <w:jc w:val="center"/>
              <w:rPr>
                <w:bCs/>
              </w:rPr>
            </w:pPr>
            <w:r w:rsidRPr="006D0B1A">
              <w:rPr>
                <w:bCs/>
              </w:rPr>
              <w:t>2510270508747</w:t>
            </w:r>
          </w:p>
        </w:tc>
        <w:tc>
          <w:tcPr>
            <w:tcW w:w="5819" w:type="dxa"/>
            <w:vAlign w:val="center"/>
            <w:hideMark/>
          </w:tcPr>
          <w:p w:rsidR="00B1641F" w:rsidRPr="006D0B1A" w:rsidRDefault="00B1641F" w:rsidP="0059415D">
            <w:pPr>
              <w:rPr>
                <w:bCs/>
              </w:rPr>
            </w:pPr>
            <w:r w:rsidRPr="006D0B1A">
              <w:rPr>
                <w:bCs/>
              </w:rPr>
              <w:t>‌DAVLUMBAZ, SAĞ ÖN</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10</w:t>
            </w:r>
          </w:p>
        </w:tc>
        <w:tc>
          <w:tcPr>
            <w:tcW w:w="1776" w:type="dxa"/>
            <w:noWrap/>
            <w:vAlign w:val="center"/>
            <w:hideMark/>
          </w:tcPr>
          <w:p w:rsidR="00B1641F" w:rsidRPr="006D0B1A" w:rsidRDefault="00B1641F" w:rsidP="0059415D">
            <w:pPr>
              <w:jc w:val="center"/>
              <w:rPr>
                <w:bCs/>
              </w:rPr>
            </w:pPr>
            <w:r w:rsidRPr="006D0B1A">
              <w:rPr>
                <w:bCs/>
              </w:rPr>
              <w:t>2510270571860</w:t>
            </w:r>
          </w:p>
        </w:tc>
        <w:tc>
          <w:tcPr>
            <w:tcW w:w="5819" w:type="dxa"/>
            <w:vAlign w:val="center"/>
            <w:hideMark/>
          </w:tcPr>
          <w:p w:rsidR="00B1641F" w:rsidRPr="006D0B1A" w:rsidRDefault="00B1641F" w:rsidP="0059415D">
            <w:pPr>
              <w:rPr>
                <w:bCs/>
              </w:rPr>
            </w:pPr>
            <w:r w:rsidRPr="006D0B1A">
              <w:rPr>
                <w:bCs/>
              </w:rPr>
              <w:t>‌ÇAMURLUK, ARAÇ İÇİN,</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11</w:t>
            </w:r>
          </w:p>
        </w:tc>
        <w:tc>
          <w:tcPr>
            <w:tcW w:w="1776" w:type="dxa"/>
            <w:noWrap/>
            <w:vAlign w:val="center"/>
            <w:hideMark/>
          </w:tcPr>
          <w:p w:rsidR="00B1641F" w:rsidRPr="006D0B1A" w:rsidRDefault="00B1641F" w:rsidP="0059415D">
            <w:pPr>
              <w:jc w:val="center"/>
              <w:rPr>
                <w:bCs/>
              </w:rPr>
            </w:pPr>
            <w:r w:rsidRPr="006D0B1A">
              <w:rPr>
                <w:bCs/>
              </w:rPr>
              <w:t>2510270587223</w:t>
            </w:r>
          </w:p>
        </w:tc>
        <w:tc>
          <w:tcPr>
            <w:tcW w:w="5819" w:type="dxa"/>
            <w:vAlign w:val="center"/>
            <w:hideMark/>
          </w:tcPr>
          <w:p w:rsidR="00B1641F" w:rsidRPr="006D0B1A" w:rsidRDefault="00B1641F" w:rsidP="0059415D">
            <w:pPr>
              <w:rPr>
                <w:bCs/>
              </w:rPr>
            </w:pPr>
            <w:r w:rsidRPr="006D0B1A">
              <w:rPr>
                <w:bCs/>
              </w:rPr>
              <w:t>‌ÖN VİRAJ ÇUBUĞU KOMPLE</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12</w:t>
            </w:r>
          </w:p>
        </w:tc>
        <w:tc>
          <w:tcPr>
            <w:tcW w:w="1776" w:type="dxa"/>
            <w:noWrap/>
            <w:vAlign w:val="center"/>
            <w:hideMark/>
          </w:tcPr>
          <w:p w:rsidR="00B1641F" w:rsidRPr="006D0B1A" w:rsidRDefault="00B1641F" w:rsidP="0059415D">
            <w:pPr>
              <w:jc w:val="center"/>
              <w:rPr>
                <w:bCs/>
              </w:rPr>
            </w:pPr>
            <w:r w:rsidRPr="006D0B1A">
              <w:rPr>
                <w:bCs/>
              </w:rPr>
              <w:t>2530270509040</w:t>
            </w:r>
          </w:p>
        </w:tc>
        <w:tc>
          <w:tcPr>
            <w:tcW w:w="5819" w:type="dxa"/>
            <w:vAlign w:val="center"/>
            <w:hideMark/>
          </w:tcPr>
          <w:p w:rsidR="00B1641F" w:rsidRPr="006D0B1A" w:rsidRDefault="00B1641F" w:rsidP="0059415D">
            <w:pPr>
              <w:rPr>
                <w:bCs/>
              </w:rPr>
            </w:pPr>
            <w:r w:rsidRPr="006D0B1A">
              <w:rPr>
                <w:bCs/>
              </w:rPr>
              <w:t>KISA ROT KOLU</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13</w:t>
            </w:r>
          </w:p>
        </w:tc>
        <w:tc>
          <w:tcPr>
            <w:tcW w:w="1776" w:type="dxa"/>
            <w:noWrap/>
            <w:vAlign w:val="center"/>
            <w:hideMark/>
          </w:tcPr>
          <w:p w:rsidR="00B1641F" w:rsidRPr="006D0B1A" w:rsidRDefault="00B1641F" w:rsidP="0059415D">
            <w:pPr>
              <w:jc w:val="center"/>
              <w:rPr>
                <w:bCs/>
              </w:rPr>
            </w:pPr>
            <w:r w:rsidRPr="006D0B1A">
              <w:rPr>
                <w:bCs/>
              </w:rPr>
              <w:t>2540270484142</w:t>
            </w:r>
          </w:p>
        </w:tc>
        <w:tc>
          <w:tcPr>
            <w:tcW w:w="5819" w:type="dxa"/>
            <w:vAlign w:val="center"/>
            <w:hideMark/>
          </w:tcPr>
          <w:p w:rsidR="00B1641F" w:rsidRPr="006D0B1A" w:rsidRDefault="00B1641F" w:rsidP="0059415D">
            <w:pPr>
              <w:rPr>
                <w:bCs/>
              </w:rPr>
            </w:pPr>
            <w:r w:rsidRPr="006D0B1A">
              <w:rPr>
                <w:bCs/>
              </w:rPr>
              <w:t>‌KANAL KOMPLESİ, HAVALANDIRMA-ISITMA, ARAÇ,</w:t>
            </w:r>
          </w:p>
        </w:tc>
        <w:tc>
          <w:tcPr>
            <w:tcW w:w="663" w:type="dxa"/>
            <w:noWrap/>
            <w:vAlign w:val="center"/>
            <w:hideMark/>
          </w:tcPr>
          <w:p w:rsidR="00B1641F" w:rsidRPr="006D0B1A" w:rsidRDefault="00B1641F" w:rsidP="0059415D">
            <w:pPr>
              <w:jc w:val="center"/>
              <w:rPr>
                <w:bCs/>
              </w:rPr>
            </w:pPr>
            <w:r w:rsidRPr="006D0B1A">
              <w:rPr>
                <w:bCs/>
              </w:rPr>
              <w:t>2</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14</w:t>
            </w:r>
          </w:p>
        </w:tc>
        <w:tc>
          <w:tcPr>
            <w:tcW w:w="1776" w:type="dxa"/>
            <w:noWrap/>
            <w:vAlign w:val="center"/>
            <w:hideMark/>
          </w:tcPr>
          <w:p w:rsidR="00B1641F" w:rsidRPr="006D0B1A" w:rsidRDefault="00B1641F" w:rsidP="0059415D">
            <w:pPr>
              <w:jc w:val="center"/>
              <w:rPr>
                <w:bCs/>
              </w:rPr>
            </w:pPr>
            <w:r w:rsidRPr="006D0B1A">
              <w:rPr>
                <w:bCs/>
              </w:rPr>
              <w:t>2540270507463</w:t>
            </w:r>
          </w:p>
        </w:tc>
        <w:tc>
          <w:tcPr>
            <w:tcW w:w="5819" w:type="dxa"/>
            <w:vAlign w:val="center"/>
            <w:hideMark/>
          </w:tcPr>
          <w:p w:rsidR="00B1641F" w:rsidRPr="006D0B1A" w:rsidRDefault="00B1641F" w:rsidP="0059415D">
            <w:pPr>
              <w:rPr>
                <w:bCs/>
              </w:rPr>
            </w:pPr>
            <w:r w:rsidRPr="006D0B1A">
              <w:rPr>
                <w:bCs/>
              </w:rPr>
              <w:t>‌DÖŞEME,GÖVDE İÇİ ARA,</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15</w:t>
            </w:r>
          </w:p>
        </w:tc>
        <w:tc>
          <w:tcPr>
            <w:tcW w:w="1776" w:type="dxa"/>
            <w:noWrap/>
            <w:vAlign w:val="center"/>
            <w:hideMark/>
          </w:tcPr>
          <w:p w:rsidR="00B1641F" w:rsidRPr="006D0B1A" w:rsidRDefault="00B1641F" w:rsidP="0059415D">
            <w:pPr>
              <w:jc w:val="center"/>
              <w:rPr>
                <w:bCs/>
              </w:rPr>
            </w:pPr>
            <w:r w:rsidRPr="006D0B1A">
              <w:rPr>
                <w:bCs/>
              </w:rPr>
              <w:t>2540270507465</w:t>
            </w:r>
          </w:p>
        </w:tc>
        <w:tc>
          <w:tcPr>
            <w:tcW w:w="5819" w:type="dxa"/>
            <w:vAlign w:val="center"/>
            <w:hideMark/>
          </w:tcPr>
          <w:p w:rsidR="00B1641F" w:rsidRPr="006D0B1A" w:rsidRDefault="00B1641F" w:rsidP="0059415D">
            <w:pPr>
              <w:rPr>
                <w:bCs/>
              </w:rPr>
            </w:pPr>
            <w:r w:rsidRPr="006D0B1A">
              <w:rPr>
                <w:bCs/>
              </w:rPr>
              <w:t>‌DÖŞEME,GÖVDE İÇİ ARA,</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16</w:t>
            </w:r>
          </w:p>
        </w:tc>
        <w:tc>
          <w:tcPr>
            <w:tcW w:w="1776" w:type="dxa"/>
            <w:noWrap/>
            <w:vAlign w:val="center"/>
            <w:hideMark/>
          </w:tcPr>
          <w:p w:rsidR="00B1641F" w:rsidRPr="006D0B1A" w:rsidRDefault="00B1641F" w:rsidP="0059415D">
            <w:pPr>
              <w:jc w:val="center"/>
              <w:rPr>
                <w:bCs/>
              </w:rPr>
            </w:pPr>
            <w:r w:rsidRPr="006D0B1A">
              <w:rPr>
                <w:bCs/>
              </w:rPr>
              <w:t>2540270508132</w:t>
            </w:r>
          </w:p>
        </w:tc>
        <w:tc>
          <w:tcPr>
            <w:tcW w:w="5819" w:type="dxa"/>
            <w:vAlign w:val="center"/>
            <w:hideMark/>
          </w:tcPr>
          <w:p w:rsidR="00B1641F" w:rsidRPr="006D0B1A" w:rsidRDefault="00B1641F" w:rsidP="0059415D">
            <w:pPr>
              <w:rPr>
                <w:bCs/>
              </w:rPr>
            </w:pPr>
            <w:r w:rsidRPr="006D0B1A">
              <w:rPr>
                <w:bCs/>
              </w:rPr>
              <w:t>‌DÖŞEME,GÖVDE İÇİ ARA,</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17</w:t>
            </w:r>
          </w:p>
        </w:tc>
        <w:tc>
          <w:tcPr>
            <w:tcW w:w="1776" w:type="dxa"/>
            <w:noWrap/>
            <w:vAlign w:val="center"/>
            <w:hideMark/>
          </w:tcPr>
          <w:p w:rsidR="00B1641F" w:rsidRPr="006D0B1A" w:rsidRDefault="00B1641F" w:rsidP="0059415D">
            <w:pPr>
              <w:jc w:val="center"/>
              <w:rPr>
                <w:bCs/>
              </w:rPr>
            </w:pPr>
            <w:r w:rsidRPr="006D0B1A">
              <w:rPr>
                <w:bCs/>
              </w:rPr>
              <w:t>3040270507962</w:t>
            </w:r>
          </w:p>
        </w:tc>
        <w:tc>
          <w:tcPr>
            <w:tcW w:w="5819" w:type="dxa"/>
            <w:vAlign w:val="center"/>
            <w:hideMark/>
          </w:tcPr>
          <w:p w:rsidR="00B1641F" w:rsidRPr="006D0B1A" w:rsidRDefault="00B1641F" w:rsidP="0059415D">
            <w:pPr>
              <w:rPr>
                <w:bCs/>
              </w:rPr>
            </w:pPr>
            <w:r w:rsidRPr="006D0B1A">
              <w:rPr>
                <w:bCs/>
              </w:rPr>
              <w:t>‌ÖN KAPI PİSTONU</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18</w:t>
            </w:r>
          </w:p>
        </w:tc>
        <w:tc>
          <w:tcPr>
            <w:tcW w:w="1776" w:type="dxa"/>
            <w:noWrap/>
            <w:vAlign w:val="center"/>
            <w:hideMark/>
          </w:tcPr>
          <w:p w:rsidR="00B1641F" w:rsidRPr="006D0B1A" w:rsidRDefault="00B1641F" w:rsidP="0059415D">
            <w:pPr>
              <w:jc w:val="center"/>
              <w:rPr>
                <w:bCs/>
              </w:rPr>
            </w:pPr>
            <w:r w:rsidRPr="006D0B1A">
              <w:rPr>
                <w:bCs/>
              </w:rPr>
              <w:t>3040270588338</w:t>
            </w:r>
          </w:p>
        </w:tc>
        <w:tc>
          <w:tcPr>
            <w:tcW w:w="5819" w:type="dxa"/>
            <w:vAlign w:val="center"/>
            <w:hideMark/>
          </w:tcPr>
          <w:p w:rsidR="00B1641F" w:rsidRPr="006D0B1A" w:rsidRDefault="00B1641F" w:rsidP="0059415D">
            <w:pPr>
              <w:rPr>
                <w:bCs/>
              </w:rPr>
            </w:pPr>
            <w:r w:rsidRPr="006D0B1A">
              <w:rPr>
                <w:bCs/>
              </w:rPr>
              <w:t>‌STABİLİZATÖR DİK KOL KOMPLE</w:t>
            </w:r>
          </w:p>
        </w:tc>
        <w:tc>
          <w:tcPr>
            <w:tcW w:w="663" w:type="dxa"/>
            <w:noWrap/>
            <w:vAlign w:val="center"/>
            <w:hideMark/>
          </w:tcPr>
          <w:p w:rsidR="00B1641F" w:rsidRPr="006D0B1A" w:rsidRDefault="00B1641F" w:rsidP="0059415D">
            <w:pPr>
              <w:jc w:val="center"/>
              <w:rPr>
                <w:bCs/>
              </w:rPr>
            </w:pPr>
            <w:r w:rsidRPr="006D0B1A">
              <w:rPr>
                <w:bCs/>
              </w:rPr>
              <w:t>2</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19</w:t>
            </w:r>
          </w:p>
        </w:tc>
        <w:tc>
          <w:tcPr>
            <w:tcW w:w="1776" w:type="dxa"/>
            <w:noWrap/>
            <w:vAlign w:val="center"/>
            <w:hideMark/>
          </w:tcPr>
          <w:p w:rsidR="00B1641F" w:rsidRPr="006D0B1A" w:rsidRDefault="00B1641F" w:rsidP="0059415D">
            <w:pPr>
              <w:jc w:val="center"/>
              <w:rPr>
                <w:bCs/>
              </w:rPr>
            </w:pPr>
            <w:r w:rsidRPr="006D0B1A">
              <w:rPr>
                <w:bCs/>
              </w:rPr>
              <w:t>3120270586175</w:t>
            </w:r>
          </w:p>
        </w:tc>
        <w:tc>
          <w:tcPr>
            <w:tcW w:w="5819" w:type="dxa"/>
            <w:vAlign w:val="center"/>
            <w:hideMark/>
          </w:tcPr>
          <w:p w:rsidR="00B1641F" w:rsidRPr="006D0B1A" w:rsidRDefault="00B1641F" w:rsidP="0059415D">
            <w:pPr>
              <w:rPr>
                <w:bCs/>
              </w:rPr>
            </w:pPr>
            <w:r w:rsidRPr="006D0B1A">
              <w:rPr>
                <w:bCs/>
              </w:rPr>
              <w:t>‌YATAK ANA, VİRAJ ÇUBUĞU</w:t>
            </w:r>
          </w:p>
        </w:tc>
        <w:tc>
          <w:tcPr>
            <w:tcW w:w="663" w:type="dxa"/>
            <w:noWrap/>
            <w:vAlign w:val="center"/>
            <w:hideMark/>
          </w:tcPr>
          <w:p w:rsidR="00B1641F" w:rsidRPr="006D0B1A" w:rsidRDefault="00B1641F" w:rsidP="0059415D">
            <w:pPr>
              <w:jc w:val="center"/>
              <w:rPr>
                <w:bCs/>
              </w:rPr>
            </w:pPr>
            <w:r w:rsidRPr="006D0B1A">
              <w:rPr>
                <w:bCs/>
              </w:rPr>
              <w:t>2</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20</w:t>
            </w:r>
          </w:p>
        </w:tc>
        <w:tc>
          <w:tcPr>
            <w:tcW w:w="1776" w:type="dxa"/>
            <w:noWrap/>
            <w:vAlign w:val="center"/>
            <w:hideMark/>
          </w:tcPr>
          <w:p w:rsidR="00B1641F" w:rsidRPr="006D0B1A" w:rsidRDefault="00B1641F" w:rsidP="0059415D">
            <w:pPr>
              <w:jc w:val="center"/>
              <w:rPr>
                <w:bCs/>
              </w:rPr>
            </w:pPr>
            <w:r w:rsidRPr="006D0B1A">
              <w:rPr>
                <w:bCs/>
              </w:rPr>
              <w:t>5330270507712</w:t>
            </w:r>
          </w:p>
        </w:tc>
        <w:tc>
          <w:tcPr>
            <w:tcW w:w="5819" w:type="dxa"/>
            <w:vAlign w:val="center"/>
            <w:hideMark/>
          </w:tcPr>
          <w:p w:rsidR="00B1641F" w:rsidRPr="006D0B1A" w:rsidRDefault="00B1641F" w:rsidP="0059415D">
            <w:pPr>
              <w:rPr>
                <w:bCs/>
              </w:rPr>
            </w:pPr>
            <w:r w:rsidRPr="006D0B1A">
              <w:rPr>
                <w:bCs/>
              </w:rPr>
              <w:t>‌KENAR LASTİĞİ, ÖN KAPI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21</w:t>
            </w:r>
          </w:p>
        </w:tc>
        <w:tc>
          <w:tcPr>
            <w:tcW w:w="1776" w:type="dxa"/>
            <w:noWrap/>
            <w:vAlign w:val="center"/>
            <w:hideMark/>
          </w:tcPr>
          <w:p w:rsidR="00B1641F" w:rsidRPr="006D0B1A" w:rsidRDefault="00B1641F" w:rsidP="0059415D">
            <w:pPr>
              <w:jc w:val="center"/>
              <w:rPr>
                <w:bCs/>
              </w:rPr>
            </w:pPr>
            <w:r w:rsidRPr="006D0B1A">
              <w:rPr>
                <w:bCs/>
              </w:rPr>
              <w:t>5330270507941</w:t>
            </w:r>
          </w:p>
        </w:tc>
        <w:tc>
          <w:tcPr>
            <w:tcW w:w="5819" w:type="dxa"/>
            <w:vAlign w:val="center"/>
            <w:hideMark/>
          </w:tcPr>
          <w:p w:rsidR="00B1641F" w:rsidRPr="006D0B1A" w:rsidRDefault="00B1641F" w:rsidP="0059415D">
            <w:pPr>
              <w:rPr>
                <w:bCs/>
              </w:rPr>
            </w:pPr>
            <w:r w:rsidRPr="006D0B1A">
              <w:rPr>
                <w:bCs/>
              </w:rPr>
              <w:t>‌ÇEVRE LASTİĞİ, ÖN KAPI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22</w:t>
            </w:r>
          </w:p>
        </w:tc>
        <w:tc>
          <w:tcPr>
            <w:tcW w:w="1776" w:type="dxa"/>
            <w:noWrap/>
            <w:vAlign w:val="center"/>
            <w:hideMark/>
          </w:tcPr>
          <w:p w:rsidR="00B1641F" w:rsidRPr="006D0B1A" w:rsidRDefault="00B1641F" w:rsidP="0059415D">
            <w:pPr>
              <w:jc w:val="center"/>
              <w:rPr>
                <w:bCs/>
              </w:rPr>
            </w:pPr>
            <w:r w:rsidRPr="006D0B1A">
              <w:rPr>
                <w:bCs/>
              </w:rPr>
              <w:t>6220270341211</w:t>
            </w:r>
          </w:p>
        </w:tc>
        <w:tc>
          <w:tcPr>
            <w:tcW w:w="5819" w:type="dxa"/>
            <w:vAlign w:val="center"/>
            <w:hideMark/>
          </w:tcPr>
          <w:p w:rsidR="00B1641F" w:rsidRPr="006D0B1A" w:rsidRDefault="00B1641F" w:rsidP="0059415D">
            <w:pPr>
              <w:rPr>
                <w:bCs/>
              </w:rPr>
            </w:pPr>
            <w:r w:rsidRPr="006D0B1A">
              <w:rPr>
                <w:bCs/>
              </w:rPr>
              <w:t>YAN SİNYAL-SAĞ</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23</w:t>
            </w:r>
          </w:p>
        </w:tc>
        <w:tc>
          <w:tcPr>
            <w:tcW w:w="1776" w:type="dxa"/>
            <w:noWrap/>
            <w:vAlign w:val="center"/>
            <w:hideMark/>
          </w:tcPr>
          <w:p w:rsidR="00B1641F" w:rsidRPr="006D0B1A" w:rsidRDefault="00B1641F" w:rsidP="0059415D">
            <w:pPr>
              <w:jc w:val="center"/>
              <w:rPr>
                <w:bCs/>
              </w:rPr>
            </w:pPr>
            <w:r w:rsidRPr="006D0B1A">
              <w:rPr>
                <w:bCs/>
              </w:rPr>
              <w:t>6220270475799</w:t>
            </w:r>
          </w:p>
        </w:tc>
        <w:tc>
          <w:tcPr>
            <w:tcW w:w="5819" w:type="dxa"/>
            <w:vAlign w:val="center"/>
            <w:hideMark/>
          </w:tcPr>
          <w:p w:rsidR="00B1641F" w:rsidRPr="006D0B1A" w:rsidRDefault="00B1641F" w:rsidP="0059415D">
            <w:pPr>
              <w:rPr>
                <w:bCs/>
              </w:rPr>
            </w:pPr>
            <w:r w:rsidRPr="006D0B1A">
              <w:rPr>
                <w:bCs/>
              </w:rPr>
              <w:t>‌LAMBA, GENEL AMAÇLI, ARAÇ İÇİN, OKUMA LAMBASI</w:t>
            </w:r>
          </w:p>
        </w:tc>
        <w:tc>
          <w:tcPr>
            <w:tcW w:w="663" w:type="dxa"/>
            <w:noWrap/>
            <w:vAlign w:val="center"/>
            <w:hideMark/>
          </w:tcPr>
          <w:p w:rsidR="00B1641F" w:rsidRPr="006D0B1A" w:rsidRDefault="00B1641F" w:rsidP="0059415D">
            <w:pPr>
              <w:jc w:val="center"/>
              <w:rPr>
                <w:bCs/>
              </w:rPr>
            </w:pPr>
            <w:r w:rsidRPr="006D0B1A">
              <w:rPr>
                <w:bCs/>
              </w:rPr>
              <w:t>2</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576" w:type="dxa"/>
            <w:noWrap/>
            <w:vAlign w:val="center"/>
            <w:hideMark/>
          </w:tcPr>
          <w:p w:rsidR="00B1641F" w:rsidRPr="006D0B1A" w:rsidRDefault="00B1641F" w:rsidP="0059415D">
            <w:pPr>
              <w:jc w:val="center"/>
              <w:rPr>
                <w:bCs/>
              </w:rPr>
            </w:pPr>
            <w:r w:rsidRPr="006D0B1A">
              <w:rPr>
                <w:bCs/>
              </w:rPr>
              <w:t>24</w:t>
            </w:r>
          </w:p>
        </w:tc>
        <w:tc>
          <w:tcPr>
            <w:tcW w:w="1776" w:type="dxa"/>
            <w:noWrap/>
            <w:vAlign w:val="center"/>
            <w:hideMark/>
          </w:tcPr>
          <w:p w:rsidR="00B1641F" w:rsidRPr="006D0B1A" w:rsidRDefault="00B1641F" w:rsidP="0059415D">
            <w:pPr>
              <w:jc w:val="center"/>
              <w:rPr>
                <w:bCs/>
              </w:rPr>
            </w:pPr>
            <w:r w:rsidRPr="006D0B1A">
              <w:rPr>
                <w:bCs/>
              </w:rPr>
              <w:t>1560270481679</w:t>
            </w:r>
          </w:p>
        </w:tc>
        <w:tc>
          <w:tcPr>
            <w:tcW w:w="5819" w:type="dxa"/>
            <w:vAlign w:val="center"/>
            <w:hideMark/>
          </w:tcPr>
          <w:p w:rsidR="00B1641F" w:rsidRPr="006D0B1A" w:rsidRDefault="00B1641F" w:rsidP="0059415D">
            <w:pPr>
              <w:rPr>
                <w:bCs/>
              </w:rPr>
            </w:pPr>
            <w:r w:rsidRPr="006D0B1A">
              <w:rPr>
                <w:bCs/>
              </w:rPr>
              <w:t>‌TRİM, HAVALI KAPI MEKANIZMASI</w:t>
            </w:r>
          </w:p>
        </w:tc>
        <w:tc>
          <w:tcPr>
            <w:tcW w:w="663" w:type="dxa"/>
            <w:noWrap/>
            <w:vAlign w:val="center"/>
            <w:hideMark/>
          </w:tcPr>
          <w:p w:rsidR="00B1641F" w:rsidRPr="006D0B1A" w:rsidRDefault="00B1641F" w:rsidP="0059415D">
            <w:pPr>
              <w:jc w:val="center"/>
              <w:rPr>
                <w:bCs/>
              </w:rPr>
            </w:pPr>
            <w:r w:rsidRPr="006D0B1A">
              <w:rPr>
                <w:bCs/>
              </w:rPr>
              <w:t>1</w:t>
            </w:r>
          </w:p>
        </w:tc>
        <w:tc>
          <w:tcPr>
            <w:tcW w:w="660" w:type="dxa"/>
            <w:noWrap/>
            <w:vAlign w:val="center"/>
            <w:hideMark/>
          </w:tcPr>
          <w:p w:rsidR="00B1641F" w:rsidRPr="006D0B1A" w:rsidRDefault="00B1641F" w:rsidP="0059415D">
            <w:pPr>
              <w:jc w:val="center"/>
              <w:rPr>
                <w:bCs/>
              </w:rPr>
            </w:pPr>
            <w:r w:rsidRPr="006D0B1A">
              <w:rPr>
                <w:bCs/>
              </w:rPr>
              <w:t>AD</w:t>
            </w:r>
          </w:p>
        </w:tc>
      </w:tr>
      <w:tr w:rsidR="00B1641F" w:rsidRPr="006D0B1A" w:rsidTr="00B1641F">
        <w:trPr>
          <w:trHeight w:val="510"/>
        </w:trPr>
        <w:tc>
          <w:tcPr>
            <w:tcW w:w="9494" w:type="dxa"/>
            <w:gridSpan w:val="5"/>
            <w:noWrap/>
            <w:vAlign w:val="center"/>
          </w:tcPr>
          <w:p w:rsidR="00B1641F" w:rsidRPr="006D0B1A" w:rsidRDefault="00B1641F" w:rsidP="0059415D">
            <w:pPr>
              <w:jc w:val="center"/>
              <w:rPr>
                <w:bCs/>
              </w:rPr>
            </w:pPr>
            <w:r>
              <w:rPr>
                <w:bCs/>
              </w:rPr>
              <w:t>//////////////////////////// YALNIZ 24 (YİRMİDÖRT) KALEMDİR ////////////////////////////</w:t>
            </w:r>
          </w:p>
        </w:tc>
      </w:tr>
    </w:tbl>
    <w:p w:rsidR="00B1641F" w:rsidRDefault="00B1641F">
      <w:pPr>
        <w:jc w:val="both"/>
      </w:pPr>
      <w:r>
        <w:lastRenderedPageBreak/>
        <w:t xml:space="preserve"> </w:t>
      </w:r>
    </w:p>
    <w:p w:rsidR="00ED5A86" w:rsidRDefault="00815557">
      <w:pPr>
        <w:jc w:val="both"/>
      </w:pPr>
      <w:r>
        <w:rPr>
          <w:b/>
          <w:bCs/>
        </w:rPr>
        <w:t>5.1.1.2.</w:t>
      </w:r>
      <w:r>
        <w:t xml:space="preserve"> Bu Sözleşme ile temin edilecek mal / malların, sözleşme ve eklerinde yer alan düzenlemelere uygun teslim edilecektir. </w:t>
      </w:r>
    </w:p>
    <w:p w:rsidR="00ED5A86" w:rsidRDefault="00815557">
      <w:pPr>
        <w:spacing w:before="120"/>
        <w:jc w:val="both"/>
      </w:pPr>
      <w:r>
        <w:rPr>
          <w:b/>
          <w:bCs/>
          <w:color w:val="auto"/>
        </w:rPr>
        <w:t>Madde 6 - Sözleşmenin türü ve bedeli</w:t>
      </w:r>
    </w:p>
    <w:p w:rsidR="00ED5A86" w:rsidRDefault="00815557">
      <w:pPr>
        <w:jc w:val="both"/>
      </w:pPr>
      <w:r>
        <w:t>Bu sözleşme birim fiyat sözleşme olup, İdarece hazırlanmış cetvelde yer alan her bir iş kaleminin miktarı ile bu iş kalemleri için Yüklenici tarafından teklif edilen birim fiyatların çarpımı sonucu bulunan tutarların toplamı olan ..............................</w:t>
      </w:r>
      <w:r w:rsidR="00155198">
        <w:t xml:space="preserve"> …….………………………………………………</w:t>
      </w:r>
      <w:r>
        <w:t xml:space="preserve"> (rakam ve yazıyla) bedel üzerinden akdedilmiştir. </w:t>
      </w:r>
    </w:p>
    <w:p w:rsidR="00ED5A86" w:rsidRDefault="00815557">
      <w:pPr>
        <w:jc w:val="both"/>
      </w:pPr>
      <w:r>
        <w:t xml:space="preserve">Alınan malların ve yapılan işlerin bedellerinin ödenmesinde, birim fiyat teklif cetvelinde Yüklenicinin teklif ettiği ve sözleşme bedelinin tespitinde kullanılan birim fiyatlar esas alınır. </w:t>
      </w:r>
    </w:p>
    <w:p w:rsidR="00ED5A86" w:rsidRDefault="00815557">
      <w:pPr>
        <w:spacing w:before="120"/>
        <w:jc w:val="both"/>
      </w:pPr>
      <w:r>
        <w:rPr>
          <w:b/>
          <w:bCs/>
          <w:color w:val="auto"/>
        </w:rPr>
        <w:t>Madde 7 - Sözleşme bedeline dahil giderler</w:t>
      </w:r>
    </w:p>
    <w:p w:rsidR="00ED5A86" w:rsidRDefault="00815557">
      <w:pPr>
        <w:jc w:val="both"/>
      </w:pPr>
      <w:r>
        <w:rPr>
          <w:b/>
          <w:bCs/>
        </w:rPr>
        <w:t>7.1.</w:t>
      </w:r>
      <w:r>
        <w:t xml:space="preserve"> Sözleşme bedeline dahil olan vergi, resim ve harçlar </w:t>
      </w:r>
    </w:p>
    <w:p w:rsidR="00ED5A86" w:rsidRDefault="00815557">
      <w:pPr>
        <w:jc w:val="both"/>
      </w:pPr>
      <w:r>
        <w:rPr>
          <w:b/>
          <w:bCs/>
        </w:rPr>
        <w:t>7.1.1.</w:t>
      </w:r>
      <w:r>
        <w:t xml:space="preserve"> Taahhüdün yerine getirilmesine ilişkin </w:t>
      </w:r>
      <w:r>
        <w:rPr>
          <w:rStyle w:val="richtext"/>
          <w:b/>
          <w:bCs/>
          <w:color w:val="003399"/>
          <w:u w:val="dotted"/>
        </w:rPr>
        <w:t xml:space="preserve">yürürlükteki mevzuat ve sözleşme hükümleri gereğince, </w:t>
      </w:r>
      <w:r w:rsidR="0009231C">
        <w:rPr>
          <w:rStyle w:val="richtext"/>
          <w:b/>
          <w:bCs/>
          <w:color w:val="003399"/>
          <w:u w:val="dotted"/>
        </w:rPr>
        <w:t>alıma</w:t>
      </w:r>
      <w:r>
        <w:rPr>
          <w:rStyle w:val="richtext"/>
          <w:b/>
          <w:bCs/>
          <w:color w:val="003399"/>
          <w:u w:val="dotted"/>
        </w:rPr>
        <w:t>, sözleşmeye ve taahhüdün tamamının yapılmasına ait ödenecek bütün vergi (KDV hariç, Garanti Taahhütnamesi düzenlenmesi durumunda Damga Vergisi dâhil ), resim, harçlarla sözleşmenin çoğaltılması da dâhil sözleşme giderleri</w:t>
      </w:r>
      <w:r>
        <w:t xml:space="preserve"> sözleşme bedeline dahildir. </w:t>
      </w:r>
    </w:p>
    <w:p w:rsidR="00ED5A86" w:rsidRDefault="00815557">
      <w:pPr>
        <w:jc w:val="both"/>
      </w:pPr>
      <w:r>
        <w:rPr>
          <w:b/>
          <w:bCs/>
        </w:rPr>
        <w:t>7.1.2.</w:t>
      </w:r>
      <w:r>
        <w:t xml:space="preserve"> İlgili mevzuatı uyarınca hesaplanacak Katma Değer Vergisi sözleşme bedeline dahil olmayıp İdare tarafından yükleniciye ödenecektir. </w:t>
      </w:r>
    </w:p>
    <w:p w:rsidR="00ED5A86" w:rsidRDefault="00815557">
      <w:pPr>
        <w:jc w:val="both"/>
      </w:pPr>
      <w:r>
        <w:rPr>
          <w:b/>
          <w:bCs/>
        </w:rPr>
        <w:t>7.2.</w:t>
      </w:r>
      <w:r>
        <w:t xml:space="preserve"> Sözleşme bedeline dahil olan diğer giderler </w:t>
      </w:r>
    </w:p>
    <w:p w:rsidR="00ED5A86" w:rsidRDefault="00815557">
      <w:pPr>
        <w:jc w:val="both"/>
      </w:pPr>
      <w:r>
        <w:rPr>
          <w:b/>
          <w:bCs/>
        </w:rPr>
        <w:t>7.2.1.</w:t>
      </w:r>
      <w:r>
        <w:t xml:space="preserve"> Taahhüdün yerine getirilmesine ilişkin </w:t>
      </w:r>
      <w:r>
        <w:rPr>
          <w:rStyle w:val="richtext"/>
          <w:b/>
          <w:bCs/>
          <w:color w:val="003399"/>
          <w:u w:val="dotted"/>
        </w:rPr>
        <w:t>ulaşım, taşıma, ambalaj, tahmil, tahliye, istif, tartı, muayeneye hazır hale getirme, muayene (Mua.ve Kab.Kom.larının yol ve özlük giderleri ile numune nakil masrafları hariç) ve her türlü muayene giderleri (numune payları dahil) ile her türlü sigorta giderleri vb.</w:t>
      </w:r>
      <w:r>
        <w:t xml:space="preserve"> sözleşme bedeline dahildir. </w:t>
      </w:r>
    </w:p>
    <w:p w:rsidR="00ED5A86" w:rsidRDefault="00815557">
      <w:pPr>
        <w:spacing w:before="120"/>
        <w:jc w:val="both"/>
      </w:pPr>
      <w:r>
        <w:rPr>
          <w:b/>
          <w:bCs/>
          <w:color w:val="auto"/>
        </w:rPr>
        <w:t>Madde 8 - Sözleşmenin ekleri</w:t>
      </w:r>
    </w:p>
    <w:p w:rsidR="00ED5A86" w:rsidRDefault="00815557">
      <w:pPr>
        <w:jc w:val="both"/>
      </w:pPr>
      <w:r>
        <w:rPr>
          <w:b/>
          <w:bCs/>
        </w:rPr>
        <w:t>8.1.</w:t>
      </w:r>
      <w:r>
        <w:t xml:space="preserve"> </w:t>
      </w:r>
      <w:r w:rsidR="0009231C">
        <w:t>Alım</w:t>
      </w:r>
      <w:r>
        <w:t xml:space="preserve"> dokümanı, bu sözleşmenin eki ve ayrılmaz parçası olup İdareyi ve Yükleniciyi bağlar. Ancak, sözleşme hükümleri ile </w:t>
      </w:r>
      <w:r w:rsidR="0009231C">
        <w:t>alım</w:t>
      </w:r>
      <w:r>
        <w:t xml:space="preserve"> dokümanını oluşturan belgelerdeki hükümler arasında çelişki veya farklılıklar olması halinde </w:t>
      </w:r>
      <w:r w:rsidR="0009231C">
        <w:t>alım</w:t>
      </w:r>
      <w:r>
        <w:t xml:space="preserve"> dokümanında yer alan hükümler esas alınır. </w:t>
      </w:r>
    </w:p>
    <w:p w:rsidR="00014063" w:rsidRDefault="00815557" w:rsidP="00014063">
      <w:pPr>
        <w:jc w:val="both"/>
      </w:pPr>
      <w:r>
        <w:rPr>
          <w:b/>
          <w:bCs/>
        </w:rPr>
        <w:t>8.2.</w:t>
      </w:r>
      <w:r>
        <w:t xml:space="preserve"> İhale dokümanını oluşturan belgeler arasındaki öncelik sıralaması aşağıdaki gibidir: </w:t>
      </w:r>
    </w:p>
    <w:p w:rsidR="00ED5A86" w:rsidRDefault="00014063">
      <w:pPr>
        <w:jc w:val="both"/>
        <w:divId w:val="106975268"/>
      </w:pPr>
      <w:r>
        <w:t>1</w:t>
      </w:r>
      <w:r w:rsidR="00815557">
        <w:t xml:space="preserve">) Sözleşme tasarısı </w:t>
      </w:r>
    </w:p>
    <w:p w:rsidR="0056437F" w:rsidRPr="007347FE" w:rsidRDefault="00014063" w:rsidP="00014063">
      <w:pPr>
        <w:jc w:val="both"/>
        <w:divId w:val="106975268"/>
      </w:pPr>
      <w:r w:rsidRPr="007347FE">
        <w:t>2</w:t>
      </w:r>
      <w:r w:rsidR="00815557" w:rsidRPr="007347FE">
        <w:t>)</w:t>
      </w:r>
      <w:r w:rsidR="00155198" w:rsidRPr="007347FE">
        <w:t xml:space="preserve"> </w:t>
      </w:r>
      <w:r w:rsidR="00815557" w:rsidRPr="007347FE">
        <w:t xml:space="preserve">Malzeme İhtiyaç Listesi </w:t>
      </w:r>
    </w:p>
    <w:p w:rsidR="0056437F" w:rsidRPr="007347FE" w:rsidRDefault="007347FE" w:rsidP="007347FE">
      <w:pPr>
        <w:ind w:firstLine="708"/>
        <w:jc w:val="both"/>
      </w:pPr>
      <w:r w:rsidRPr="007347FE">
        <w:t>3) Teknik Şartname</w:t>
      </w:r>
      <w:bookmarkStart w:id="0" w:name="_GoBack"/>
      <w:bookmarkEnd w:id="0"/>
    </w:p>
    <w:p w:rsidR="00ED5A86" w:rsidRDefault="00815557">
      <w:pPr>
        <w:jc w:val="both"/>
      </w:pPr>
      <w:r>
        <w:rPr>
          <w:b/>
          <w:bCs/>
        </w:rPr>
        <w:t>8.3.</w:t>
      </w:r>
      <w:r>
        <w:t xml:space="preserve"> Yukarıdaki belgelerin zeyilnameleri, ait oldukları dokümanın öncelik sırasına sahiptir. </w:t>
      </w:r>
    </w:p>
    <w:p w:rsidR="00ED5A86" w:rsidRDefault="00815557">
      <w:pPr>
        <w:spacing w:before="120"/>
        <w:jc w:val="both"/>
      </w:pPr>
      <w:r>
        <w:rPr>
          <w:b/>
          <w:bCs/>
          <w:color w:val="auto"/>
        </w:rPr>
        <w:t>Madde 9 - Sözleşmenin süresi</w:t>
      </w:r>
    </w:p>
    <w:p w:rsidR="00ED5A86" w:rsidRDefault="00815557">
      <w:pPr>
        <w:jc w:val="both"/>
      </w:pPr>
      <w:r>
        <w:rPr>
          <w:b/>
          <w:bCs/>
        </w:rPr>
        <w:t>9.1.</w:t>
      </w:r>
      <w:r>
        <w:t xml:space="preserve"> Sözleşmenin süresi, işe başlama tarihinden itibaren </w:t>
      </w:r>
      <w:r w:rsidR="00155198">
        <w:rPr>
          <w:rStyle w:val="richtext"/>
          <w:b/>
          <w:bCs/>
          <w:color w:val="003399"/>
          <w:u w:val="dotted"/>
        </w:rPr>
        <w:t>85</w:t>
      </w:r>
      <w:r>
        <w:rPr>
          <w:rStyle w:val="richtext"/>
          <w:b/>
          <w:bCs/>
          <w:color w:val="003399"/>
          <w:u w:val="dotted"/>
        </w:rPr>
        <w:t>0</w:t>
      </w:r>
      <w:r w:rsidR="00155198">
        <w:rPr>
          <w:rStyle w:val="richtext"/>
          <w:b/>
          <w:bCs/>
          <w:color w:val="003399"/>
          <w:u w:val="dotted"/>
        </w:rPr>
        <w:t xml:space="preserve"> </w:t>
      </w:r>
      <w:r>
        <w:rPr>
          <w:rStyle w:val="richtext"/>
          <w:b/>
          <w:bCs/>
          <w:color w:val="003399"/>
          <w:u w:val="dotted"/>
        </w:rPr>
        <w:t>takvim günüdür</w:t>
      </w:r>
      <w:r>
        <w:t xml:space="preserve">. </w:t>
      </w:r>
    </w:p>
    <w:p w:rsidR="00ED5A86" w:rsidRDefault="00815557">
      <w:pPr>
        <w:spacing w:before="120"/>
        <w:jc w:val="both"/>
      </w:pPr>
      <w:r>
        <w:rPr>
          <w:b/>
          <w:bCs/>
          <w:color w:val="auto"/>
        </w:rPr>
        <w:t>Madde 10 - Malın/İşin teslim alma şekil ve şartları ile teslim programı</w:t>
      </w:r>
    </w:p>
    <w:p w:rsidR="00ED5A86" w:rsidRDefault="00815557">
      <w:pPr>
        <w:jc w:val="both"/>
      </w:pPr>
      <w:r>
        <w:rPr>
          <w:b/>
          <w:bCs/>
        </w:rPr>
        <w:t>10.1.</w:t>
      </w:r>
      <w:r>
        <w:t xml:space="preserve"> Malın teslim edilme/işin yapılma yeri veya yerleri </w:t>
      </w:r>
    </w:p>
    <w:p w:rsidR="00ED5A86" w:rsidRDefault="00815557">
      <w:pPr>
        <w:jc w:val="both"/>
      </w:pPr>
      <w:r>
        <w:rPr>
          <w:b/>
          <w:bCs/>
        </w:rPr>
        <w:t>10.1.1.</w:t>
      </w:r>
      <w:r>
        <w:t xml:space="preserve"> </w:t>
      </w:r>
      <w:r w:rsidR="00014063">
        <w:rPr>
          <w:rStyle w:val="richtext"/>
          <w:b/>
          <w:bCs/>
          <w:color w:val="003399"/>
          <w:u w:val="dotted"/>
        </w:rPr>
        <w:t>Alım</w:t>
      </w:r>
      <w:r>
        <w:rPr>
          <w:rStyle w:val="richtext"/>
          <w:b/>
          <w:bCs/>
          <w:color w:val="003399"/>
          <w:u w:val="dotted"/>
        </w:rPr>
        <w:t xml:space="preserve"> konusu malın tamamı 10.3. maddesinde belirtilen teslim programına uygun olarak </w:t>
      </w:r>
      <w:r w:rsidR="00365F2C">
        <w:rPr>
          <w:rStyle w:val="richtext"/>
          <w:b/>
          <w:bCs/>
          <w:color w:val="003399"/>
          <w:u w:val="dotted"/>
        </w:rPr>
        <w:t>56’ncı Bkm.Fb.Md.lüğü</w:t>
      </w:r>
      <w:r w:rsidR="00155198">
        <w:rPr>
          <w:rStyle w:val="richtext"/>
          <w:b/>
          <w:bCs/>
          <w:color w:val="003399"/>
          <w:u w:val="dotted"/>
        </w:rPr>
        <w:t xml:space="preserve"> </w:t>
      </w:r>
      <w:r w:rsidR="00365F2C">
        <w:rPr>
          <w:rFonts w:eastAsia="Times New Roman"/>
          <w:b/>
          <w:bCs/>
          <w:color w:val="003399"/>
          <w:u w:val="dotted"/>
        </w:rPr>
        <w:t>Tşn.Day.-522</w:t>
      </w:r>
      <w:r w:rsidR="00155198">
        <w:rPr>
          <w:rStyle w:val="richtext"/>
          <w:b/>
          <w:bCs/>
          <w:color w:val="003399"/>
          <w:u w:val="dotted"/>
        </w:rPr>
        <w:t xml:space="preserve"> Deposu –Meram/KONYA’</w:t>
      </w:r>
      <w:r>
        <w:rPr>
          <w:rStyle w:val="richtext"/>
          <w:b/>
          <w:bCs/>
          <w:color w:val="003399"/>
          <w:u w:val="dotted"/>
        </w:rPr>
        <w:t>na teslim edilecektir.</w:t>
      </w:r>
    </w:p>
    <w:p w:rsidR="00ED5A86" w:rsidRDefault="00815557">
      <w:pPr>
        <w:jc w:val="both"/>
      </w:pPr>
      <w:r>
        <w:rPr>
          <w:b/>
          <w:bCs/>
        </w:rPr>
        <w:t>10.2.</w:t>
      </w:r>
      <w:r>
        <w:t xml:space="preserve"> İşe başlama tarihi </w:t>
      </w:r>
    </w:p>
    <w:p w:rsidR="00ED5A86" w:rsidRDefault="00815557">
      <w:pPr>
        <w:jc w:val="both"/>
      </w:pPr>
      <w:r>
        <w:rPr>
          <w:b/>
          <w:bCs/>
        </w:rPr>
        <w:t>10.2.1.</w:t>
      </w:r>
      <w:r>
        <w:t xml:space="preserve"> </w:t>
      </w:r>
      <w:r>
        <w:rPr>
          <w:rStyle w:val="richtext"/>
          <w:b/>
          <w:bCs/>
          <w:color w:val="003399"/>
          <w:u w:val="dotted"/>
        </w:rPr>
        <w:t>Sözleşmenin yürürlüğe girmesini takip eden ilk iş gününden itibaren işe başlama talimatı tebliği olarak kabul edilecektir. Ayrıca bir işe başlama talimatı verilmeyecek ve sözleşmenin yürürlüğe girmesini müteakip teslim programına uygun olarak mal teslimatına/işin yapımına başlanacaktır.</w:t>
      </w:r>
      <w:r>
        <w:t xml:space="preserve"> </w:t>
      </w:r>
    </w:p>
    <w:p w:rsidR="00365F2C" w:rsidRDefault="00365F2C">
      <w:pPr>
        <w:jc w:val="both"/>
        <w:rPr>
          <w:b/>
          <w:bCs/>
        </w:rPr>
      </w:pPr>
    </w:p>
    <w:p w:rsidR="00ED5A86" w:rsidRDefault="00815557">
      <w:pPr>
        <w:jc w:val="both"/>
      </w:pPr>
      <w:r>
        <w:rPr>
          <w:b/>
          <w:bCs/>
        </w:rPr>
        <w:t>10.3.</w:t>
      </w:r>
      <w:r>
        <w:t xml:space="preserve"> Teslim programı ve teslim </w:t>
      </w:r>
      <w:r>
        <w:rPr>
          <w:rStyle w:val="richtext"/>
          <w:b/>
          <w:bCs/>
          <w:color w:val="003399"/>
          <w:u w:val="dotted"/>
        </w:rPr>
        <w:t>tarihi</w:t>
      </w:r>
      <w:r>
        <w:t xml:space="preserve"> </w:t>
      </w:r>
    </w:p>
    <w:p w:rsidR="00ED5A86" w:rsidRDefault="00815557">
      <w:pPr>
        <w:jc w:val="both"/>
      </w:pPr>
      <w:r>
        <w:rPr>
          <w:b/>
          <w:bCs/>
        </w:rPr>
        <w:t>10.3.1.</w:t>
      </w:r>
      <w:r>
        <w:t xml:space="preserve"> </w:t>
      </w:r>
      <w:r>
        <w:rPr>
          <w:rStyle w:val="richtext"/>
          <w:b/>
          <w:bCs/>
          <w:color w:val="003399"/>
          <w:u w:val="dotted"/>
        </w:rPr>
        <w:t xml:space="preserve">Yüklenici sözleşmenin yürürlüğe girmesini takip eden ilk iş gününden itibaren işin yapımına /malın teslimine başlayacaktır. Teslimat </w:t>
      </w:r>
      <w:r w:rsidR="00365F2C">
        <w:rPr>
          <w:rStyle w:val="richtext"/>
          <w:b/>
          <w:bCs/>
          <w:color w:val="003399"/>
          <w:u w:val="dotted"/>
        </w:rPr>
        <w:t xml:space="preserve">56’ncı Bkm.Fb.Md.lüğü </w:t>
      </w:r>
      <w:r w:rsidR="00365F2C">
        <w:rPr>
          <w:rFonts w:eastAsia="Times New Roman"/>
          <w:b/>
          <w:bCs/>
          <w:color w:val="003399"/>
          <w:u w:val="dotted"/>
        </w:rPr>
        <w:t>Tşn.Day.-522</w:t>
      </w:r>
      <w:r w:rsidR="00365F2C">
        <w:rPr>
          <w:rStyle w:val="richtext"/>
          <w:b/>
          <w:bCs/>
          <w:color w:val="003399"/>
          <w:u w:val="dotted"/>
        </w:rPr>
        <w:t xml:space="preserve"> Deposu –Meram/KONYA</w:t>
      </w:r>
      <w:r>
        <w:rPr>
          <w:rStyle w:val="richtext"/>
          <w:b/>
          <w:bCs/>
          <w:color w:val="003399"/>
          <w:u w:val="dotted"/>
        </w:rPr>
        <w:t xml:space="preserve"> depolarına, taşıma, tahmil, tahliye, depoda istifleme ve buna benzer bütün giderler yükleniciye ait olmak üzere</w:t>
      </w:r>
      <w:r w:rsidRPr="00B1641F">
        <w:rPr>
          <w:rStyle w:val="richtext"/>
          <w:b/>
          <w:bCs/>
          <w:color w:val="003399"/>
          <w:u w:val="dotted"/>
        </w:rPr>
        <w:t xml:space="preserve">, </w:t>
      </w:r>
      <w:r w:rsidR="00B1641F" w:rsidRPr="00B1641F">
        <w:rPr>
          <w:rStyle w:val="richtext"/>
          <w:b/>
          <w:bCs/>
          <w:color w:val="003399"/>
          <w:u w:val="dotted"/>
        </w:rPr>
        <w:t>2</w:t>
      </w:r>
      <w:r w:rsidRPr="00B1641F">
        <w:rPr>
          <w:rStyle w:val="richtext"/>
          <w:b/>
          <w:bCs/>
          <w:color w:val="003399"/>
          <w:u w:val="dotted"/>
        </w:rPr>
        <w:t>0 (</w:t>
      </w:r>
      <w:r w:rsidR="00B1641F" w:rsidRPr="00B1641F">
        <w:rPr>
          <w:rStyle w:val="richtext"/>
          <w:b/>
          <w:bCs/>
          <w:color w:val="003399"/>
          <w:u w:val="dotted"/>
        </w:rPr>
        <w:t>Yirmi</w:t>
      </w:r>
      <w:r w:rsidRPr="00B1641F">
        <w:rPr>
          <w:rStyle w:val="richtext"/>
          <w:b/>
          <w:bCs/>
          <w:color w:val="003399"/>
          <w:u w:val="dotted"/>
        </w:rPr>
        <w:t xml:space="preserve">) </w:t>
      </w:r>
      <w:r>
        <w:rPr>
          <w:rStyle w:val="richtext"/>
          <w:b/>
          <w:bCs/>
          <w:color w:val="003399"/>
          <w:u w:val="dotted"/>
        </w:rPr>
        <w:t>takvim günü içinde defaten ve tek parti halinde yapılacaktır.</w:t>
      </w:r>
      <w:r>
        <w:t xml:space="preserve"> </w:t>
      </w:r>
    </w:p>
    <w:p w:rsidR="00ED5A86" w:rsidRDefault="00815557">
      <w:pPr>
        <w:jc w:val="both"/>
      </w:pPr>
      <w:r>
        <w:rPr>
          <w:b/>
          <w:bCs/>
        </w:rPr>
        <w:lastRenderedPageBreak/>
        <w:t>10.4.</w:t>
      </w:r>
      <w:r>
        <w:t xml:space="preserve"> Teslim programında değişiklik </w:t>
      </w:r>
    </w:p>
    <w:p w:rsidR="00ED5A86" w:rsidRDefault="0081555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ED5A86" w:rsidRDefault="00815557">
      <w:pPr>
        <w:spacing w:before="120"/>
        <w:jc w:val="both"/>
      </w:pPr>
      <w:r>
        <w:rPr>
          <w:b/>
          <w:bCs/>
          <w:color w:val="auto"/>
        </w:rPr>
        <w:t>Madde 11 - Teminata ilişkin hükümler</w:t>
      </w:r>
    </w:p>
    <w:p w:rsidR="00ED5A86" w:rsidRDefault="00815557">
      <w:pPr>
        <w:jc w:val="both"/>
      </w:pPr>
      <w:r>
        <w:rPr>
          <w:b/>
          <w:bCs/>
        </w:rPr>
        <w:t>11.1.</w:t>
      </w:r>
      <w:r>
        <w:t xml:space="preserve"> </w:t>
      </w:r>
      <w:r w:rsidR="00014063">
        <w:t>Bu madde boş bırakılmıştır.</w:t>
      </w:r>
      <w:r>
        <w:t xml:space="preserve"> </w:t>
      </w:r>
    </w:p>
    <w:p w:rsidR="00ED5A86" w:rsidRDefault="00815557">
      <w:pPr>
        <w:spacing w:before="120"/>
        <w:jc w:val="both"/>
      </w:pPr>
      <w:r>
        <w:rPr>
          <w:b/>
          <w:bCs/>
          <w:color w:val="auto"/>
        </w:rPr>
        <w:t>Madde 12 - Ödeme yeri ve şartları</w:t>
      </w:r>
    </w:p>
    <w:p w:rsidR="00ED5A86" w:rsidRDefault="00815557">
      <w:pPr>
        <w:jc w:val="both"/>
      </w:pPr>
      <w:r>
        <w:rPr>
          <w:b/>
          <w:bCs/>
        </w:rPr>
        <w:t>12.1.</w:t>
      </w:r>
      <w:r>
        <w:t xml:space="preserve"> Ödeme yeri </w:t>
      </w:r>
    </w:p>
    <w:p w:rsidR="00ED5A86" w:rsidRDefault="00815557">
      <w:pPr>
        <w:jc w:val="both"/>
      </w:pPr>
      <w:r>
        <w:rPr>
          <w:b/>
          <w:bCs/>
        </w:rPr>
        <w:t>12.1.1.</w:t>
      </w:r>
      <w:r>
        <w:t xml:space="preserve"> İdare tarafından sözleşmeye ilişkin ödemeler </w:t>
      </w:r>
      <w:r w:rsidR="00ED03DA">
        <w:rPr>
          <w:rStyle w:val="richtext"/>
          <w:b/>
          <w:bCs/>
          <w:color w:val="003399"/>
          <w:u w:val="dotted"/>
        </w:rPr>
        <w:t>Konya Defterdalık</w:t>
      </w:r>
      <w:r>
        <w:rPr>
          <w:rStyle w:val="richtext"/>
          <w:b/>
          <w:bCs/>
          <w:color w:val="003399"/>
          <w:u w:val="dotted"/>
        </w:rPr>
        <w:t xml:space="preserve"> Mal Müdürlüğü</w:t>
      </w:r>
      <w:r>
        <w:t>'</w:t>
      </w:r>
      <w:r w:rsidR="00ED03DA">
        <w:t>n</w:t>
      </w:r>
      <w:r>
        <w:t xml:space="preserve">de yapılacaktır. Yüklenici tarafından alım konusu malın, sözleşme ve </w:t>
      </w:r>
      <w:r w:rsidR="0009231C">
        <w:t>alım</w:t>
      </w:r>
      <w:r>
        <w:t xml:space="preserve"> dokümanına uygun şekilde teslim edilmesi koşuluyla ödemelere ilişkin hususlar ve ödeme zamanı aşağıda düzenlenmiştir. </w:t>
      </w:r>
    </w:p>
    <w:p w:rsidR="00ED5A86" w:rsidRDefault="00815557">
      <w:pPr>
        <w:jc w:val="both"/>
      </w:pPr>
      <w:r>
        <w:rPr>
          <w:b/>
          <w:bCs/>
        </w:rPr>
        <w:t>12.2.</w:t>
      </w:r>
      <w:r>
        <w:t xml:space="preserve"> Ödeme koşulları ve zamanı </w:t>
      </w:r>
    </w:p>
    <w:p w:rsidR="00ED5A86" w:rsidRDefault="00815557">
      <w:pPr>
        <w:jc w:val="both"/>
      </w:pPr>
      <w:r>
        <w:rPr>
          <w:b/>
          <w:bCs/>
        </w:rPr>
        <w:t>12.2.1.</w:t>
      </w:r>
      <w:r>
        <w:t xml:space="preserve"> (Değişik:29/11/2016-29903 R.G./13 md.)Ödemeye esas para birimi Türk Lirası'dır. </w:t>
      </w:r>
    </w:p>
    <w:p w:rsidR="00ED5A86" w:rsidRDefault="00815557">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30</w:t>
      </w:r>
      <w:r>
        <w:t xml:space="preserve"> gün içinde Yükleniciye veya vekiline ödemeyi yapacaktır. </w:t>
      </w:r>
    </w:p>
    <w:p w:rsidR="00ED5A86" w:rsidRDefault="00815557">
      <w:pPr>
        <w:jc w:val="both"/>
        <w:rPr>
          <w:rStyle w:val="richtext"/>
          <w:b/>
          <w:bCs/>
          <w:color w:val="003399"/>
          <w:u w:val="dotted"/>
        </w:rPr>
      </w:pPr>
      <w:r>
        <w:rPr>
          <w:b/>
          <w:bCs/>
        </w:rPr>
        <w:t>12.2.3.</w:t>
      </w:r>
      <w:r>
        <w:t xml:space="preserve"> </w:t>
      </w:r>
      <w:r>
        <w:rPr>
          <w:rStyle w:val="richtext"/>
          <w:b/>
          <w:bCs/>
          <w:color w:val="003399"/>
          <w:u w:val="dotted"/>
        </w:rPr>
        <w:t xml:space="preserve">Ödeme gerekli evraklara (Muayene Muhtırası, Taşınır Mal İşlem Belgesi, Fatura vb.) dayanarak </w:t>
      </w:r>
      <w:r w:rsidR="00ED03DA">
        <w:rPr>
          <w:rStyle w:val="richtext"/>
          <w:b/>
          <w:bCs/>
          <w:color w:val="003399"/>
          <w:u w:val="dotted"/>
        </w:rPr>
        <w:t>56</w:t>
      </w:r>
      <w:r>
        <w:rPr>
          <w:rStyle w:val="richtext"/>
          <w:b/>
          <w:bCs/>
          <w:color w:val="003399"/>
          <w:u w:val="dotted"/>
        </w:rPr>
        <w:t>'nc</w:t>
      </w:r>
      <w:r w:rsidR="00ED03DA">
        <w:rPr>
          <w:rStyle w:val="richtext"/>
          <w:b/>
          <w:bCs/>
          <w:color w:val="003399"/>
          <w:u w:val="dotted"/>
        </w:rPr>
        <w:t>ı</w:t>
      </w:r>
      <w:r>
        <w:rPr>
          <w:rStyle w:val="richtext"/>
          <w:b/>
          <w:bCs/>
          <w:color w:val="003399"/>
          <w:u w:val="dotted"/>
        </w:rPr>
        <w:t xml:space="preserve"> Bkm.Fb.Md.lüğü Mly. ve Bütçe Kısım A.liğince tahakkuka bağlanacak ait olduğu yılın bütçesinden Maliye Bakanlığınca belirlenen esas ve usuller çerçevesinde yapılacaktır. Ödeme emrinin nakit saymanlığına geç intikali ve nakit yokluğu gibi nedenlerle ödenmelerin gecikmesi durumunda yüklenici herhangi bir hak talep etmeyecek ve mal teslimatına devam edecektir.</w:t>
      </w:r>
      <w:r w:rsidR="00ED03DA">
        <w:rPr>
          <w:rStyle w:val="richtext"/>
          <w:b/>
          <w:bCs/>
          <w:color w:val="003399"/>
          <w:u w:val="dotted"/>
        </w:rPr>
        <w:t xml:space="preserve"> </w:t>
      </w:r>
      <w:r>
        <w:rPr>
          <w:rStyle w:val="richtext"/>
          <w:b/>
          <w:bCs/>
          <w:color w:val="003399"/>
          <w:u w:val="dotted"/>
        </w:rPr>
        <w:t>(Bu durumda 12.2.2 maddesi geçerliliğini yitirecektir.)</w:t>
      </w:r>
    </w:p>
    <w:p w:rsidR="00ED03DA" w:rsidRDefault="00ED03DA" w:rsidP="00ED03DA">
      <w:pPr>
        <w:jc w:val="both"/>
        <w:rPr>
          <w:rStyle w:val="richtext"/>
          <w:b/>
          <w:bCs/>
          <w:color w:val="003399"/>
          <w:u w:val="dotted"/>
        </w:rPr>
      </w:pPr>
    </w:p>
    <w:p w:rsidR="00ED5A86" w:rsidRDefault="00815557">
      <w:pPr>
        <w:spacing w:before="120"/>
        <w:jc w:val="both"/>
      </w:pPr>
      <w:r>
        <w:rPr>
          <w:b/>
          <w:bCs/>
          <w:color w:val="auto"/>
        </w:rPr>
        <w:t>Madde 13 - Avans verilmesi şartları ve miktarı</w:t>
      </w:r>
    </w:p>
    <w:p w:rsidR="00ED5A86" w:rsidRDefault="00815557">
      <w:pPr>
        <w:jc w:val="both"/>
      </w:pPr>
      <w:r>
        <w:rPr>
          <w:b/>
          <w:bCs/>
        </w:rPr>
        <w:t>13.1.</w:t>
      </w:r>
      <w:r>
        <w:t xml:space="preserve"> Yükleniciye taahhüdün gerçekleştirilmesi sırasında avans verilmeyecektir. </w:t>
      </w:r>
    </w:p>
    <w:p w:rsidR="00ED5A86" w:rsidRDefault="00815557">
      <w:pPr>
        <w:spacing w:before="120"/>
        <w:jc w:val="both"/>
      </w:pPr>
      <w:r>
        <w:rPr>
          <w:b/>
          <w:bCs/>
          <w:color w:val="auto"/>
        </w:rPr>
        <w:t>Madde 14 - Fiyat Farkı</w:t>
      </w:r>
    </w:p>
    <w:p w:rsidR="00ED5A86" w:rsidRDefault="00815557">
      <w:pPr>
        <w:jc w:val="both"/>
      </w:pPr>
      <w:r>
        <w:rPr>
          <w:b/>
          <w:bCs/>
        </w:rPr>
        <w:t>14.1.</w:t>
      </w:r>
      <w: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ED5A86" w:rsidRDefault="00815557">
      <w:pPr>
        <w:jc w:val="both"/>
      </w:pPr>
      <w:r>
        <w:rPr>
          <w:b/>
          <w:bCs/>
        </w:rPr>
        <w:t>14.1.1.</w:t>
      </w:r>
      <w:r>
        <w:t xml:space="preserve"> Sözleşmede yer alan fiyat farkına ilişkin esas ve usullerde sözleşme imzalandıktan sonra değişiklik yapılamaz. </w:t>
      </w:r>
    </w:p>
    <w:p w:rsidR="00ED5A86" w:rsidRDefault="00815557">
      <w:pPr>
        <w:spacing w:before="120"/>
        <w:jc w:val="both"/>
      </w:pPr>
      <w:r>
        <w:rPr>
          <w:b/>
          <w:bCs/>
          <w:color w:val="auto"/>
        </w:rPr>
        <w:t>Madde 15 - Alt yüklenicilere ilişkin bilgiler ve sorumluluklar</w:t>
      </w:r>
    </w:p>
    <w:p w:rsidR="00ED5A86" w:rsidRDefault="00815557">
      <w:pPr>
        <w:jc w:val="both"/>
      </w:pPr>
      <w:r>
        <w:rPr>
          <w:b/>
          <w:bCs/>
        </w:rPr>
        <w:t>15.1.</w:t>
      </w:r>
      <w:r>
        <w:t xml:space="preserve"> Bu iste alt Yüklenici çalıştırılmayacak ve işlerin tamamı Yüklenicinin kendisi tarafından yapılacaktır. </w:t>
      </w:r>
    </w:p>
    <w:p w:rsidR="00ED5A86" w:rsidRDefault="00815557">
      <w:pPr>
        <w:spacing w:before="120"/>
        <w:jc w:val="both"/>
      </w:pPr>
      <w:r>
        <w:rPr>
          <w:b/>
          <w:bCs/>
          <w:color w:val="auto"/>
        </w:rPr>
        <w:t>Madde 16 - Yüklenicinin yükümlülükleri</w:t>
      </w:r>
    </w:p>
    <w:p w:rsidR="00ED5A86" w:rsidRDefault="00815557">
      <w:pPr>
        <w:jc w:val="both"/>
      </w:pPr>
      <w:r>
        <w:rPr>
          <w:b/>
          <w:bCs/>
        </w:rPr>
        <w:t>16.1.</w:t>
      </w:r>
      <w:r>
        <w:t xml:space="preserve"> Yüklenicinin genel yükümlülükleri </w:t>
      </w:r>
    </w:p>
    <w:p w:rsidR="00ED5A86" w:rsidRDefault="00815557">
      <w:pPr>
        <w:jc w:val="both"/>
      </w:pPr>
      <w:r>
        <w:rPr>
          <w:b/>
          <w:bCs/>
        </w:rPr>
        <w:t>16.1.1.</w:t>
      </w:r>
      <w:r>
        <w:t xml:space="preserve"> Yüklenici, işlere gereken özen ve ihtimamı göstermeyi, sözleşme konusu malı/işi, sözleşme ve </w:t>
      </w:r>
      <w:r w:rsidR="0009231C">
        <w:t>alım</w:t>
      </w:r>
      <w:r>
        <w:t xml:space="preserv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ED5A86" w:rsidRDefault="00815557">
      <w:pPr>
        <w:jc w:val="both"/>
      </w:pPr>
      <w:r>
        <w:rPr>
          <w:b/>
          <w:bCs/>
        </w:rPr>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w:t>
      </w:r>
      <w:r>
        <w:lastRenderedPageBreak/>
        <w:t xml:space="preserve">suretiyle tahsil edilir. Yükleniciden yapılacak kesintilerin İdare alacağını karşılayamaması durumunda kalan miktar, genel hükümlere göre Yükleniciden tahsil edilir. </w:t>
      </w:r>
    </w:p>
    <w:p w:rsidR="00ED5A86" w:rsidRDefault="0081555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ED5A86" w:rsidRDefault="00815557">
      <w:pPr>
        <w:jc w:val="both"/>
      </w:pPr>
      <w:r>
        <w:rPr>
          <w:b/>
          <w:bCs/>
        </w:rPr>
        <w:t>16.1.4.</w:t>
      </w:r>
      <w:r>
        <w:t xml:space="preserve"> Yüklenici, yetkili kuruluşlarca alım konusu malın piyasaya arzına ve ürün güvenliğine ilişkin yaptıkları düzenlemelere uygun mal teslim etmek zorundadır. </w:t>
      </w:r>
    </w:p>
    <w:p w:rsidR="00ED5A86" w:rsidRDefault="00815557" w:rsidP="00B1641F">
      <w:pPr>
        <w:jc w:val="both"/>
      </w:pPr>
      <w:r>
        <w:rPr>
          <w:b/>
          <w:bCs/>
        </w:rPr>
        <w:t>16.1.5.</w:t>
      </w:r>
      <w:r>
        <w:t xml:space="preserve"> </w:t>
      </w:r>
      <w:r w:rsidR="00B1641F">
        <w:t>Bu madde boş bırakılmıştır.</w:t>
      </w:r>
    </w:p>
    <w:p w:rsidR="00ED5A86" w:rsidRDefault="00815557">
      <w:pPr>
        <w:jc w:val="both"/>
      </w:pPr>
      <w:r>
        <w:rPr>
          <w:b/>
          <w:bCs/>
        </w:rPr>
        <w:t>16.2.</w:t>
      </w:r>
      <w:r>
        <w:t xml:space="preserve">Yüklenicinin montaja ilişkin yükümlülükleri </w:t>
      </w:r>
    </w:p>
    <w:p w:rsidR="00ED5A86" w:rsidRDefault="00815557">
      <w:pPr>
        <w:jc w:val="both"/>
      </w:pPr>
      <w:r>
        <w:rPr>
          <w:b/>
          <w:bCs/>
        </w:rPr>
        <w:t>16.2.1.</w:t>
      </w:r>
      <w:r>
        <w:t xml:space="preserve"> Bu madde boş bırakılmıştır. </w:t>
      </w:r>
    </w:p>
    <w:p w:rsidR="00ED5A86" w:rsidRDefault="00815557">
      <w:pPr>
        <w:jc w:val="both"/>
      </w:pPr>
      <w:r>
        <w:rPr>
          <w:b/>
          <w:bCs/>
        </w:rPr>
        <w:t>16.3.</w:t>
      </w:r>
      <w:r>
        <w:t xml:space="preserve"> İş programı </w:t>
      </w:r>
    </w:p>
    <w:p w:rsidR="00ED5A86" w:rsidRDefault="00815557">
      <w:pPr>
        <w:jc w:val="both"/>
      </w:pPr>
      <w:r>
        <w:rPr>
          <w:b/>
          <w:bCs/>
        </w:rPr>
        <w:t>16.3.1.</w:t>
      </w:r>
      <w:r>
        <w:t xml:space="preserve"> Bu madde boş bırakılmıştır. </w:t>
      </w:r>
    </w:p>
    <w:p w:rsidR="00ED5A86" w:rsidRDefault="00815557">
      <w:pPr>
        <w:jc w:val="both"/>
      </w:pPr>
      <w:r>
        <w:rPr>
          <w:b/>
          <w:bCs/>
        </w:rPr>
        <w:t>16.4.</w:t>
      </w:r>
      <w:r>
        <w:t xml:space="preserve"> Güvenlik önlemleri </w:t>
      </w:r>
    </w:p>
    <w:p w:rsidR="00ED5A86" w:rsidRDefault="00815557">
      <w:pPr>
        <w:jc w:val="both"/>
      </w:pPr>
      <w:r>
        <w:rPr>
          <w:b/>
          <w:bCs/>
        </w:rPr>
        <w:t>16.4.1.</w:t>
      </w:r>
      <w:r>
        <w:t xml:space="preserve"> Yüklenici; </w:t>
      </w:r>
    </w:p>
    <w:p w:rsidR="00ED5A86" w:rsidRDefault="00815557">
      <w:pPr>
        <w:jc w:val="both"/>
        <w:divId w:val="586235956"/>
        <w:rPr>
          <w:rFonts w:eastAsia="Times New Roman"/>
        </w:rPr>
      </w:pPr>
      <w:r>
        <w:rPr>
          <w:rFonts w:eastAsia="Times New Roman"/>
        </w:rPr>
        <w:t xml:space="preserve">a) İşle ilgili olarak uyulması gereken tüm güvenlik kurallarına uymak, </w:t>
      </w:r>
    </w:p>
    <w:p w:rsidR="00ED5A86" w:rsidRDefault="00815557">
      <w:pPr>
        <w:jc w:val="both"/>
        <w:divId w:val="586235956"/>
      </w:pPr>
      <w:r>
        <w:t xml:space="preserve">b) İşyerinde bulunma yetkisine sahip tüm personelin güvenliğini sağlamak, </w:t>
      </w:r>
    </w:p>
    <w:p w:rsidR="00ED5A86" w:rsidRDefault="00815557">
      <w:pPr>
        <w:jc w:val="both"/>
        <w:divId w:val="586235956"/>
      </w:pPr>
      <w:r>
        <w:t xml:space="preserve">c) İşyerinin ve bu iş nedeniyle kendisine tevdi edilen her türlü ekipman, malzeme, araç gereç ile bilgi ve belgelerin güvenliğinin sağlanması için her türlü tedbiri almak, </w:t>
      </w:r>
    </w:p>
    <w:p w:rsidR="00ED5A86" w:rsidRDefault="00815557">
      <w:pPr>
        <w:jc w:val="both"/>
        <w:divId w:val="586235956"/>
      </w:pPr>
      <w:r>
        <w:t xml:space="preserve">ç) Malın temini ile sair yükümlülüklerin yerine getirilmesi nedeniyle üçüncü kişilerin can ve mal güvenliğinin sağlanması amacıyla ilgili mevzuat uyarınca her türlü tedbiri almak, </w:t>
      </w:r>
    </w:p>
    <w:p w:rsidR="00ED5A86" w:rsidRDefault="00815557">
      <w:pPr>
        <w:jc w:val="both"/>
        <w:divId w:val="586235956"/>
      </w:pPr>
      <w:r>
        <w:t xml:space="preserve">zorundadır. </w:t>
      </w:r>
    </w:p>
    <w:p w:rsidR="00ED5A86" w:rsidRDefault="0081555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ED5A86" w:rsidRDefault="00815557">
      <w:pPr>
        <w:jc w:val="both"/>
      </w:pPr>
      <w:r>
        <w:rPr>
          <w:b/>
          <w:bCs/>
        </w:rPr>
        <w:t>16.5.</w:t>
      </w:r>
      <w:r>
        <w:t xml:space="preserve"> Yüklenicinin çalıştırdığı personele ilişkin sorumlulukları </w:t>
      </w:r>
    </w:p>
    <w:p w:rsidR="00ED5A86" w:rsidRDefault="0081555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ED5A86" w:rsidRDefault="0081555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ED5A86" w:rsidRDefault="0081555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ED5A86" w:rsidRDefault="00815557">
      <w:pPr>
        <w:jc w:val="both"/>
      </w:pPr>
      <w:r>
        <w:rPr>
          <w:b/>
          <w:bCs/>
        </w:rPr>
        <w:t>16.5.4.</w:t>
      </w:r>
      <w:r>
        <w:t xml:space="preserve"> İhale dokümanında Yüklenici tarafından personel çalıştırılması öngörülmüş ise bu personelin çalıştırıldığına ilişkin belgeleri İdareye vermek zorundadır. </w:t>
      </w:r>
    </w:p>
    <w:p w:rsidR="00ED5A86" w:rsidRDefault="00815557">
      <w:pPr>
        <w:jc w:val="both"/>
      </w:pPr>
      <w:r>
        <w:rPr>
          <w:b/>
          <w:bCs/>
        </w:rPr>
        <w:t>16.6.</w:t>
      </w:r>
      <w:r>
        <w:t xml:space="preserve"> Malların taşınması </w:t>
      </w:r>
    </w:p>
    <w:p w:rsidR="00ED5A86" w:rsidRDefault="0081555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ED5A86" w:rsidRDefault="00815557">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ED5A86" w:rsidRDefault="00815557">
      <w:pPr>
        <w:jc w:val="both"/>
      </w:pPr>
      <w:r>
        <w:rPr>
          <w:b/>
          <w:bCs/>
        </w:rPr>
        <w:t>16.7.</w:t>
      </w:r>
      <w:r>
        <w:t xml:space="preserve"> Garanti ve bakım, onarım </w:t>
      </w:r>
    </w:p>
    <w:p w:rsidR="00ED5A86" w:rsidRDefault="00815557">
      <w:pPr>
        <w:jc w:val="both"/>
      </w:pPr>
      <w:r>
        <w:rPr>
          <w:b/>
          <w:bCs/>
        </w:rPr>
        <w:t>16.7.1.</w:t>
      </w:r>
      <w:r>
        <w:t xml:space="preserve"> Garanti: Yüklenici tarafından teslim edilecek malların kabulünden sonra asgari </w:t>
      </w:r>
      <w:r>
        <w:rPr>
          <w:rStyle w:val="richtext"/>
          <w:b/>
          <w:bCs/>
          <w:color w:val="003399"/>
          <w:u w:val="dotted"/>
        </w:rPr>
        <w:t>2</w:t>
      </w:r>
      <w:r w:rsidR="00365F2C">
        <w:rPr>
          <w:rStyle w:val="richtext"/>
          <w:b/>
          <w:bCs/>
          <w:color w:val="003399"/>
          <w:u w:val="dotted"/>
        </w:rPr>
        <w:t xml:space="preserve"> </w:t>
      </w:r>
      <w:r>
        <w:rPr>
          <w:rStyle w:val="richtext"/>
          <w:b/>
          <w:bCs/>
          <w:color w:val="003399"/>
          <w:u w:val="dotted"/>
        </w:rPr>
        <w:t>yıl</w:t>
      </w:r>
      <w: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w:t>
      </w:r>
      <w:r>
        <w:lastRenderedPageBreak/>
        <w:t xml:space="preserve">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ED5A86" w:rsidRDefault="00815557">
      <w:pPr>
        <w:jc w:val="both"/>
      </w:pPr>
      <w:r>
        <w:rPr>
          <w:b/>
          <w:bCs/>
        </w:rPr>
        <w:t>16.7.1.1.</w:t>
      </w:r>
      <w: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ED5A86" w:rsidRDefault="00815557">
      <w:pPr>
        <w:jc w:val="both"/>
      </w:pPr>
      <w:r>
        <w:rPr>
          <w:b/>
          <w:bCs/>
        </w:rPr>
        <w:t>16.7.1.2.</w:t>
      </w:r>
      <w:r>
        <w:t xml:space="preserve"> Yüklenici, garanti süresi boyunca, malın kullanım kılavuzu veya diğer dokümantasyonunda belirtilen periyotlarda bakımını, her türlü sarf malzemesinin bedeli [</w:t>
      </w:r>
      <w:r>
        <w:rPr>
          <w:rStyle w:val="richtext"/>
          <w:b/>
          <w:bCs/>
          <w:color w:val="003399"/>
          <w:u w:val="dotted"/>
        </w:rPr>
        <w:t>kendine</w:t>
      </w:r>
      <w:r>
        <w:t xml:space="preserve">] ait olmak üzere gerçekleştirecektir. </w:t>
      </w:r>
    </w:p>
    <w:p w:rsidR="00ED5A86" w:rsidRDefault="00815557">
      <w:pPr>
        <w:jc w:val="both"/>
      </w:pPr>
      <w:r>
        <w:rPr>
          <w:b/>
          <w:bCs/>
        </w:rPr>
        <w:t>16.7.1.3.</w:t>
      </w:r>
      <w:r>
        <w:t xml:space="preserve"> Malın arızalanması durumunda tamirde geçen süre garanti süresine eklenir. </w:t>
      </w:r>
    </w:p>
    <w:p w:rsidR="00ED5A86" w:rsidRDefault="00815557">
      <w:pPr>
        <w:jc w:val="both"/>
      </w:pPr>
      <w:r>
        <w:rPr>
          <w:b/>
          <w:bCs/>
        </w:rPr>
        <w:t>16.7.2.</w:t>
      </w:r>
      <w:r>
        <w:t xml:space="preserve"> Satış sonrası bakım, onarım ve yedek parça temini </w:t>
      </w:r>
    </w:p>
    <w:p w:rsidR="00ED5A86" w:rsidRDefault="00815557">
      <w:pPr>
        <w:jc w:val="both"/>
      </w:pPr>
      <w:r>
        <w:rPr>
          <w:b/>
          <w:bCs/>
        </w:rPr>
        <w:t>16.7.2.1.</w:t>
      </w:r>
      <w:r>
        <w:t xml:space="preserve"> Malın tamir süresi en fazla </w:t>
      </w:r>
      <w:r>
        <w:rPr>
          <w:rStyle w:val="richtext"/>
          <w:b/>
          <w:bCs/>
          <w:color w:val="003399"/>
          <w:u w:val="dotted"/>
        </w:rPr>
        <w:t>30</w:t>
      </w:r>
      <w:r>
        <w:t xml:space="preserve"> iş günüdür. Bu süre mala ilişkin arızanın yükleniciye veya yetkili servise bildirildiği tarihinden başlar. Malın arızasının </w:t>
      </w:r>
      <w:r>
        <w:rPr>
          <w:rStyle w:val="richtext"/>
          <w:b/>
          <w:bCs/>
          <w:color w:val="003399"/>
          <w:u w:val="dotted"/>
        </w:rPr>
        <w:t>30</w:t>
      </w:r>
      <w:r>
        <w:t xml:space="preserve"> iş günü içerisinde giderilememesi halinde yüklenici tamir sonuna kadar benzer özelliklere sahip başka bir malı idareye tahsis eder. </w:t>
      </w:r>
    </w:p>
    <w:p w:rsidR="00ED5A86" w:rsidRDefault="00815557">
      <w:pPr>
        <w:jc w:val="both"/>
      </w:pPr>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3</w:t>
      </w:r>
      <w:r>
        <w:t xml:space="preserve">, fazla tekrarlanması veya farklı arızaların </w:t>
      </w:r>
      <w:r>
        <w:rPr>
          <w:rStyle w:val="richtext"/>
          <w:b/>
          <w:bCs/>
          <w:color w:val="003399"/>
          <w:u w:val="dotted"/>
        </w:rPr>
        <w:t>5</w:t>
      </w:r>
      <w:r>
        <w:t xml:space="preserve">, fazla meydana gelmesi veya belirlenen garanti süresi içerisinde farklı arızaların toplamının </w:t>
      </w:r>
      <w:r>
        <w:rPr>
          <w:rStyle w:val="richtext"/>
          <w:b/>
          <w:bCs/>
          <w:color w:val="003399"/>
          <w:u w:val="dotted"/>
        </w:rPr>
        <w:t>7</w:t>
      </w:r>
      <w: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ED5A86" w:rsidRDefault="00815557">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ED5A86" w:rsidRDefault="00815557">
      <w:pPr>
        <w:spacing w:before="120"/>
        <w:jc w:val="both"/>
      </w:pPr>
      <w:r>
        <w:rPr>
          <w:b/>
          <w:bCs/>
          <w:color w:val="auto"/>
        </w:rPr>
        <w:t>Madde 17 - Eğitim</w:t>
      </w:r>
    </w:p>
    <w:p w:rsidR="00ED5A86" w:rsidRDefault="00815557">
      <w:pPr>
        <w:jc w:val="both"/>
      </w:pPr>
      <w:r>
        <w:rPr>
          <w:b/>
          <w:bCs/>
        </w:rPr>
        <w:t>17.1.</w:t>
      </w:r>
      <w:r>
        <w:t xml:space="preserve"> Bu madde boş bırakılmıştır. </w:t>
      </w:r>
    </w:p>
    <w:p w:rsidR="00ED5A86" w:rsidRDefault="00815557">
      <w:pPr>
        <w:spacing w:before="120"/>
        <w:jc w:val="both"/>
      </w:pPr>
      <w:r>
        <w:rPr>
          <w:b/>
          <w:bCs/>
          <w:color w:val="auto"/>
        </w:rPr>
        <w:t>Madde 18 - Alım konusu mala ilişkin dokümantasyon</w:t>
      </w:r>
    </w:p>
    <w:p w:rsidR="00ED5A86" w:rsidRDefault="00815557">
      <w:pPr>
        <w:jc w:val="both"/>
      </w:pPr>
      <w:r>
        <w:rPr>
          <w:b/>
          <w:bCs/>
        </w:rPr>
        <w:t>18.1.</w:t>
      </w:r>
      <w:r>
        <w:t xml:space="preserve"> Yüklenici, alım konusu mala ilişkin bakım talimatları, bakım prosedürleri, yeni parçaların montajı için gerekli montaj bilgilerini içeren teknik kılavuzları ve/veya kullanıcı kılavuzunu İdareye sunmak zorundadır. </w:t>
      </w:r>
    </w:p>
    <w:p w:rsidR="00ED5A86" w:rsidRDefault="00815557">
      <w:pPr>
        <w:jc w:val="both"/>
      </w:pPr>
      <w:r>
        <w:rPr>
          <w:b/>
          <w:bCs/>
        </w:rPr>
        <w:t>18.1.1.</w:t>
      </w:r>
      <w:r>
        <w:t xml:space="preserve"> Bu madde boş bırakılmıştır. </w:t>
      </w:r>
    </w:p>
    <w:p w:rsidR="00ED5A86" w:rsidRDefault="00815557">
      <w:pPr>
        <w:spacing w:before="120"/>
        <w:jc w:val="both"/>
      </w:pPr>
      <w:r>
        <w:rPr>
          <w:b/>
          <w:bCs/>
          <w:color w:val="auto"/>
        </w:rPr>
        <w:t>Madde 19 - Yeni model</w:t>
      </w:r>
    </w:p>
    <w:p w:rsidR="00ED5A86" w:rsidRDefault="0081555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D5A86" w:rsidRDefault="00815557">
      <w:pPr>
        <w:spacing w:before="120"/>
        <w:jc w:val="both"/>
      </w:pPr>
      <w:r>
        <w:rPr>
          <w:b/>
          <w:bCs/>
          <w:color w:val="auto"/>
        </w:rPr>
        <w:t>Madde 20 - Ambalajlama</w:t>
      </w:r>
    </w:p>
    <w:p w:rsidR="00ED03DA" w:rsidRDefault="00ED03DA" w:rsidP="00ED03DA">
      <w:pPr>
        <w:jc w:val="both"/>
      </w:pPr>
      <w:r>
        <w:rPr>
          <w:b/>
          <w:bCs/>
        </w:rPr>
        <w:t>20.1.</w:t>
      </w:r>
      <w:r>
        <w:t xml:space="preserve"> Sözleşme konusu mal, teknik şartnamesinde aksi kararlaştırılmadığı durumlarda, orijinal ambalajında teslim edilecektir. </w:t>
      </w:r>
    </w:p>
    <w:p w:rsidR="00ED5A86" w:rsidRDefault="00ED03DA" w:rsidP="00ED03DA">
      <w:pPr>
        <w:jc w:val="both"/>
      </w:pPr>
      <w:r>
        <w:rPr>
          <w:b/>
          <w:bCs/>
        </w:rPr>
        <w:t>20.2.</w:t>
      </w:r>
      <w:r>
        <w:t xml:space="preserve"> Malın uygun şekilde ambalajlanmaması nedeniyle meydana gelebilecek ve sigorta tarafından karşılanmayan hasar, zarar ve eksiklikler Yükleniciye aittir. </w:t>
      </w:r>
      <w:r w:rsidR="00815557">
        <w:t xml:space="preserve"> </w:t>
      </w:r>
    </w:p>
    <w:p w:rsidR="00ED5A86" w:rsidRDefault="00815557">
      <w:pPr>
        <w:spacing w:before="120"/>
        <w:jc w:val="both"/>
      </w:pPr>
      <w:r>
        <w:rPr>
          <w:b/>
          <w:bCs/>
          <w:color w:val="auto"/>
        </w:rPr>
        <w:t>Madde 21 - Reklam yasağı</w:t>
      </w:r>
    </w:p>
    <w:p w:rsidR="00ED5A86" w:rsidRDefault="0081555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ED5A86" w:rsidRDefault="00815557">
      <w:pPr>
        <w:spacing w:before="120"/>
        <w:jc w:val="both"/>
      </w:pPr>
      <w:r>
        <w:rPr>
          <w:b/>
          <w:bCs/>
          <w:color w:val="auto"/>
        </w:rPr>
        <w:t>Madde 22 - Fikri ve sınai mülkiyet hakları</w:t>
      </w:r>
    </w:p>
    <w:p w:rsidR="00ED5A86" w:rsidRDefault="00815557">
      <w:pPr>
        <w:jc w:val="both"/>
      </w:pPr>
      <w:r>
        <w:rPr>
          <w:b/>
          <w:bCs/>
        </w:rPr>
        <w:lastRenderedPageBreak/>
        <w:t>22.1.</w:t>
      </w:r>
      <w:r>
        <w:t xml:space="preserve"> Yüklenici, Sözleşme hükümlerine göre sağlayacağı mal ve montaj sistemleri ile bunların herhangi bir parçasına ait marka, patent, endüstriyel tasarım ve faydalı model hak bedellerini ödeyecektir. </w:t>
      </w:r>
    </w:p>
    <w:p w:rsidR="00ED5A86" w:rsidRDefault="0081555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ED5A86" w:rsidRDefault="00815557">
      <w:pPr>
        <w:jc w:val="both"/>
      </w:pPr>
      <w:r>
        <w:rPr>
          <w:b/>
          <w:bCs/>
        </w:rPr>
        <w:t>22.3.</w:t>
      </w:r>
      <w:r>
        <w:t xml:space="preserve"> Yüklenici, mal üzerindeki fikri ve/veya sınai mülkiyet konusu hak veya eser üzerindeki hakların lisanslarını İdare adına temin edecektir. </w:t>
      </w:r>
    </w:p>
    <w:p w:rsidR="00ED5A86" w:rsidRDefault="0081555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ED5A86" w:rsidRDefault="00815557">
      <w:pPr>
        <w:jc w:val="both"/>
      </w:pPr>
      <w:r>
        <w:rPr>
          <w:b/>
          <w:bCs/>
        </w:rPr>
        <w:t>22.5.</w:t>
      </w:r>
      <w:r>
        <w:t xml:space="preserve"> Bu madde boş bırakılmıştır. </w:t>
      </w:r>
    </w:p>
    <w:p w:rsidR="00ED5A86" w:rsidRDefault="00815557">
      <w:pPr>
        <w:spacing w:before="120"/>
        <w:jc w:val="both"/>
      </w:pPr>
      <w:r>
        <w:rPr>
          <w:b/>
          <w:bCs/>
          <w:color w:val="auto"/>
        </w:rPr>
        <w:t>Madde 23 - Sözleşmede değişiklik yapılması</w:t>
      </w:r>
    </w:p>
    <w:p w:rsidR="00ED5A86" w:rsidRDefault="0081555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ED5A86" w:rsidRDefault="00815557">
      <w:pPr>
        <w:jc w:val="both"/>
        <w:divId w:val="905409246"/>
        <w:rPr>
          <w:rFonts w:eastAsia="Times New Roman"/>
        </w:rPr>
      </w:pPr>
      <w:r>
        <w:rPr>
          <w:rFonts w:eastAsia="Times New Roman"/>
        </w:rPr>
        <w:t xml:space="preserve">a) Malın montaj veya teslim yeri. </w:t>
      </w:r>
    </w:p>
    <w:p w:rsidR="00ED5A86" w:rsidRDefault="00815557">
      <w:pPr>
        <w:jc w:val="both"/>
        <w:divId w:val="905409246"/>
      </w:pPr>
      <w:r>
        <w:t xml:space="preserve">b) Malın süresinden önce montaj ve teslim edilmesi kaydıyla işin süresi ve bu süreye uygun olarak ödeme şartları. </w:t>
      </w:r>
    </w:p>
    <w:p w:rsidR="00ED5A86" w:rsidRDefault="00815557">
      <w:pPr>
        <w:jc w:val="both"/>
      </w:pPr>
      <w:r>
        <w:rPr>
          <w:b/>
          <w:bCs/>
        </w:rPr>
        <w:t>23.2.</w:t>
      </w:r>
      <w:r>
        <w:t xml:space="preserve"> Bu hallerin dışında sözleşme hükümlerinde değişiklik yapılamaz ve ek sözleşme düzenlenemez. </w:t>
      </w:r>
    </w:p>
    <w:p w:rsidR="00ED5A86" w:rsidRDefault="00815557">
      <w:pPr>
        <w:spacing w:before="120"/>
        <w:jc w:val="both"/>
      </w:pPr>
      <w:r>
        <w:rPr>
          <w:b/>
          <w:bCs/>
          <w:color w:val="auto"/>
        </w:rPr>
        <w:t>Madde 24 - Sözleşme kapsamında yaptırılabilecek ilave işler, iş eksilişi ve işin tasfiyesi</w:t>
      </w:r>
    </w:p>
    <w:p w:rsidR="00ED5A86" w:rsidRDefault="00815557">
      <w:pPr>
        <w:jc w:val="both"/>
      </w:pPr>
      <w:r>
        <w:rPr>
          <w:b/>
          <w:bCs/>
        </w:rPr>
        <w:t>24.1.</w:t>
      </w:r>
      <w:r>
        <w:t xml:space="preserve"> Öngörülemeyen durumlar nedeniyle iş artışının zorunlu olması halinde, işin; </w:t>
      </w:r>
    </w:p>
    <w:p w:rsidR="00ED5A86" w:rsidRDefault="00815557">
      <w:pPr>
        <w:jc w:val="both"/>
        <w:divId w:val="1700593694"/>
        <w:rPr>
          <w:rFonts w:eastAsia="Times New Roman"/>
        </w:rPr>
      </w:pPr>
      <w:r>
        <w:rPr>
          <w:rFonts w:eastAsia="Times New Roman"/>
        </w:rPr>
        <w:t xml:space="preserve">a) Sözleşmeye konu alım içinde kalması, </w:t>
      </w:r>
    </w:p>
    <w:p w:rsidR="00ED5A86" w:rsidRDefault="00815557">
      <w:pPr>
        <w:jc w:val="both"/>
        <w:divId w:val="1700593694"/>
      </w:pPr>
      <w:r>
        <w:t xml:space="preserve">b) İdareyi külfete sokmaksızın asıl işten ayrılmasının teknik veya ekonomik olarak mümkün olmaması, </w:t>
      </w:r>
    </w:p>
    <w:p w:rsidR="00ED5A86" w:rsidRDefault="00815557">
      <w:pPr>
        <w:jc w:val="both"/>
        <w:divId w:val="1700593694"/>
      </w:pPr>
      <w:r>
        <w:t xml:space="preserve">şartlarıyla, birim fiyat teklif almak suretiyle </w:t>
      </w:r>
      <w:r w:rsidR="0009231C">
        <w:t>alım</w:t>
      </w:r>
      <w:r>
        <w:t xml:space="preserve"> edilen mal alımlarında sözleşme bedelinin % 20 'sine kadar oran dahilinde, süre hariç sözleşme ve </w:t>
      </w:r>
      <w:r w:rsidR="0009231C">
        <w:t>alım</w:t>
      </w:r>
      <w:r>
        <w:t xml:space="preserve"> dokümanındaki hükümler çerçevesinde ilave iş aynı Yükleniciye yaptırılabilir. </w:t>
      </w:r>
    </w:p>
    <w:p w:rsidR="00ED5A86" w:rsidRDefault="0081555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w:t>
      </w:r>
      <w:r w:rsidR="0009231C">
        <w:t>alım</w:t>
      </w:r>
      <w:r>
        <w:t xml:space="preserve"> dokümanı ve sözleşme hükümlerine uygun olarak yerine getirmesi zorunludur. </w:t>
      </w:r>
    </w:p>
    <w:p w:rsidR="00ED5A86" w:rsidRDefault="00815557">
      <w:pPr>
        <w:jc w:val="both"/>
      </w:pPr>
      <w:r>
        <w:rPr>
          <w:b/>
          <w:bCs/>
        </w:rPr>
        <w:t>24.3.</w:t>
      </w:r>
      <w:r>
        <w:t xml:space="preserve"> Bu </w:t>
      </w:r>
      <w:r w:rsidR="0009231C">
        <w:t>alım</w:t>
      </w:r>
      <w:r>
        <w:t>d</w:t>
      </w:r>
      <w:r w:rsidR="0009231C">
        <w:t>a</w:t>
      </w:r>
      <w:r>
        <w:t xml:space="preserv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ED5A86" w:rsidRDefault="00815557">
      <w:pPr>
        <w:spacing w:before="120"/>
        <w:jc w:val="both"/>
      </w:pPr>
      <w:r>
        <w:rPr>
          <w:b/>
          <w:bCs/>
          <w:color w:val="auto"/>
        </w:rPr>
        <w:t>Madde 25 - Süre uzatımı verilebilecek haller ve şartları</w:t>
      </w:r>
    </w:p>
    <w:p w:rsidR="00ED5A86" w:rsidRDefault="00815557">
      <w:pPr>
        <w:jc w:val="both"/>
      </w:pPr>
      <w:r>
        <w:rPr>
          <w:b/>
          <w:bCs/>
        </w:rPr>
        <w:t>25.1.</w:t>
      </w:r>
      <w:r>
        <w:t xml:space="preserve"> Mücbir sebepler nedeniyle süre uzatımı verilebilecek haller aşağıda sayılmıştır. </w:t>
      </w:r>
    </w:p>
    <w:p w:rsidR="00ED5A86" w:rsidRDefault="00815557">
      <w:pPr>
        <w:jc w:val="both"/>
      </w:pPr>
      <w:r>
        <w:rPr>
          <w:b/>
          <w:bCs/>
        </w:rPr>
        <w:t>25.1.1.</w:t>
      </w:r>
      <w:r>
        <w:t xml:space="preserve"> Mücbir sebepler: </w:t>
      </w:r>
    </w:p>
    <w:p w:rsidR="00ED5A86" w:rsidRDefault="00815557">
      <w:pPr>
        <w:jc w:val="both"/>
        <w:divId w:val="301663441"/>
        <w:rPr>
          <w:rFonts w:eastAsia="Times New Roman"/>
        </w:rPr>
      </w:pPr>
      <w:r>
        <w:rPr>
          <w:rFonts w:eastAsia="Times New Roman"/>
        </w:rPr>
        <w:t xml:space="preserve">a) Doğal afetler. </w:t>
      </w:r>
    </w:p>
    <w:p w:rsidR="00ED5A86" w:rsidRDefault="00815557">
      <w:pPr>
        <w:jc w:val="both"/>
        <w:divId w:val="301663441"/>
      </w:pPr>
      <w:r>
        <w:t xml:space="preserve">b) Kanuni grev. </w:t>
      </w:r>
    </w:p>
    <w:p w:rsidR="00ED5A86" w:rsidRDefault="00815557">
      <w:pPr>
        <w:jc w:val="both"/>
        <w:divId w:val="301663441"/>
      </w:pPr>
      <w:r>
        <w:t xml:space="preserve">c) Genel salgın hastalık. </w:t>
      </w:r>
    </w:p>
    <w:p w:rsidR="00ED5A86" w:rsidRDefault="00815557">
      <w:pPr>
        <w:jc w:val="both"/>
        <w:divId w:val="301663441"/>
      </w:pPr>
      <w:r>
        <w:t xml:space="preserve">ç) Kısmi veya genel seferberlik ilanı. </w:t>
      </w:r>
    </w:p>
    <w:p w:rsidR="00ED5A86" w:rsidRDefault="00815557">
      <w:pPr>
        <w:jc w:val="both"/>
        <w:divId w:val="301663441"/>
      </w:pPr>
      <w:r>
        <w:lastRenderedPageBreak/>
        <w:t xml:space="preserve">d) Gerektiğinde Kamu İhale Kurumu tarafından belirlenecek benzeri diğer haller. </w:t>
      </w:r>
    </w:p>
    <w:p w:rsidR="00ED5A86" w:rsidRDefault="00815557">
      <w:pPr>
        <w:jc w:val="both"/>
      </w:pPr>
      <w:r>
        <w:rPr>
          <w:b/>
          <w:bCs/>
        </w:rPr>
        <w:t>25.1.2.</w:t>
      </w:r>
      <w:r>
        <w:t xml:space="preserve"> Yukarıda belirtilen hallerin mücbir sebep olarak kabul edilmesi ve yükleniciye süre uzatımı verilebilmesi için, mücbir sebep olarak kabul edilecek durumun; </w:t>
      </w:r>
    </w:p>
    <w:p w:rsidR="00ED5A86" w:rsidRDefault="00815557">
      <w:pPr>
        <w:jc w:val="both"/>
        <w:divId w:val="1046174049"/>
        <w:rPr>
          <w:rFonts w:eastAsia="Times New Roman"/>
        </w:rPr>
      </w:pPr>
      <w:r>
        <w:rPr>
          <w:rFonts w:eastAsia="Times New Roman"/>
        </w:rPr>
        <w:t xml:space="preserve">a) Yüklenicinin kusurundan kaynaklanmamış olması, </w:t>
      </w:r>
    </w:p>
    <w:p w:rsidR="00ED5A86" w:rsidRDefault="00815557">
      <w:pPr>
        <w:jc w:val="both"/>
        <w:divId w:val="1046174049"/>
      </w:pPr>
      <w:r>
        <w:t xml:space="preserve">b) Taahhüdün yerine getirilmesine engel nitelikte olması, </w:t>
      </w:r>
    </w:p>
    <w:p w:rsidR="00ED5A86" w:rsidRDefault="00815557">
      <w:pPr>
        <w:jc w:val="both"/>
        <w:divId w:val="1046174049"/>
      </w:pPr>
      <w:r>
        <w:t xml:space="preserve">c) Yüklenicinin bu engeli ortadan kaldırmaya gücünün yetmemesi, </w:t>
      </w:r>
    </w:p>
    <w:p w:rsidR="00ED5A86" w:rsidRDefault="00815557">
      <w:pPr>
        <w:jc w:val="both"/>
        <w:divId w:val="1046174049"/>
      </w:pPr>
      <w:r>
        <w:t xml:space="preserve">ç) Mücbir sebebin meydana geldiği tarihi izleyen yirmi gün içinde yüklenicinin İdareye yazılı olarak bildirimde bulunması, </w:t>
      </w:r>
    </w:p>
    <w:p w:rsidR="00ED5A86" w:rsidRDefault="00815557">
      <w:pPr>
        <w:jc w:val="both"/>
        <w:divId w:val="1046174049"/>
      </w:pPr>
      <w:r>
        <w:t xml:space="preserve">d) Yetkili merciler tarafından belgelendirilmesi, </w:t>
      </w:r>
    </w:p>
    <w:p w:rsidR="00ED5A86" w:rsidRDefault="00815557">
      <w:pPr>
        <w:jc w:val="both"/>
      </w:pPr>
      <w:r>
        <w:t xml:space="preserve">zorunludur. </w:t>
      </w:r>
    </w:p>
    <w:p w:rsidR="00ED5A86" w:rsidRDefault="00815557">
      <w:pPr>
        <w:jc w:val="both"/>
      </w:pPr>
      <w:r>
        <w:rPr>
          <w:b/>
          <w:bCs/>
        </w:rPr>
        <w:t>25.2.</w:t>
      </w:r>
      <w:r>
        <w:t xml:space="preserve"> İdareden kaynaklanan nedenlerle süre uzatımı verilecek haller </w:t>
      </w:r>
    </w:p>
    <w:p w:rsidR="00ED5A86" w:rsidRDefault="0081555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ED5A86" w:rsidRDefault="00815557">
      <w:pPr>
        <w:jc w:val="both"/>
      </w:pPr>
      <w:r>
        <w:rPr>
          <w:b/>
          <w:bCs/>
        </w:rPr>
        <w:t>25.2.2.</w:t>
      </w:r>
      <w:r>
        <w:t xml:space="preserve"> Yükleniciye süre uzatımı verilmesi halinde, yüklenici yeni teslim sürelerini gösterir teslim programını en geç beş iş günü içinde İdareye bildirir. </w:t>
      </w:r>
    </w:p>
    <w:p w:rsidR="00ED5A86" w:rsidRDefault="00815557">
      <w:pPr>
        <w:jc w:val="both"/>
      </w:pPr>
      <w:r>
        <w:rPr>
          <w:b/>
          <w:bCs/>
        </w:rPr>
        <w:t>25.3.</w:t>
      </w:r>
      <w:r>
        <w:t xml:space="preserve"> İş artışı yapılması durumunda işin süresi, bu artışla orantılı olarak işin ilgili kısmı veya tamamı için uzatılır. </w:t>
      </w:r>
    </w:p>
    <w:p w:rsidR="00ED5A86" w:rsidRDefault="00815557">
      <w:pPr>
        <w:spacing w:before="120"/>
        <w:jc w:val="both"/>
      </w:pPr>
      <w:r>
        <w:rPr>
          <w:b/>
          <w:bCs/>
          <w:color w:val="auto"/>
        </w:rPr>
        <w:t>Madde 26 - Sigorta</w:t>
      </w:r>
    </w:p>
    <w:p w:rsidR="00ED5A86" w:rsidRDefault="00815557">
      <w:pPr>
        <w:jc w:val="both"/>
      </w:pPr>
      <w:r>
        <w:rPr>
          <w:b/>
          <w:bCs/>
        </w:rPr>
        <w:t>26.1.</w:t>
      </w:r>
      <w:r>
        <w:t xml:space="preserve"> Bu madde boş bırakılmıştır. </w:t>
      </w:r>
    </w:p>
    <w:p w:rsidR="00ED5A86" w:rsidRDefault="00815557">
      <w:pPr>
        <w:spacing w:before="120"/>
        <w:jc w:val="both"/>
      </w:pPr>
      <w:r>
        <w:rPr>
          <w:b/>
          <w:bCs/>
          <w:color w:val="auto"/>
        </w:rPr>
        <w:t>Madde 27 - İdarenin yükümlülükleri</w:t>
      </w:r>
    </w:p>
    <w:p w:rsidR="00ED5A86" w:rsidRDefault="00815557">
      <w:pPr>
        <w:jc w:val="both"/>
      </w:pPr>
      <w:r>
        <w:rPr>
          <w:b/>
          <w:bCs/>
        </w:rPr>
        <w:t>27.1.</w:t>
      </w:r>
      <w:r>
        <w:t xml:space="preserve"> Montaj gerektiren işlerde işyerinin yükleniciye teslimi </w:t>
      </w:r>
    </w:p>
    <w:p w:rsidR="00ED5A86" w:rsidRDefault="00815557">
      <w:pPr>
        <w:jc w:val="both"/>
      </w:pPr>
      <w:r>
        <w:rPr>
          <w:b/>
          <w:bCs/>
        </w:rPr>
        <w:t>27.1.1.</w:t>
      </w:r>
      <w:r>
        <w:t xml:space="preserve"> Bu madde boş bırakılmıştır. </w:t>
      </w:r>
    </w:p>
    <w:p w:rsidR="00ED5A86" w:rsidRDefault="00815557">
      <w:pPr>
        <w:jc w:val="both"/>
      </w:pPr>
      <w:r>
        <w:rPr>
          <w:b/>
          <w:bCs/>
        </w:rPr>
        <w:t>27.2.</w:t>
      </w:r>
      <w:r>
        <w:t xml:space="preserve"> Montajlı işlerde plan ve projelerin yükleniciye teslimi </w:t>
      </w:r>
    </w:p>
    <w:p w:rsidR="00ED5A86" w:rsidRDefault="00815557">
      <w:pPr>
        <w:jc w:val="both"/>
      </w:pPr>
      <w:r>
        <w:rPr>
          <w:b/>
          <w:bCs/>
        </w:rPr>
        <w:t>27.2.1.</w:t>
      </w:r>
      <w:r>
        <w:t xml:space="preserve"> Bu madde boş bırakılmıştır. </w:t>
      </w:r>
    </w:p>
    <w:p w:rsidR="00ED5A86" w:rsidRDefault="00815557">
      <w:pPr>
        <w:jc w:val="both"/>
      </w:pPr>
      <w:r>
        <w:rPr>
          <w:b/>
          <w:bCs/>
        </w:rPr>
        <w:t>27.3.</w:t>
      </w:r>
      <w:r>
        <w:t xml:space="preserve"> İzinler ve ruhsatlar </w:t>
      </w:r>
    </w:p>
    <w:p w:rsidR="00ED5A86" w:rsidRDefault="0081555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ED5A86" w:rsidRDefault="00815557">
      <w:pPr>
        <w:jc w:val="both"/>
      </w:pPr>
      <w:r>
        <w:rPr>
          <w:b/>
          <w:bCs/>
        </w:rPr>
        <w:t>27.4.</w:t>
      </w:r>
      <w:r>
        <w:t xml:space="preserve"> İdarenin personeli </w:t>
      </w:r>
    </w:p>
    <w:p w:rsidR="00ED5A86" w:rsidRDefault="00815557">
      <w:pPr>
        <w:jc w:val="both"/>
      </w:pPr>
      <w:r>
        <w:rPr>
          <w:b/>
          <w:bCs/>
        </w:rPr>
        <w:t>27.4.1.</w:t>
      </w:r>
      <w:r>
        <w:t xml:space="preserve"> Bu madde boş bırakılmıştır. </w:t>
      </w:r>
    </w:p>
    <w:p w:rsidR="00ED5A86" w:rsidRDefault="00815557">
      <w:pPr>
        <w:spacing w:before="120"/>
        <w:jc w:val="both"/>
      </w:pPr>
      <w:r>
        <w:rPr>
          <w:b/>
          <w:bCs/>
          <w:color w:val="auto"/>
        </w:rPr>
        <w:t>Madde 28 - Bildirimler, olurlar, onaylar, belgeler ve tespitler</w:t>
      </w:r>
    </w:p>
    <w:p w:rsidR="00ED5A86" w:rsidRDefault="0081555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ED5A86" w:rsidRDefault="0081555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ED5A86" w:rsidRDefault="00815557">
      <w:pPr>
        <w:spacing w:before="120"/>
        <w:jc w:val="both"/>
      </w:pPr>
      <w:r>
        <w:rPr>
          <w:b/>
          <w:bCs/>
          <w:color w:val="auto"/>
        </w:rPr>
        <w:t>Madde 29 - Yüklenicinin vekili</w:t>
      </w:r>
    </w:p>
    <w:p w:rsidR="00ED5A86" w:rsidRDefault="0081555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5A86" w:rsidRDefault="00815557">
      <w:pPr>
        <w:jc w:val="both"/>
      </w:pPr>
      <w:r>
        <w:rPr>
          <w:b/>
          <w:bCs/>
        </w:rPr>
        <w:t>29.2.</w:t>
      </w:r>
      <w:r>
        <w:t xml:space="preserve"> Yüklenici vekili, muayene ve kabul işlemleri ya da montaj işlemleri sırasında, İdarenin yetkili birimleri veya komisyonları ile birlikte çalışacaktır. </w:t>
      </w:r>
    </w:p>
    <w:p w:rsidR="00ED5A86" w:rsidRDefault="00815557">
      <w:pPr>
        <w:spacing w:before="120"/>
        <w:jc w:val="both"/>
      </w:pPr>
      <w:r>
        <w:rPr>
          <w:b/>
          <w:bCs/>
          <w:color w:val="auto"/>
        </w:rPr>
        <w:t>Madde 30 - Denetim, muayene ve kabul işlemleri</w:t>
      </w:r>
    </w:p>
    <w:p w:rsidR="00ED5A86" w:rsidRDefault="00815557">
      <w:pPr>
        <w:jc w:val="both"/>
        <w:rPr>
          <w:rStyle w:val="richtext"/>
          <w:b/>
          <w:bCs/>
          <w:color w:val="003399"/>
          <w:u w:val="dotted"/>
        </w:rPr>
      </w:pPr>
      <w:r>
        <w:rPr>
          <w:b/>
          <w:bCs/>
        </w:rPr>
        <w:lastRenderedPageBreak/>
        <w:t>30.1.</w:t>
      </w:r>
      <w:r>
        <w:t xml:space="preserve"> </w:t>
      </w:r>
    </w:p>
    <w:p w:rsidR="00365F2C" w:rsidRDefault="00815557">
      <w:pPr>
        <w:overflowPunct/>
        <w:autoSpaceDE/>
        <w:autoSpaceDN/>
        <w:rPr>
          <w:rFonts w:eastAsia="Times New Roman"/>
          <w:b/>
          <w:bCs/>
          <w:color w:val="003399"/>
          <w:u w:val="dotted"/>
        </w:rPr>
      </w:pPr>
      <w:r>
        <w:rPr>
          <w:rFonts w:eastAsia="Times New Roman"/>
          <w:b/>
          <w:bCs/>
          <w:color w:val="003399"/>
          <w:u w:val="dotted"/>
        </w:rPr>
        <w:t xml:space="preserve">Muayene ve kabul işlemleri 03.07.2009 tarihli ve 27277 sayılı Resmi Gazetede yayınlanan Mal Alımları Denetim Muayene ve Kabul İşlemlerine Dair Yönetmelik ve yürürlükteki </w:t>
      </w:r>
      <w:r w:rsidR="00ED03DA">
        <w:rPr>
          <w:rFonts w:eastAsia="Times New Roman"/>
          <w:b/>
          <w:bCs/>
          <w:color w:val="003399"/>
          <w:u w:val="dotted"/>
        </w:rPr>
        <w:t>“</w:t>
      </w:r>
      <w:r>
        <w:rPr>
          <w:rFonts w:eastAsia="Times New Roman"/>
          <w:b/>
          <w:bCs/>
          <w:color w:val="003399"/>
          <w:u w:val="dotted"/>
        </w:rPr>
        <w:t>Milli Savunma Bakanlığı Mal Alımları Denetim, Muayene ve Kabul İşlemleri Yönergesi</w:t>
      </w:r>
      <w:r w:rsidR="00ED03DA">
        <w:rPr>
          <w:rFonts w:eastAsia="Times New Roman"/>
          <w:b/>
          <w:bCs/>
          <w:color w:val="003399"/>
          <w:u w:val="dotted"/>
        </w:rPr>
        <w:t>”</w:t>
      </w:r>
      <w:r>
        <w:rPr>
          <w:rFonts w:eastAsia="Times New Roman"/>
          <w:b/>
          <w:bCs/>
          <w:color w:val="003399"/>
          <w:u w:val="dotted"/>
        </w:rPr>
        <w:t xml:space="preserve"> esaslarına göre yapılacaktır.</w:t>
      </w:r>
      <w:r>
        <w:rPr>
          <w:rFonts w:eastAsia="Times New Roman"/>
          <w:b/>
          <w:bCs/>
          <w:color w:val="003399"/>
          <w:u w:val="dotted"/>
        </w:rPr>
        <w:br/>
      </w:r>
    </w:p>
    <w:p w:rsidR="00ED5A86" w:rsidRDefault="00815557">
      <w:pPr>
        <w:overflowPunct/>
        <w:autoSpaceDE/>
        <w:autoSpaceDN/>
        <w:rPr>
          <w:rFonts w:eastAsia="Times New Roman"/>
        </w:rPr>
      </w:pPr>
      <w:r>
        <w:rPr>
          <w:rFonts w:eastAsia="Times New Roman"/>
          <w:b/>
          <w:bCs/>
          <w:color w:val="003399"/>
          <w:u w:val="dotted"/>
        </w:rPr>
        <w:t>30.1.2. Ara Denetime İlişkin Hususlar:</w:t>
      </w:r>
      <w:r>
        <w:rPr>
          <w:rFonts w:eastAsia="Times New Roman"/>
          <w:b/>
          <w:bCs/>
          <w:color w:val="003399"/>
          <w:u w:val="dotted"/>
        </w:rPr>
        <w:br/>
        <w:t>30.1.2.1. Bu alım için ara denetim yapılmayacaktır.</w:t>
      </w:r>
      <w:r>
        <w:rPr>
          <w:rFonts w:eastAsia="Times New Roman"/>
          <w:b/>
          <w:bCs/>
          <w:color w:val="003399"/>
          <w:u w:val="dotted"/>
        </w:rPr>
        <w:br/>
        <w:t>30.1.3. Kısmi kabul ile ilgili hususlar;</w:t>
      </w:r>
      <w:r>
        <w:rPr>
          <w:rFonts w:eastAsia="Times New Roman"/>
          <w:b/>
          <w:bCs/>
          <w:color w:val="003399"/>
          <w:u w:val="dotted"/>
        </w:rPr>
        <w:br/>
        <w:t xml:space="preserve">30.1.3.1. </w:t>
      </w:r>
      <w:r w:rsidR="00365F2C">
        <w:rPr>
          <w:rFonts w:eastAsia="Times New Roman"/>
          <w:b/>
          <w:bCs/>
          <w:color w:val="003399"/>
          <w:u w:val="dotted"/>
        </w:rPr>
        <w:t>Kısmi kabul yapılmayacaktır.</w:t>
      </w:r>
    </w:p>
    <w:p w:rsidR="00ED5A86" w:rsidRDefault="00815557">
      <w:pPr>
        <w:overflowPunct/>
        <w:autoSpaceDE/>
        <w:autoSpaceDN/>
        <w:rPr>
          <w:rFonts w:eastAsia="Times New Roman"/>
          <w:color w:val="auto"/>
        </w:rPr>
      </w:pPr>
      <w:r>
        <w:rPr>
          <w:rFonts w:eastAsia="Times New Roman"/>
          <w:color w:val="auto"/>
        </w:rPr>
        <w:t xml:space="preserve">. </w:t>
      </w:r>
    </w:p>
    <w:p w:rsidR="00ED5A86" w:rsidRDefault="00815557">
      <w:pPr>
        <w:jc w:val="both"/>
      </w:pPr>
      <w:r>
        <w:rPr>
          <w:b/>
          <w:bCs/>
        </w:rPr>
        <w:t>30.2.</w:t>
      </w:r>
      <w: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ED5A86" w:rsidRDefault="00815557">
      <w:pPr>
        <w:spacing w:before="120"/>
        <w:jc w:val="both"/>
      </w:pPr>
      <w:r>
        <w:rPr>
          <w:b/>
          <w:bCs/>
          <w:color w:val="auto"/>
        </w:rPr>
        <w:t>Madde 31 - Ödeme belgelerinin düzenlenmesi</w:t>
      </w:r>
    </w:p>
    <w:p w:rsidR="00ED5A86" w:rsidRDefault="0081555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ED5A86" w:rsidRDefault="00815557">
      <w:pPr>
        <w:jc w:val="both"/>
        <w:divId w:val="2072577667"/>
        <w:rPr>
          <w:rFonts w:eastAsia="Times New Roman"/>
        </w:rPr>
      </w:pPr>
      <w:r>
        <w:rPr>
          <w:rFonts w:eastAsia="Times New Roman"/>
        </w:rPr>
        <w:t xml:space="preserve">a) Sözleşme başlangıcından itibaren teslim edilen malların miktarı, </w:t>
      </w:r>
    </w:p>
    <w:p w:rsidR="00ED5A86" w:rsidRDefault="00815557">
      <w:pPr>
        <w:jc w:val="both"/>
        <w:divId w:val="2072577667"/>
      </w:pPr>
      <w:r>
        <w:t xml:space="preserve">b) Malların ya da yapılan işin sözleşme ve ekinde yer alan teknik şartnameye uygunluğu, </w:t>
      </w:r>
    </w:p>
    <w:p w:rsidR="00ED5A86" w:rsidRDefault="00815557">
      <w:pPr>
        <w:jc w:val="both"/>
        <w:divId w:val="2072577667"/>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ED5A86" w:rsidRDefault="0081555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ED5A86" w:rsidRDefault="00815557">
      <w:pPr>
        <w:jc w:val="both"/>
      </w:pPr>
      <w:r>
        <w:rPr>
          <w:b/>
          <w:bCs/>
        </w:rPr>
        <w:t>31.3.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ED5A86" w:rsidRDefault="00815557">
      <w:pPr>
        <w:jc w:val="both"/>
      </w:pPr>
      <w:r>
        <w:rPr>
          <w:b/>
          <w:bCs/>
        </w:rPr>
        <w:t>31.4.</w:t>
      </w:r>
      <w:r>
        <w:t xml:space="preserve"> Bu madde boş bırakılmıştır. </w:t>
      </w:r>
    </w:p>
    <w:p w:rsidR="00ED5A86" w:rsidRDefault="00815557">
      <w:pPr>
        <w:spacing w:before="120"/>
        <w:jc w:val="both"/>
      </w:pPr>
      <w:r>
        <w:rPr>
          <w:b/>
          <w:bCs/>
          <w:color w:val="auto"/>
        </w:rPr>
        <w:t>Madde 32 - Sözleşmenin devir şartları</w:t>
      </w:r>
    </w:p>
    <w:p w:rsidR="00ED5A86" w:rsidRDefault="00815557">
      <w:pPr>
        <w:jc w:val="both"/>
      </w:pPr>
      <w:r>
        <w:rPr>
          <w:b/>
          <w:bCs/>
        </w:rPr>
        <w:t>32.1.</w:t>
      </w:r>
      <w:r>
        <w:t xml:space="preserve"> Sözleşme, zorunlu hallerde </w:t>
      </w:r>
      <w:r w:rsidR="0009231C">
        <w:t>alım</w:t>
      </w:r>
      <w:r>
        <w:t xml:space="preserve"> yetkilisinin yazılı izni ile başkasına devredilebilir. Ancak, devir alacaklarda ilk </w:t>
      </w:r>
      <w:r w:rsidR="0009231C">
        <w:t>alım</w:t>
      </w:r>
      <w:r>
        <w:t>d</w:t>
      </w:r>
      <w:r w:rsidR="0009231C">
        <w:t>a</w:t>
      </w:r>
      <w:r>
        <w:t xml:space="preserve">ki şartların aranması zorunludur. Ayrıca, isim ve statü değişikliği gereği yapılan devirler hariç olmak üzere, 4734 sayılı Kanun kapsamında gerçekleştirilen </w:t>
      </w:r>
      <w:r w:rsidR="0009231C">
        <w:t>alım</w:t>
      </w:r>
      <w:r>
        <w:t>l</w:t>
      </w:r>
      <w:r w:rsidR="0009231C">
        <w:t>a</w:t>
      </w:r>
      <w:r>
        <w:t>rd</w:t>
      </w:r>
      <w:r w:rsidR="0009231C">
        <w:t xml:space="preserve">a </w:t>
      </w:r>
      <w:r>
        <w:t xml:space="preserve">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ED5A86" w:rsidRDefault="00815557">
      <w:pPr>
        <w:jc w:val="both"/>
      </w:pPr>
      <w:r>
        <w:rPr>
          <w:b/>
          <w:bCs/>
        </w:rPr>
        <w:t>32.2.</w:t>
      </w:r>
      <w:r>
        <w:t xml:space="preserve"> </w:t>
      </w:r>
      <w:r w:rsidR="00014063">
        <w:t>Bu madde boş bırakılmıştır.</w:t>
      </w:r>
    </w:p>
    <w:p w:rsidR="00ED5A86" w:rsidRDefault="00815557">
      <w:pPr>
        <w:spacing w:before="120"/>
        <w:jc w:val="both"/>
      </w:pPr>
      <w:r>
        <w:rPr>
          <w:b/>
          <w:bCs/>
          <w:color w:val="auto"/>
        </w:rPr>
        <w:t>Madde 33 - Sözleşme ve eklerine uymayan işler</w:t>
      </w:r>
    </w:p>
    <w:p w:rsidR="00ED5A86" w:rsidRDefault="0081555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ED5A86" w:rsidRDefault="00815557">
      <w:pPr>
        <w:jc w:val="both"/>
      </w:pPr>
      <w:r>
        <w:rPr>
          <w:b/>
          <w:bCs/>
        </w:rPr>
        <w:t>33.2.</w:t>
      </w:r>
      <w:r>
        <w:t xml:space="preserve"> Bu madde boş bırakılmıştır. </w:t>
      </w:r>
    </w:p>
    <w:p w:rsidR="00204535" w:rsidRDefault="00204535">
      <w:pPr>
        <w:spacing w:before="120"/>
        <w:jc w:val="both"/>
        <w:rPr>
          <w:b/>
          <w:bCs/>
          <w:color w:val="auto"/>
        </w:rPr>
      </w:pPr>
    </w:p>
    <w:p w:rsidR="00204535" w:rsidRDefault="00204535">
      <w:pPr>
        <w:spacing w:before="120"/>
        <w:jc w:val="both"/>
        <w:rPr>
          <w:b/>
          <w:bCs/>
          <w:color w:val="auto"/>
        </w:rPr>
      </w:pPr>
    </w:p>
    <w:p w:rsidR="00ED5A86" w:rsidRDefault="00815557">
      <w:pPr>
        <w:spacing w:before="120"/>
        <w:jc w:val="both"/>
      </w:pPr>
      <w:r>
        <w:rPr>
          <w:b/>
          <w:bCs/>
          <w:color w:val="auto"/>
        </w:rPr>
        <w:lastRenderedPageBreak/>
        <w:t>Madde 34 - Gecikme halinde uygulanacak cezalar ve kesintiler ile sözleşmenin feshi</w:t>
      </w:r>
    </w:p>
    <w:p w:rsidR="00ED5A86" w:rsidRDefault="00815557">
      <w:pPr>
        <w:jc w:val="both"/>
      </w:pPr>
      <w:r>
        <w:rPr>
          <w:b/>
          <w:bCs/>
        </w:rPr>
        <w:t>34.1.</w:t>
      </w:r>
      <w:r>
        <w:t xml:space="preserve"> İdare tarafından, bu sözleşmede belirtilen süre uzatımı halleri hariç, Yüklenicinin, sözleşmeye uygun olarak malı veya malları süresinde teslim etmemesi halinde </w:t>
      </w:r>
      <w:r>
        <w:rPr>
          <w:rStyle w:val="richtext"/>
          <w:b/>
          <w:bCs/>
          <w:color w:val="003399"/>
          <w:u w:val="dotted"/>
        </w:rPr>
        <w:t>20</w:t>
      </w:r>
      <w:r>
        <w:t xml:space="preserve"> gün süreli yazılı ihtar yapılarak gecikme cezası uygulanır. </w:t>
      </w:r>
    </w:p>
    <w:p w:rsidR="00ED5A86" w:rsidRDefault="00815557">
      <w:pPr>
        <w:jc w:val="both"/>
      </w:pPr>
      <w:r>
        <w:rPr>
          <w:b/>
          <w:bCs/>
        </w:rPr>
        <w:t>34.2.</w:t>
      </w:r>
      <w: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Pr>
          <w:rStyle w:val="richtext"/>
          <w:b/>
          <w:bCs/>
          <w:color w:val="003399"/>
          <w:u w:val="dotted"/>
        </w:rPr>
        <w:t>bindeiki</w:t>
      </w:r>
      <w:r>
        <w:t xml:space="preserve"> oranında gecikme cezası uygulanır. </w:t>
      </w:r>
    </w:p>
    <w:p w:rsidR="00ED5A86" w:rsidRDefault="00815557">
      <w:pPr>
        <w:jc w:val="both"/>
      </w:pPr>
      <w:r>
        <w:rPr>
          <w:b/>
          <w:bCs/>
        </w:rPr>
        <w:t>34.3.</w:t>
      </w:r>
      <w:r>
        <w:t xml:space="preserve"> Gecikme cezası, ayrıca protesto çekmeye gerek kalmaksızın yükleniciye yapılacak ödemelerden kesilir. Bu ceza tutarı; ödemelerden karşılanamaması halinde Yükleniciden ayrıca tahsil edilir. </w:t>
      </w:r>
    </w:p>
    <w:p w:rsidR="00ED5A86" w:rsidRDefault="00815557">
      <w:pPr>
        <w:jc w:val="both"/>
      </w:pPr>
      <w:r>
        <w:rPr>
          <w:b/>
          <w:bCs/>
        </w:rPr>
        <w:t>34.4.</w:t>
      </w:r>
      <w:r>
        <w:t xml:space="preserve"> </w:t>
      </w:r>
      <w:r w:rsidR="00014063">
        <w:t>Bu madde boş bırakılmıştır.</w:t>
      </w:r>
    </w:p>
    <w:p w:rsidR="00ED5A86" w:rsidRDefault="00815557">
      <w:pPr>
        <w:jc w:val="both"/>
      </w:pPr>
      <w:r>
        <w:rPr>
          <w:b/>
          <w:bCs/>
        </w:rPr>
        <w:t>34.5.</w:t>
      </w:r>
      <w:r>
        <w:t xml:space="preserve"> </w:t>
      </w:r>
      <w:r w:rsidR="00014063">
        <w:t>Bu madde boş bırakılmıştır.</w:t>
      </w:r>
      <w:r>
        <w:t xml:space="preserve"> </w:t>
      </w:r>
    </w:p>
    <w:p w:rsidR="00ED5A86" w:rsidRDefault="00815557">
      <w:pPr>
        <w:jc w:val="both"/>
      </w:pPr>
      <w:r>
        <w:rPr>
          <w:b/>
          <w:bCs/>
        </w:rPr>
        <w:t>34.6.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1</w:t>
      </w:r>
      <w:r>
        <w:t xml:space="preserve"> defaya mahsus yükleniciye teslim </w:t>
      </w:r>
      <w:r w:rsidR="00ED03DA">
        <w:t>imkânı</w:t>
      </w:r>
      <w:r>
        <w:t xml:space="preserve"> verilir. Ancak verilen süre içerisinde yeni mal tesliminin yapılmaması veya teslim edilen malın sözleşme ve eklerine uygun olmaması halinde, yukarıdaki düzenlemeler çerçevesinde ihtar yapılır. </w:t>
      </w:r>
    </w:p>
    <w:p w:rsidR="00ED5A86" w:rsidRDefault="00815557">
      <w:pPr>
        <w:spacing w:before="120"/>
        <w:jc w:val="both"/>
      </w:pPr>
      <w:r>
        <w:rPr>
          <w:b/>
          <w:bCs/>
          <w:color w:val="auto"/>
        </w:rPr>
        <w:t>Madde 35 - Sözleşmenin feshi ve işin tasfiyesi</w:t>
      </w:r>
    </w:p>
    <w:p w:rsidR="00ED5A86" w:rsidRDefault="00815557">
      <w:pPr>
        <w:jc w:val="both"/>
      </w:pPr>
      <w:r>
        <w:rPr>
          <w:b/>
          <w:bCs/>
        </w:rPr>
        <w:t>35.1.</w:t>
      </w:r>
      <w:r>
        <w:t xml:space="preserve"> İdarenin sözleşmeyi feshetmesi </w:t>
      </w:r>
    </w:p>
    <w:p w:rsidR="00ED5A86" w:rsidRDefault="00815557">
      <w:pPr>
        <w:jc w:val="both"/>
      </w:pPr>
      <w:r>
        <w:rPr>
          <w:b/>
          <w:bCs/>
        </w:rPr>
        <w:t>35.1.1.</w:t>
      </w:r>
      <w:r>
        <w:t xml:space="preserve"> İdare, aşağıda belirtilen hallerde sözleşmeyi fesheder: </w:t>
      </w:r>
    </w:p>
    <w:p w:rsidR="00ED5A86" w:rsidRDefault="00815557">
      <w:pPr>
        <w:jc w:val="both"/>
        <w:divId w:val="1415785277"/>
        <w:rPr>
          <w:rFonts w:eastAsia="Times New Roman"/>
        </w:rPr>
      </w:pPr>
      <w:r>
        <w:rPr>
          <w:rFonts w:eastAsia="Times New Roman"/>
        </w:rPr>
        <w:t xml:space="preserve">a) Yüklenicinin taahhüdünü </w:t>
      </w:r>
      <w:r w:rsidR="0009231C">
        <w:rPr>
          <w:rFonts w:eastAsia="Times New Roman"/>
        </w:rPr>
        <w:t>alım</w:t>
      </w:r>
      <w:r>
        <w:rPr>
          <w:rFonts w:eastAsia="Times New Roman"/>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ED5A86" w:rsidRDefault="00815557" w:rsidP="00014063">
      <w:pPr>
        <w:jc w:val="both"/>
        <w:divId w:val="1415785277"/>
      </w:pPr>
      <w:r>
        <w:t>b) Sözleşmenin uygulanması sırasında Yüklenicinin 4735 sayılı Kanunun 25 inci maddesinde sayılan yasak fiil veya davranışlarda bulunduğunun tespit edilmesi,</w:t>
      </w:r>
      <w:r w:rsidR="00014063">
        <w:t xml:space="preserve"> </w:t>
      </w:r>
      <w:r>
        <w:t xml:space="preserve">hallerinde, sözleşme feshedilerek hesabı genel hükümlere göre tasfiye edilir. </w:t>
      </w:r>
    </w:p>
    <w:p w:rsidR="00ED5A86" w:rsidRDefault="00815557">
      <w:pPr>
        <w:jc w:val="both"/>
      </w:pPr>
      <w:r>
        <w:rPr>
          <w:b/>
          <w:bCs/>
        </w:rPr>
        <w:t>35.2.</w:t>
      </w:r>
      <w:r>
        <w:t xml:space="preserve"> Yüklenicinin sözleşmeyi feshetmesi </w:t>
      </w:r>
    </w:p>
    <w:p w:rsidR="00ED5A86" w:rsidRDefault="0081555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sözleşme feshedilerek hesabı genel hükümlere göre tasfiye edilir. </w:t>
      </w:r>
    </w:p>
    <w:p w:rsidR="00ED5A86" w:rsidRDefault="00815557">
      <w:pPr>
        <w:jc w:val="both"/>
      </w:pPr>
      <w:r>
        <w:rPr>
          <w:b/>
          <w:bCs/>
        </w:rPr>
        <w:t>35.3.</w:t>
      </w:r>
      <w:r>
        <w:t xml:space="preserve"> Sözleşmeden önceki yasak fiil veya davranışlar nedeniyle fesih </w:t>
      </w:r>
    </w:p>
    <w:p w:rsidR="00ED5A86" w:rsidRDefault="00815557">
      <w:pPr>
        <w:jc w:val="both"/>
      </w:pPr>
      <w:r>
        <w:rPr>
          <w:b/>
          <w:bCs/>
        </w:rPr>
        <w:t>35.3.1.</w:t>
      </w:r>
      <w:r>
        <w:t xml:space="preserve"> Yüklenicinin, </w:t>
      </w:r>
      <w:r w:rsidR="0009231C">
        <w:t>alım</w:t>
      </w:r>
      <w:r>
        <w:t xml:space="preserve"> sürecinde 4734 sayılı Kanuna göre yasak fiil veya davranışlarda bulunduğunun sözleşme yapıldıktan sonra tespit edilmesi halinde, sözleşme feshedilerek hesabı genel hükümlere göre tasfiye edilir. Ancak, taahhüdün en az % 80'inin tamamlanmış olması ve taahhüdün tamamlattırılmasında kamu yararı bulunması kaydıyla; </w:t>
      </w:r>
    </w:p>
    <w:p w:rsidR="00ED5A86" w:rsidRDefault="00815557" w:rsidP="0009231C">
      <w:pPr>
        <w:jc w:val="both"/>
        <w:divId w:val="1206482212"/>
        <w:rPr>
          <w:rFonts w:eastAsia="Times New Roman"/>
        </w:rPr>
      </w:pPr>
      <w:r>
        <w:rPr>
          <w:rFonts w:eastAsia="Times New Roman"/>
        </w:rPr>
        <w:t xml:space="preserve">a) İvediliği nedeniyle taahhüdün kalan kısmının yeniden </w:t>
      </w:r>
      <w:r w:rsidR="0009231C">
        <w:rPr>
          <w:rFonts w:eastAsia="Times New Roman"/>
        </w:rPr>
        <w:t>alım</w:t>
      </w:r>
      <w:r>
        <w:rPr>
          <w:rFonts w:eastAsia="Times New Roman"/>
        </w:rPr>
        <w:t xml:space="preserve"> </w:t>
      </w:r>
      <w:r w:rsidR="0009231C">
        <w:rPr>
          <w:rFonts w:eastAsia="Times New Roman"/>
        </w:rPr>
        <w:t>yapılması</w:t>
      </w:r>
      <w:r>
        <w:rPr>
          <w:rFonts w:eastAsia="Times New Roman"/>
        </w:rPr>
        <w:t xml:space="preserve"> için yeterli sürenin bulunmaması, </w:t>
      </w:r>
    </w:p>
    <w:p w:rsidR="00ED5A86" w:rsidRDefault="00815557">
      <w:pPr>
        <w:jc w:val="both"/>
        <w:divId w:val="1206482212"/>
      </w:pPr>
      <w:r>
        <w:t xml:space="preserve">b) Taahhüdün başka bir yükleniciye yaptırılmasının mümkün olmaması, </w:t>
      </w:r>
    </w:p>
    <w:p w:rsidR="00ED5A86" w:rsidRDefault="00815557" w:rsidP="00014063">
      <w:pPr>
        <w:jc w:val="both"/>
        <w:divId w:val="1206482212"/>
      </w:pPr>
      <w: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nci maddesi hükmüne göre işlem yapılır</w:t>
      </w:r>
      <w:r w:rsidR="00014063">
        <w:t>.</w:t>
      </w:r>
      <w:r>
        <w:t xml:space="preserve"> </w:t>
      </w:r>
    </w:p>
    <w:p w:rsidR="00014063" w:rsidRDefault="00014063" w:rsidP="00014063">
      <w:pPr>
        <w:jc w:val="both"/>
        <w:divId w:val="1206482212"/>
      </w:pPr>
    </w:p>
    <w:p w:rsidR="00ED5A86" w:rsidRDefault="00815557">
      <w:pPr>
        <w:jc w:val="both"/>
      </w:pPr>
      <w:r>
        <w:rPr>
          <w:b/>
          <w:bCs/>
        </w:rPr>
        <w:t>35.4.</w:t>
      </w:r>
      <w:r>
        <w:t xml:space="preserve"> Mücbir sebeplerden dolayı sözleşmenin feshi </w:t>
      </w:r>
    </w:p>
    <w:p w:rsidR="00ED5A86" w:rsidRDefault="00815557">
      <w:pPr>
        <w:jc w:val="both"/>
      </w:pPr>
      <w:r>
        <w:rPr>
          <w:b/>
          <w:bCs/>
        </w:rPr>
        <w:t>35.4.1.</w:t>
      </w:r>
      <w:r>
        <w:t xml:space="preserve"> Mücbir sebeplerden dolayı sözleşmenin feshedilmesi halinde, sözleşme konusu işlere ilişkin hesap genel hükümlere göre tasfiye edil</w:t>
      </w:r>
      <w:r w:rsidR="0009231C">
        <w:t>i</w:t>
      </w:r>
      <w:r>
        <w:t>r</w:t>
      </w:r>
      <w:r w:rsidR="0009231C">
        <w:t>.</w:t>
      </w:r>
      <w:r>
        <w:t xml:space="preserve"> </w:t>
      </w:r>
    </w:p>
    <w:p w:rsidR="00014063" w:rsidRDefault="00014063">
      <w:pPr>
        <w:spacing w:before="120"/>
        <w:jc w:val="both"/>
        <w:rPr>
          <w:b/>
          <w:bCs/>
          <w:color w:val="auto"/>
        </w:rPr>
      </w:pPr>
    </w:p>
    <w:p w:rsidR="00014063" w:rsidRDefault="00014063">
      <w:pPr>
        <w:spacing w:before="120"/>
        <w:jc w:val="both"/>
        <w:rPr>
          <w:b/>
          <w:bCs/>
          <w:color w:val="auto"/>
        </w:rPr>
      </w:pPr>
    </w:p>
    <w:p w:rsidR="00ED5A86" w:rsidRDefault="00815557">
      <w:pPr>
        <w:spacing w:before="120"/>
        <w:jc w:val="both"/>
      </w:pPr>
      <w:r>
        <w:rPr>
          <w:b/>
          <w:bCs/>
          <w:color w:val="auto"/>
        </w:rPr>
        <w:t>Madde 36 - Fesih tarihinin belirlenmesi</w:t>
      </w:r>
    </w:p>
    <w:p w:rsidR="00ED5A86" w:rsidRDefault="00815557">
      <w:pPr>
        <w:jc w:val="both"/>
      </w:pPr>
      <w:r>
        <w:rPr>
          <w:b/>
          <w:bCs/>
        </w:rPr>
        <w:t>36.1.</w:t>
      </w:r>
      <w: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ED5A86" w:rsidRDefault="00815557">
      <w:pPr>
        <w:jc w:val="both"/>
      </w:pPr>
      <w:r>
        <w:rPr>
          <w:b/>
          <w:bCs/>
        </w:rPr>
        <w:t>36.2.</w:t>
      </w:r>
      <w:r>
        <w:t xml:space="preserve"> </w:t>
      </w:r>
      <w:r w:rsidR="00014063">
        <w:t>Bu madde boş bırakılmıştır.</w:t>
      </w:r>
      <w:r>
        <w:t xml:space="preserve"> </w:t>
      </w:r>
    </w:p>
    <w:p w:rsidR="00ED5A86" w:rsidRDefault="00815557">
      <w:pPr>
        <w:jc w:val="both"/>
      </w:pPr>
      <w:r>
        <w:rPr>
          <w:b/>
          <w:bCs/>
        </w:rPr>
        <w:t>36.3.</w:t>
      </w:r>
      <w: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w:t>
      </w:r>
      <w:r w:rsidR="0009231C">
        <w:t>alım</w:t>
      </w:r>
      <w:r>
        <w:t xml:space="preserve"> </w:t>
      </w:r>
      <w:r w:rsidR="001B5B3C">
        <w:t>yapmakta</w:t>
      </w:r>
      <w:r>
        <w:t xml:space="preserve"> serbesttir. Geri kalan işlerin başka bir yükleniciye yaptırılmasından dolayı Yüklenici, hiçbir hak iddiasında bulunamaz. </w:t>
      </w:r>
    </w:p>
    <w:p w:rsidR="00ED5A86" w:rsidRDefault="00815557">
      <w:pPr>
        <w:spacing w:before="120"/>
        <w:jc w:val="both"/>
      </w:pPr>
      <w:r>
        <w:rPr>
          <w:b/>
          <w:bCs/>
          <w:color w:val="auto"/>
        </w:rPr>
        <w:t>Madde 37 - Fesih halinde yapılacak işlemler</w:t>
      </w:r>
    </w:p>
    <w:p w:rsidR="00ED5A86" w:rsidRDefault="00815557">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ED5A86" w:rsidRDefault="00815557">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ED5A86" w:rsidRDefault="00815557">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ED5A86" w:rsidRDefault="00815557">
      <w:pPr>
        <w:jc w:val="both"/>
      </w:pPr>
      <w:r>
        <w:rPr>
          <w:b/>
          <w:bCs/>
        </w:rPr>
        <w:t>37.4.</w:t>
      </w:r>
      <w:r>
        <w:t xml:space="preserve"> İdare, hata ve eksikler bulunan işte, hata ve eksikliklerin giderilmesi için yapılacak masraflar belirleninceye kadar Yükleniciye yapacağı ödemeleri durdurma hakkına sahiptir. </w:t>
      </w:r>
    </w:p>
    <w:p w:rsidR="00ED5A86" w:rsidRDefault="00815557">
      <w:pPr>
        <w:jc w:val="both"/>
      </w:pPr>
      <w:r>
        <w:rPr>
          <w:b/>
          <w:bCs/>
        </w:rPr>
        <w:t>37.5.</w:t>
      </w:r>
      <w:r>
        <w:t xml:space="preserve"> Sözleşmede hüküm olmayan hallerde, genel hükümlere göre işlem yapılır. </w:t>
      </w:r>
    </w:p>
    <w:p w:rsidR="00ED5A86" w:rsidRDefault="00815557" w:rsidP="0009231C">
      <w:pPr>
        <w:jc w:val="both"/>
      </w:pPr>
      <w:r>
        <w:rPr>
          <w:b/>
          <w:bCs/>
        </w:rPr>
        <w:t>37.6.</w:t>
      </w:r>
      <w:r>
        <w:t xml:space="preserve"> </w:t>
      </w:r>
      <w:r w:rsidR="0009231C">
        <w:t>Bu madde boş bırakılmıştır.</w:t>
      </w:r>
    </w:p>
    <w:p w:rsidR="00ED5A86" w:rsidRDefault="00815557">
      <w:pPr>
        <w:spacing w:before="120"/>
        <w:jc w:val="both"/>
      </w:pPr>
      <w:r>
        <w:rPr>
          <w:b/>
          <w:bCs/>
          <w:color w:val="auto"/>
        </w:rPr>
        <w:t>Madde 38 - Sözleşmenin feshi halinde yüklenicinin mallarının tahliyesi</w:t>
      </w:r>
    </w:p>
    <w:p w:rsidR="00ED5A86" w:rsidRDefault="00815557">
      <w:pPr>
        <w:jc w:val="both"/>
      </w:pPr>
      <w:r>
        <w:rPr>
          <w:b/>
          <w:bCs/>
        </w:rPr>
        <w:t>38.1.</w:t>
      </w:r>
      <w:r>
        <w:t xml:space="preserve"> Sözleşmenin feshi halinde, Yüklenici, işin teslimi veya montajı için gerekli olan ve İdarenin işyerinde bulunan malzeme ve ekipmanları ve/veya </w:t>
      </w:r>
      <w:r w:rsidR="0009231C">
        <w:t>alım</w:t>
      </w:r>
      <w:r>
        <w:t xml:space="preserve"> dokümanına uygun olmayan teslim edilen mallarını İdarenin izni ile alabilir. İdare bu talepleri üç iş günü içerisinde inceleyip, sonuçlandırmak zorundadır. </w:t>
      </w:r>
    </w:p>
    <w:p w:rsidR="00ED5A86" w:rsidRDefault="00815557">
      <w:pPr>
        <w:spacing w:before="120"/>
        <w:jc w:val="both"/>
      </w:pPr>
      <w:r>
        <w:rPr>
          <w:b/>
          <w:bCs/>
          <w:color w:val="auto"/>
        </w:rPr>
        <w:t>Madde 39 - Yüklenicinin ölümü, iflası, ağır hastalığı, tutukluğu veya mahkumiyeti</w:t>
      </w:r>
    </w:p>
    <w:p w:rsidR="00ED5A86" w:rsidRDefault="00815557">
      <w:pPr>
        <w:jc w:val="both"/>
      </w:pPr>
      <w:r>
        <w:rPr>
          <w:b/>
          <w:bCs/>
        </w:rPr>
        <w:t>39.1.</w:t>
      </w:r>
      <w:r>
        <w:t xml:space="preserve"> Yüklenicinin ölümü, iflası, ağır hastalığı, tutukluluğu veya özgürlüğü kısıtlayıcı bir cezaya mahkumiyeti hallerinde 4735 sayılı Kanunun ilgili hükümlerine göre işlem tesis edilir. </w:t>
      </w:r>
    </w:p>
    <w:p w:rsidR="00ED5A86" w:rsidRDefault="00815557">
      <w:pPr>
        <w:jc w:val="both"/>
      </w:pPr>
      <w:r>
        <w:rPr>
          <w:b/>
          <w:bCs/>
        </w:rPr>
        <w:t>39.2.</w:t>
      </w:r>
      <w: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ED5A86" w:rsidRDefault="00815557">
      <w:pPr>
        <w:spacing w:before="120"/>
        <w:jc w:val="both"/>
      </w:pPr>
      <w:r>
        <w:rPr>
          <w:b/>
          <w:bCs/>
          <w:color w:val="auto"/>
        </w:rPr>
        <w:t>Madde 40 - Kabulden sonraki hata ve ayıplardan sorumluluk</w:t>
      </w:r>
    </w:p>
    <w:p w:rsidR="00ED5A86" w:rsidRDefault="00815557">
      <w:pPr>
        <w:jc w:val="both"/>
      </w:pPr>
      <w:r>
        <w:rPr>
          <w:b/>
          <w:bCs/>
        </w:rPr>
        <w:t>40.1.</w:t>
      </w:r>
      <w: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w:t>
      </w:r>
      <w:r>
        <w:lastRenderedPageBreak/>
        <w:t xml:space="preserve">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ED5A86" w:rsidRDefault="00815557">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ED5A86" w:rsidRDefault="00815557">
      <w:pPr>
        <w:spacing w:before="120"/>
        <w:jc w:val="both"/>
      </w:pPr>
      <w:r>
        <w:rPr>
          <w:b/>
          <w:bCs/>
          <w:color w:val="auto"/>
        </w:rPr>
        <w:t>Madde 41 - Yüklenicinin ceza sorumluluğu</w:t>
      </w:r>
    </w:p>
    <w:p w:rsidR="00ED5A86" w:rsidRDefault="00815557">
      <w:pPr>
        <w:jc w:val="both"/>
      </w:pPr>
      <w:r>
        <w:rPr>
          <w:b/>
          <w:bCs/>
        </w:rPr>
        <w:t>41.1.</w:t>
      </w:r>
      <w: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ED5A86" w:rsidRDefault="00815557">
      <w:pPr>
        <w:spacing w:before="120"/>
        <w:jc w:val="both"/>
      </w:pPr>
      <w:r>
        <w:rPr>
          <w:b/>
          <w:bCs/>
          <w:color w:val="auto"/>
        </w:rPr>
        <w:t>Madde 42 - Anlaşmazlıkların çözümü</w:t>
      </w:r>
    </w:p>
    <w:p w:rsidR="00ED5A86" w:rsidRDefault="00815557">
      <w:pPr>
        <w:jc w:val="both"/>
      </w:pPr>
      <w:r>
        <w:rPr>
          <w:b/>
          <w:bCs/>
        </w:rPr>
        <w:t>42.1.</w:t>
      </w:r>
      <w:r>
        <w:t xml:space="preserve"> Bu sözleşme ve eklerinin uygulanmasından doğabilecek her türlü uyuşmazlığın çözümünde </w:t>
      </w:r>
      <w:r w:rsidR="00ED03DA">
        <w:rPr>
          <w:rStyle w:val="richtext"/>
          <w:b/>
          <w:bCs/>
          <w:color w:val="003399"/>
          <w:u w:val="dotted"/>
        </w:rPr>
        <w:t>KONYA</w:t>
      </w:r>
      <w:r>
        <w:t xml:space="preserve"> mahkemeleri ve icra daireleri yetkilidir. </w:t>
      </w:r>
    </w:p>
    <w:p w:rsidR="00ED5A86" w:rsidRDefault="00815557">
      <w:pPr>
        <w:spacing w:before="120"/>
        <w:jc w:val="both"/>
      </w:pPr>
      <w:r>
        <w:rPr>
          <w:b/>
          <w:bCs/>
          <w:color w:val="auto"/>
        </w:rPr>
        <w:t>Madde 43 - Hüküm bulunmayan haller</w:t>
      </w:r>
    </w:p>
    <w:p w:rsidR="00ED5A86" w:rsidRDefault="00815557">
      <w:pPr>
        <w:jc w:val="both"/>
      </w:pPr>
      <w:r>
        <w:rPr>
          <w:b/>
          <w:bCs/>
        </w:rPr>
        <w:t>43.1.</w:t>
      </w:r>
      <w:r>
        <w:t xml:space="preserve"> Bu sözleşme ve eklerinde hüküm bulunmayan hallerde, ilgisine göre 4734 sayılı Kanun ve 4735 sayılı Kanun hükümleri, bu Kanunlarda hüküm bulunmaması halinde ise Borçlar Kanunu hükümleri uygulanır. </w:t>
      </w:r>
    </w:p>
    <w:p w:rsidR="00014063" w:rsidRDefault="00014063">
      <w:pPr>
        <w:spacing w:before="120"/>
        <w:jc w:val="both"/>
        <w:rPr>
          <w:b/>
          <w:bCs/>
          <w:color w:val="auto"/>
        </w:rPr>
      </w:pPr>
    </w:p>
    <w:p w:rsidR="00014063" w:rsidRDefault="00014063">
      <w:pPr>
        <w:spacing w:before="120"/>
        <w:jc w:val="both"/>
        <w:rPr>
          <w:b/>
          <w:bCs/>
          <w:color w:val="auto"/>
        </w:rPr>
      </w:pPr>
    </w:p>
    <w:p w:rsidR="00ED5A86" w:rsidRDefault="00815557">
      <w:pPr>
        <w:spacing w:before="120"/>
        <w:jc w:val="both"/>
      </w:pPr>
      <w:r>
        <w:rPr>
          <w:b/>
          <w:bCs/>
          <w:color w:val="auto"/>
        </w:rPr>
        <w:t>Madde 44 - Diğer hususlar</w:t>
      </w:r>
    </w:p>
    <w:p w:rsidR="00ED5A86" w:rsidRDefault="00815557">
      <w:pPr>
        <w:jc w:val="both"/>
        <w:rPr>
          <w:rStyle w:val="richtext"/>
          <w:b/>
          <w:bCs/>
          <w:color w:val="003399"/>
          <w:u w:val="dotted"/>
        </w:rPr>
      </w:pPr>
      <w:r>
        <w:rPr>
          <w:b/>
          <w:bCs/>
        </w:rPr>
        <w:t>44.1.</w:t>
      </w:r>
      <w:r>
        <w:t xml:space="preserve"> </w:t>
      </w:r>
    </w:p>
    <w:p w:rsidR="00EA1DB4" w:rsidRDefault="00815557">
      <w:pPr>
        <w:overflowPunct/>
        <w:autoSpaceDE/>
        <w:autoSpaceDN/>
        <w:rPr>
          <w:rFonts w:eastAsia="Times New Roman"/>
          <w:b/>
          <w:bCs/>
          <w:color w:val="003399"/>
          <w:u w:val="dotted"/>
        </w:rPr>
      </w:pPr>
      <w:r>
        <w:rPr>
          <w:rFonts w:eastAsia="Times New Roman"/>
          <w:b/>
          <w:bCs/>
          <w:color w:val="003399"/>
          <w:u w:val="dotted"/>
        </w:rPr>
        <w:t>İhtarlı Sürede Uygulanacak Cezanın belirlenmesi;</w:t>
      </w:r>
      <w:r>
        <w:rPr>
          <w:rFonts w:eastAsia="Times New Roman"/>
          <w:b/>
          <w:bCs/>
          <w:color w:val="003399"/>
          <w:u w:val="dotted"/>
        </w:rPr>
        <w:br/>
        <w:t xml:space="preserve">44.1.1. Taahhüdün süresinde yerine getirilmediğinin (hiç mal teslimatı yapılmaması veya teslim edilen malların muayenede uygun bulunmaması veya işin bitirilmemesi) </w:t>
      </w:r>
      <w:r w:rsidR="00365F2C">
        <w:rPr>
          <w:rFonts w:eastAsia="Times New Roman"/>
          <w:b/>
          <w:bCs/>
          <w:color w:val="003399"/>
          <w:u w:val="dotted"/>
        </w:rPr>
        <w:t>Taşınır Dayanıklı 522</w:t>
      </w:r>
      <w:r>
        <w:rPr>
          <w:rFonts w:eastAsia="Times New Roman"/>
          <w:b/>
          <w:bCs/>
          <w:color w:val="003399"/>
          <w:u w:val="dotted"/>
        </w:rPr>
        <w:t xml:space="preserve"> Mal Saymanlığı tarafından tespit edilmesini takip eden günden başlatılacak ve teslimatın yapıldığı/işe başlandığı tarihe kadar (dâhil) hesap edilecektir. Taahhüdün yerine getirilmediğinin tespit edildiği gün, teslim süresinin son gününü takip eden gündür. Mal getirme hakkının kalmadığı durumlarda ise </w:t>
      </w:r>
      <w:r w:rsidR="00365F2C">
        <w:rPr>
          <w:rFonts w:eastAsia="Times New Roman"/>
          <w:b/>
          <w:bCs/>
          <w:color w:val="003399"/>
          <w:u w:val="dotted"/>
        </w:rPr>
        <w:t>Taşınır Dayanıklı 522</w:t>
      </w:r>
      <w:r>
        <w:rPr>
          <w:rFonts w:eastAsia="Times New Roman"/>
          <w:b/>
          <w:bCs/>
          <w:color w:val="003399"/>
          <w:u w:val="dotted"/>
        </w:rPr>
        <w:t xml:space="preserve"> Mal Saymanlığı tarafından bu durumun tespit edildiği gündür.</w:t>
      </w:r>
      <w:r>
        <w:rPr>
          <w:rFonts w:eastAsia="Times New Roman"/>
          <w:b/>
          <w:bCs/>
          <w:color w:val="003399"/>
          <w:u w:val="dotted"/>
        </w:rPr>
        <w:br/>
        <w:t>44.1.2. Cezalı sürenin başladığı, bu sözleşmenin 2</w:t>
      </w:r>
      <w:r w:rsidR="00ED03DA">
        <w:rPr>
          <w:rFonts w:eastAsia="Times New Roman"/>
          <w:b/>
          <w:bCs/>
          <w:color w:val="003399"/>
          <w:u w:val="dotted"/>
        </w:rPr>
        <w:t>’</w:t>
      </w:r>
      <w:r>
        <w:rPr>
          <w:rFonts w:eastAsia="Times New Roman"/>
          <w:b/>
          <w:bCs/>
          <w:color w:val="003399"/>
          <w:u w:val="dotted"/>
        </w:rPr>
        <w:t>nci maddesindeki (alt maddeleri ile beraber) esaslara göre bildirilir ve bu bildirimi yüklenici dikkate almak zorundadır. Müteakiben 7201 sayılı Tebligat Kanunu hükümlerine göre ihtar yapılır.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 xml:space="preserve">44.1.3. İhtarlı süre, ihtarın yükleniciye tebliğ edildiği günün ertesi gününden itibaren başlayacak, ancak ceza hesaplaması, taahhüdün yerine getirilmediğinin </w:t>
      </w:r>
      <w:r w:rsidR="00EA1DB4">
        <w:rPr>
          <w:rFonts w:eastAsia="Times New Roman"/>
          <w:b/>
          <w:bCs/>
          <w:color w:val="003399"/>
          <w:u w:val="dotted"/>
        </w:rPr>
        <w:t>Taşınır Dayanıklı 522</w:t>
      </w:r>
    </w:p>
    <w:p w:rsidR="00EA1DB4" w:rsidRDefault="00815557">
      <w:pPr>
        <w:overflowPunct/>
        <w:autoSpaceDE/>
        <w:autoSpaceDN/>
        <w:rPr>
          <w:rFonts w:eastAsia="Times New Roman"/>
          <w:b/>
          <w:bCs/>
          <w:color w:val="003399"/>
          <w:u w:val="dotted"/>
        </w:rPr>
      </w:pPr>
      <w:r>
        <w:rPr>
          <w:rFonts w:eastAsia="Times New Roman"/>
          <w:b/>
          <w:bCs/>
          <w:color w:val="003399"/>
          <w:u w:val="dotted"/>
        </w:rPr>
        <w:t xml:space="preserve"> Mal Saymanlığı tarafından tespit edildiği günün ertesi gününden itibaren başlatılacaktır.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 xml:space="preserve">44.1.4. Taahhüdün yerine getirilmediğinin </w:t>
      </w:r>
      <w:r w:rsidR="00365F2C">
        <w:rPr>
          <w:rFonts w:eastAsia="Times New Roman"/>
          <w:b/>
          <w:bCs/>
          <w:color w:val="003399"/>
          <w:u w:val="dotted"/>
        </w:rPr>
        <w:t>Taşınır Dayanıklı 522</w:t>
      </w:r>
      <w:r>
        <w:rPr>
          <w:rFonts w:eastAsia="Times New Roman"/>
          <w:b/>
          <w:bCs/>
          <w:color w:val="003399"/>
          <w:u w:val="dotted"/>
        </w:rPr>
        <w:t xml:space="preserve"> Mal Saymanlığı tespit edilmesini takip eden günden itibaren ihtarın yükleniciye yazılı tebliğ edileceği güne kadar, yüklenicinin mal getirmesi halinde ihtarname yükleniciye elden tebliğ edilerek mal kabul edilecek ve ceza, teslime kadar (dâhil) geçen süre için hesaplanacaktır. Bu durumda ihtar 7201 sayılı Tebligat Kanunu hükümlerine göre gönderilmiş olmakla beraber, elden tebliğ edilen </w:t>
      </w:r>
      <w:r>
        <w:rPr>
          <w:rFonts w:eastAsia="Times New Roman"/>
          <w:b/>
          <w:bCs/>
          <w:color w:val="003399"/>
          <w:u w:val="dotted"/>
        </w:rPr>
        <w:lastRenderedPageBreak/>
        <w:t>tarih geçerli olacaktır.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 xml:space="preserve">44.1.5. Taahhüdün yerine getirilmediğinin </w:t>
      </w:r>
      <w:r w:rsidR="00365F2C">
        <w:rPr>
          <w:rFonts w:eastAsia="Times New Roman"/>
          <w:b/>
          <w:bCs/>
          <w:color w:val="003399"/>
          <w:u w:val="dotted"/>
        </w:rPr>
        <w:t>Taşınır Dayanıklı 522</w:t>
      </w:r>
      <w:r>
        <w:rPr>
          <w:rFonts w:eastAsia="Times New Roman"/>
          <w:b/>
          <w:bCs/>
          <w:color w:val="003399"/>
          <w:u w:val="dotted"/>
        </w:rPr>
        <w:t xml:space="preserve"> Mal Saymanlığı tarafından tespit edildiği gün, ihtarı çekecek olan idareye bu durum aynı gün içinde yazılı olarak bildirilir. İdare tarafından da yine aynı gün içinde 7201 sayılı Tebligat Kanunu hükümlerine göre de ihtar yapılır ve ihtar yükleniciye faks (belgegeçer) yoluyla bildirilerek cezalı süresi başlatılmış olur. (SÖZLEŞME SÜRESİNCE 1 (BİR) DEFA / İHTAR YAPILACAKTIR.)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44.2.Teslim etme, teslim alma şekil ve şartları:</w:t>
      </w:r>
      <w:r>
        <w:rPr>
          <w:rFonts w:eastAsia="Times New Roman"/>
          <w:b/>
          <w:bCs/>
          <w:color w:val="003399"/>
          <w:u w:val="dotted"/>
        </w:rPr>
        <w:br/>
        <w:t>44.2.1.İhale konusu mal/mallar Yüklenici tarafından idareye (</w:t>
      </w:r>
      <w:r w:rsidR="0009231C">
        <w:rPr>
          <w:rFonts w:eastAsia="Times New Roman"/>
          <w:b/>
          <w:bCs/>
          <w:color w:val="003399"/>
          <w:u w:val="dotted"/>
        </w:rPr>
        <w:t>alım</w:t>
      </w:r>
      <w:r>
        <w:rPr>
          <w:rFonts w:eastAsia="Times New Roman"/>
          <w:b/>
          <w:bCs/>
          <w:color w:val="003399"/>
          <w:u w:val="dotted"/>
        </w:rPr>
        <w:t xml:space="preserve"> dokümanında belirtilen teslim yeri olan </w:t>
      </w:r>
      <w:r w:rsidR="00365F2C">
        <w:rPr>
          <w:rStyle w:val="richtext"/>
          <w:b/>
          <w:bCs/>
          <w:color w:val="003399"/>
          <w:u w:val="dotted"/>
        </w:rPr>
        <w:t>56’ncı Bkm.Fb.Md.lüğü</w:t>
      </w:r>
      <w:r w:rsidR="005039A7">
        <w:rPr>
          <w:rStyle w:val="richtext"/>
          <w:b/>
          <w:bCs/>
          <w:color w:val="003399"/>
          <w:u w:val="dotted"/>
        </w:rPr>
        <w:t xml:space="preserve"> Tşn.</w:t>
      </w:r>
      <w:r w:rsidR="00365F2C">
        <w:rPr>
          <w:rStyle w:val="richtext"/>
          <w:b/>
          <w:bCs/>
          <w:color w:val="003399"/>
          <w:u w:val="dotted"/>
        </w:rPr>
        <w:t>Day</w:t>
      </w:r>
      <w:r w:rsidR="005039A7">
        <w:rPr>
          <w:rStyle w:val="richtext"/>
          <w:b/>
          <w:bCs/>
          <w:color w:val="003399"/>
          <w:u w:val="dotted"/>
        </w:rPr>
        <w:t>.-</w:t>
      </w:r>
      <w:r w:rsidR="00365F2C">
        <w:rPr>
          <w:rStyle w:val="richtext"/>
          <w:b/>
          <w:bCs/>
          <w:color w:val="003399"/>
          <w:u w:val="dotted"/>
        </w:rPr>
        <w:t>522</w:t>
      </w:r>
      <w:r w:rsidR="005039A7">
        <w:rPr>
          <w:rStyle w:val="richtext"/>
          <w:b/>
          <w:bCs/>
          <w:color w:val="003399"/>
          <w:u w:val="dotted"/>
        </w:rPr>
        <w:t xml:space="preserve"> Mal Saymanlığı’na</w:t>
      </w:r>
      <w:r>
        <w:rPr>
          <w:rFonts w:eastAsia="Times New Roman"/>
          <w:b/>
          <w:bCs/>
          <w:color w:val="003399"/>
          <w:u w:val="dotted"/>
        </w:rPr>
        <w:t xml:space="preserve"> teslim edilmedikçe, muayene ve kabul işlemleri yapılmayacaktır. </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44.2.2.Teslimatlar iş günü ve iş saatlerinde (08.30-12.00 ile 14.00-16.30 saatleri arası) yapılacaktır. Taahhüt edilen malın/malların son teslim günü resmi veya idari tatil gününe rastladığı takdirde teslimat, resmi veya idari tatil gününü takip eden ilk iş günü içerisinde yapılacaktır. Bundan dolayı gecikme cezası alınmayacaktır. Son teslim günü resmi veya idari tatil gününe rastlayan teslimatlar, resmi veya idari tatil gününü takip eden ilk iş günü içerisinde yapılmaz ise bu sözleşmenin 34</w:t>
      </w:r>
      <w:r w:rsidR="005039A7">
        <w:rPr>
          <w:rFonts w:eastAsia="Times New Roman"/>
          <w:b/>
          <w:bCs/>
          <w:color w:val="003399"/>
          <w:u w:val="dotted"/>
        </w:rPr>
        <w:t>’</w:t>
      </w:r>
      <w:r>
        <w:rPr>
          <w:rFonts w:eastAsia="Times New Roman"/>
          <w:b/>
          <w:bCs/>
          <w:color w:val="003399"/>
          <w:u w:val="dotted"/>
        </w:rPr>
        <w:t>üncü maddesi hükümleri uygulanacaktır. Bu durumda cezalı süre, normal teslim süresi bitiminden sonraki günden itibaren başlatılacaktır.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44.2.3.Defaten (tek parti halinde) teslim edilen mal/mallar, kati kabulü yapılıncaya kadar geçen süre içerisinde (red edilme hali dışında) yükleniciye verilmeyecektir.</w:t>
      </w:r>
      <w:r>
        <w:rPr>
          <w:rFonts w:eastAsia="Times New Roman"/>
          <w:b/>
          <w:bCs/>
          <w:color w:val="003399"/>
          <w:u w:val="dotted"/>
        </w:rPr>
        <w:br/>
      </w:r>
    </w:p>
    <w:p w:rsidR="00EA1DB4" w:rsidRDefault="00815557">
      <w:pPr>
        <w:overflowPunct/>
        <w:autoSpaceDE/>
        <w:autoSpaceDN/>
        <w:rPr>
          <w:rFonts w:eastAsia="Times New Roman"/>
          <w:b/>
          <w:bCs/>
          <w:color w:val="003399"/>
          <w:u w:val="dotted"/>
        </w:rPr>
      </w:pPr>
      <w:r>
        <w:rPr>
          <w:rFonts w:eastAsia="Times New Roman"/>
          <w:b/>
          <w:bCs/>
          <w:color w:val="003399"/>
          <w:u w:val="dotted"/>
        </w:rPr>
        <w:t xml:space="preserve">44.2.4.Teslim edilen malın/malların muayenesi sonucunda verilecek </w:t>
      </w:r>
      <w:r w:rsidR="005039A7">
        <w:rPr>
          <w:rFonts w:eastAsia="Times New Roman"/>
          <w:b/>
          <w:bCs/>
          <w:color w:val="003399"/>
          <w:u w:val="dotted"/>
        </w:rPr>
        <w:t>“</w:t>
      </w:r>
      <w:r>
        <w:rPr>
          <w:rFonts w:eastAsia="Times New Roman"/>
          <w:b/>
          <w:bCs/>
          <w:color w:val="003399"/>
          <w:u w:val="dotted"/>
        </w:rPr>
        <w:t>NİTELİKLERİNE UYGUN DEĞİLDİR</w:t>
      </w:r>
      <w:r w:rsidR="005039A7">
        <w:rPr>
          <w:rFonts w:eastAsia="Times New Roman"/>
          <w:b/>
          <w:bCs/>
          <w:color w:val="003399"/>
          <w:u w:val="dotted"/>
        </w:rPr>
        <w:t>”</w:t>
      </w:r>
      <w:r>
        <w:rPr>
          <w:rFonts w:eastAsia="Times New Roman"/>
          <w:b/>
          <w:bCs/>
          <w:color w:val="003399"/>
          <w:u w:val="dotted"/>
        </w:rPr>
        <w:t xml:space="preserve"> kararına karşılık, yüklenici reddedilen malını alıp yenisini getirmekte veya itiraz muayenesi istemekte serbesttir. İşin süresi içinde, uygun çıkmayan malın yerine sadece 1 (BİR) defaya mahsus olmak üzere yeniden getirilen malın muayenesi yapılacaktır.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 xml:space="preserve">44.2.5.Teslim süresine muayenede geçen süreler dâhil değildir. Muayenede geçen süre; yüklenicinin malı/malları </w:t>
      </w:r>
      <w:r w:rsidR="0009231C">
        <w:rPr>
          <w:rFonts w:eastAsia="Times New Roman"/>
          <w:b/>
          <w:bCs/>
          <w:color w:val="003399"/>
          <w:u w:val="dotted"/>
        </w:rPr>
        <w:t>alım</w:t>
      </w:r>
      <w:r>
        <w:rPr>
          <w:rFonts w:eastAsia="Times New Roman"/>
          <w:b/>
          <w:bCs/>
          <w:color w:val="003399"/>
          <w:u w:val="dotted"/>
        </w:rPr>
        <w:t xml:space="preserve"> dokümanına uygun olarak idareye teslim ettiği tarihi takip eden günden başlayarak, Muayene Muhtırası ve Komisyon Kararı</w:t>
      </w:r>
      <w:r w:rsidR="005039A7">
        <w:rPr>
          <w:rFonts w:eastAsia="Times New Roman"/>
          <w:b/>
          <w:bCs/>
          <w:color w:val="003399"/>
          <w:u w:val="dotted"/>
        </w:rPr>
        <w:t>’</w:t>
      </w:r>
      <w:r>
        <w:rPr>
          <w:rFonts w:eastAsia="Times New Roman"/>
          <w:b/>
          <w:bCs/>
          <w:color w:val="003399"/>
          <w:u w:val="dotted"/>
        </w:rPr>
        <w:t>nın yükleniciye tebliğ tarihine (dâhil) kadar devam eden süredir.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 xml:space="preserve">44.2.6.Yüklenicinin taahhüdünü </w:t>
      </w:r>
      <w:r w:rsidR="0009231C">
        <w:rPr>
          <w:rFonts w:eastAsia="Times New Roman"/>
          <w:b/>
          <w:bCs/>
          <w:color w:val="003399"/>
          <w:u w:val="dotted"/>
        </w:rPr>
        <w:t>alım</w:t>
      </w:r>
      <w:r>
        <w:rPr>
          <w:rFonts w:eastAsia="Times New Roman"/>
          <w:b/>
          <w:bCs/>
          <w:color w:val="003399"/>
          <w:u w:val="dotted"/>
        </w:rPr>
        <w:t xml:space="preserve"> dokümanı ve sözleşme hükümlerine uygun olarak yerine getirmemesi veya işi süresinde bitirmemesi (malı/malları süresinde teslim etmemesi) üzerine, idarece bu sözleşmenin 34</w:t>
      </w:r>
      <w:r w:rsidR="005039A7">
        <w:rPr>
          <w:rFonts w:eastAsia="Times New Roman"/>
          <w:b/>
          <w:bCs/>
          <w:color w:val="003399"/>
          <w:u w:val="dotted"/>
        </w:rPr>
        <w:t>’</w:t>
      </w:r>
      <w:r>
        <w:rPr>
          <w:rFonts w:eastAsia="Times New Roman"/>
          <w:b/>
          <w:bCs/>
          <w:color w:val="003399"/>
          <w:u w:val="dotted"/>
        </w:rPr>
        <w:t>üncü maddeleri hükümlerine göre yapılacak ihtarda belirtilen sürede sadece 1 (BİR) defa mal getirme hakkına sahiptir.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 İş artışı ve İş eksilişi;</w:t>
      </w:r>
      <w:r>
        <w:rPr>
          <w:rFonts w:eastAsia="Times New Roman"/>
          <w:b/>
          <w:bCs/>
          <w:color w:val="003399"/>
          <w:u w:val="dotted"/>
        </w:rPr>
        <w:br/>
        <w:t>44.3.1. Sözleşmenin 24</w:t>
      </w:r>
      <w:r w:rsidR="005039A7">
        <w:rPr>
          <w:rFonts w:eastAsia="Times New Roman"/>
          <w:b/>
          <w:bCs/>
          <w:color w:val="003399"/>
          <w:u w:val="dotted"/>
        </w:rPr>
        <w:t>’</w:t>
      </w:r>
      <w:r>
        <w:rPr>
          <w:rFonts w:eastAsia="Times New Roman"/>
          <w:b/>
          <w:bCs/>
          <w:color w:val="003399"/>
          <w:u w:val="dotted"/>
        </w:rPr>
        <w:t>üncü maddesine göre iş artışı (ilave işler) yapılması idare tarafından öngörülür ise:</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44.3.1.1. Toptan bir defada veya taksitlere ilave edilmek suretiyle alınabilecektir.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44.3.1.2.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 xml:space="preserve">44.3.1.3. Malın %20 fazlası toptan bir defada alınmak istenirse, idare tarafından yapılacak tebligatı müteakip yüklenici istenen miktardaki malları teslim etmek zorundadır. Bununla ilgili </w:t>
      </w:r>
      <w:r>
        <w:rPr>
          <w:rFonts w:eastAsia="Times New Roman"/>
          <w:b/>
          <w:bCs/>
          <w:color w:val="003399"/>
          <w:u w:val="dotted"/>
        </w:rPr>
        <w:lastRenderedPageBreak/>
        <w:t>tebligat duyurusunun, 7201 sayılı tebligat Kanunu hükümlerine göre muhatabına tebliğ edildiği tarihten sonraki günden başlamak kaydıyla teslimat tarihleri hesaplanır. Alınacak fazla miktarın belirtilen sürede getirilmemesi halinde sözleşmenin 34</w:t>
      </w:r>
      <w:r w:rsidR="005039A7">
        <w:rPr>
          <w:rFonts w:eastAsia="Times New Roman"/>
          <w:b/>
          <w:bCs/>
          <w:color w:val="003399"/>
          <w:u w:val="dotted"/>
        </w:rPr>
        <w:t>’</w:t>
      </w:r>
      <w:r>
        <w:rPr>
          <w:rFonts w:eastAsia="Times New Roman"/>
          <w:b/>
          <w:bCs/>
          <w:color w:val="003399"/>
          <w:u w:val="dotted"/>
        </w:rPr>
        <w:t>üncü maddesi uygulanır. Bu sürede de mal getirmez ise sözleşmenin 35</w:t>
      </w:r>
      <w:r w:rsidR="005039A7">
        <w:rPr>
          <w:rFonts w:eastAsia="Times New Roman"/>
          <w:b/>
          <w:bCs/>
          <w:color w:val="003399"/>
          <w:u w:val="dotted"/>
        </w:rPr>
        <w:t>’</w:t>
      </w:r>
      <w:r>
        <w:rPr>
          <w:rFonts w:eastAsia="Times New Roman"/>
          <w:b/>
          <w:bCs/>
          <w:color w:val="003399"/>
          <w:u w:val="dotted"/>
        </w:rPr>
        <w:t>inci madde hükümleri uygulanacaktır.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44.3.1.4. Yukarıda açıklanan şartların uygunluğu belirlenmişse, yükleniciye verilecek ek sürede malın teslimatı yapılabilecektir.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44.3.2. Sözleşmenin 24</w:t>
      </w:r>
      <w:r w:rsidR="005039A7">
        <w:rPr>
          <w:rFonts w:eastAsia="Times New Roman"/>
          <w:b/>
          <w:bCs/>
          <w:color w:val="003399"/>
          <w:u w:val="dotted"/>
        </w:rPr>
        <w:t>’</w:t>
      </w:r>
      <w:r>
        <w:rPr>
          <w:rFonts w:eastAsia="Times New Roman"/>
          <w:b/>
          <w:bCs/>
          <w:color w:val="003399"/>
          <w:u w:val="dotted"/>
        </w:rPr>
        <w:t>üncü maddesine göre iş eksilişi yapılması idare tarafından öngörülür ise:</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44.3.2.1. İdare dilediği taktirde mal miktarından indirim yapmak suretiyle eksik alma hakkına sahiptir.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44.3.2.2. Sözleşme kapsamında yukarıdaki esaslar doğrultusunda, sözleşme ile öngörülen miktardan daha az mal alımı yapılması gereken hallerde, yapılacak iş eksiliş miktarının, sözleşme bedelinin %20 sinin üzerine çıkması durumunda, bu sözleşmenin 24</w:t>
      </w:r>
      <w:r w:rsidR="005039A7">
        <w:rPr>
          <w:rFonts w:eastAsia="Times New Roman"/>
          <w:b/>
          <w:bCs/>
          <w:color w:val="003399"/>
          <w:u w:val="dotted"/>
        </w:rPr>
        <w:t>’</w:t>
      </w:r>
      <w:r>
        <w:rPr>
          <w:rFonts w:eastAsia="Times New Roman"/>
          <w:b/>
          <w:bCs/>
          <w:color w:val="003399"/>
          <w:u w:val="dotted"/>
        </w:rPr>
        <w:t>üncü maddesi hükümlerine göre hareket edilir.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44.4. Garanti belgesi ve garanti taahhütnamesi ile ilgili hususlar;</w:t>
      </w:r>
      <w:r>
        <w:rPr>
          <w:rFonts w:eastAsia="Times New Roman"/>
          <w:b/>
          <w:bCs/>
          <w:color w:val="003399"/>
          <w:u w:val="dotted"/>
        </w:rPr>
        <w:br/>
        <w:t xml:space="preserve">44.4.1. Sözleşmenin 16.7.1. maddesinde açıklanan hüküm uyarınca malın imalatçısı tarafından alınan mallara ilişkin idare adına garanti belgesi düzenlenmesinin mümkün olmaması durumunda, yüklenici, teslim edeceği mala ilişkin </w:t>
      </w:r>
      <w:r w:rsidR="0009231C">
        <w:rPr>
          <w:rFonts w:eastAsia="Times New Roman"/>
          <w:b/>
          <w:bCs/>
          <w:color w:val="003399"/>
          <w:u w:val="dotted"/>
        </w:rPr>
        <w:t>alım</w:t>
      </w:r>
      <w:r>
        <w:rPr>
          <w:rFonts w:eastAsia="Times New Roman"/>
          <w:b/>
          <w:bCs/>
          <w:color w:val="003399"/>
          <w:u w:val="dotted"/>
        </w:rPr>
        <w:t xml:space="preserve"> dokümanında yer alan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44.4.2.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44.4.3.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r>
        <w:rPr>
          <w:rFonts w:eastAsia="Times New Roman"/>
          <w:b/>
          <w:bCs/>
          <w:color w:val="003399"/>
          <w:u w:val="dotted"/>
        </w:rPr>
        <w:br/>
        <w:t xml:space="preserve">Maliye Bakanlığı Gelir İdaresi Başkanlığının 20 Mayıs 2011 tarihli B.07.1.GİB. 0.06.62/ 155.01.01.01.-276 sayılı </w:t>
      </w:r>
      <w:r w:rsidR="005039A7">
        <w:rPr>
          <w:rFonts w:eastAsia="Times New Roman"/>
          <w:b/>
          <w:bCs/>
          <w:color w:val="003399"/>
          <w:u w:val="dotted"/>
        </w:rPr>
        <w:t>“</w:t>
      </w:r>
      <w:r>
        <w:rPr>
          <w:rFonts w:eastAsia="Times New Roman"/>
          <w:b/>
          <w:bCs/>
          <w:color w:val="003399"/>
          <w:u w:val="dotted"/>
        </w:rPr>
        <w:t>Garanti Belgesi</w:t>
      </w:r>
      <w:r w:rsidR="005039A7">
        <w:rPr>
          <w:rFonts w:eastAsia="Times New Roman"/>
          <w:b/>
          <w:bCs/>
          <w:color w:val="003399"/>
          <w:u w:val="dotted"/>
        </w:rPr>
        <w:t>”</w:t>
      </w:r>
      <w:r>
        <w:rPr>
          <w:rFonts w:eastAsia="Times New Roman"/>
          <w:b/>
          <w:bCs/>
          <w:color w:val="003399"/>
          <w:u w:val="dotted"/>
        </w:rPr>
        <w:t xml:space="preserve"> konulu yazısı gereği; Türk Silahlı Kuvvetleri ile sözleşmeye bağlı olarak tedarik edilen mal ve malzemelere ait yüklenicilerden talep edilen garanti taahhütnamelerinin Damga Vergisi Kanununa göre değerli kağıtlar grubunda olması sebebi damga vergisi yüklenici tarafından ödenecektir. Ödenen damga vergisinin makbuzu garanti belgesi ile idareye teslim edilecektir. Firma bu tutarı ödemediği takdirde idarenin firmaya yapacağı ödemeden söz konusu tutar tahsil edilecektir.</w:t>
      </w:r>
      <w:r>
        <w:rPr>
          <w:rFonts w:eastAsia="Times New Roman"/>
          <w:b/>
          <w:bCs/>
          <w:color w:val="003399"/>
          <w:u w:val="dotted"/>
        </w:rPr>
        <w:br/>
      </w:r>
      <w:r>
        <w:rPr>
          <w:rFonts w:eastAsia="Times New Roman"/>
          <w:b/>
          <w:bCs/>
          <w:color w:val="003399"/>
          <w:u w:val="dotted"/>
        </w:rPr>
        <w:br/>
        <w:t xml:space="preserve">44.5. Garanti bakım onarım ile ilgili diğer hususlar; </w:t>
      </w:r>
      <w:r>
        <w:rPr>
          <w:rFonts w:eastAsia="Times New Roman"/>
          <w:b/>
          <w:bCs/>
          <w:color w:val="003399"/>
          <w:u w:val="dotted"/>
        </w:rPr>
        <w:br/>
        <w:t xml:space="preserve">44.5.1.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w:t>
      </w:r>
      <w:r>
        <w:rPr>
          <w:rFonts w:eastAsia="Times New Roman"/>
          <w:b/>
          <w:bCs/>
          <w:color w:val="003399"/>
          <w:u w:val="dotted"/>
        </w:rPr>
        <w:lastRenderedPageBreak/>
        <w:t>idareden kaynaklanmayan ve kusurlu olduğu tespit edilen malın yüklenici tarafından değiştirilmesi sözleşmede yetki verilen makam tarafından talep edilir.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44.5.2.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w:t>
      </w:r>
      <w:r w:rsidR="001B5B3C">
        <w:rPr>
          <w:rFonts w:eastAsia="Times New Roman"/>
          <w:b/>
          <w:bCs/>
          <w:color w:val="003399"/>
          <w:u w:val="dotted"/>
        </w:rPr>
        <w:t xml:space="preserve"> alım heyeti</w:t>
      </w:r>
      <w:r>
        <w:rPr>
          <w:rFonts w:eastAsia="Times New Roman"/>
          <w:b/>
          <w:bCs/>
          <w:color w:val="003399"/>
          <w:u w:val="dotted"/>
        </w:rPr>
        <w:t xml:space="preserve"> yapılacaktır. Bu kapsamda garanti süresi içerisinde yapılan tüm muayenelerin masrafları yüklenici tarafından karşılanacaktır.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44.5.3. 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 xml:space="preserve">44.5.4. 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w:t>
      </w:r>
      <w:r w:rsidR="0009231C">
        <w:rPr>
          <w:rFonts w:eastAsia="Times New Roman"/>
          <w:b/>
          <w:bCs/>
          <w:color w:val="003399"/>
          <w:u w:val="dotted"/>
        </w:rPr>
        <w:t>kesile</w:t>
      </w:r>
      <w:r>
        <w:rPr>
          <w:rFonts w:eastAsia="Times New Roman"/>
          <w:b/>
          <w:bCs/>
          <w:color w:val="003399"/>
          <w:u w:val="dotted"/>
        </w:rPr>
        <w:t>cektir. Yüklenicinin alacağı veya teminatı idarenin bu kapsamdaki alacağını karşılamadığı durumda veya sözleşme süresi sona ermiş ise, teslim yerindeki Muhakemat Müdürlüğü vasıtası ile gerekli yasal işlemler başlatılacaktır.</w:t>
      </w:r>
      <w:r>
        <w:rPr>
          <w:rFonts w:eastAsia="Times New Roman"/>
          <w:b/>
          <w:bCs/>
          <w:color w:val="003399"/>
          <w:u w:val="dotted"/>
        </w:rPr>
        <w:br/>
      </w:r>
    </w:p>
    <w:p w:rsidR="005039A7" w:rsidRDefault="00815557">
      <w:pPr>
        <w:overflowPunct/>
        <w:autoSpaceDE/>
        <w:autoSpaceDN/>
        <w:rPr>
          <w:rFonts w:eastAsia="Times New Roman"/>
          <w:b/>
          <w:bCs/>
          <w:color w:val="003399"/>
          <w:u w:val="dotted"/>
        </w:rPr>
      </w:pPr>
      <w:r>
        <w:rPr>
          <w:rFonts w:eastAsia="Times New Roman"/>
          <w:b/>
          <w:bCs/>
          <w:color w:val="003399"/>
          <w:u w:val="dotted"/>
        </w:rPr>
        <w:t>44.5.5. 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Pr>
          <w:rFonts w:eastAsia="Times New Roman"/>
          <w:b/>
          <w:bCs/>
          <w:color w:val="003399"/>
          <w:u w:val="dotted"/>
        </w:rPr>
        <w:br/>
      </w:r>
    </w:p>
    <w:p w:rsidR="00ED5A86" w:rsidRDefault="00815557">
      <w:pPr>
        <w:overflowPunct/>
        <w:autoSpaceDE/>
        <w:autoSpaceDN/>
        <w:rPr>
          <w:rFonts w:eastAsia="Times New Roman"/>
        </w:rPr>
      </w:pPr>
      <w:r>
        <w:rPr>
          <w:rFonts w:eastAsia="Times New Roman"/>
          <w:b/>
          <w:bCs/>
          <w:color w:val="003399"/>
          <w:u w:val="dotted"/>
        </w:rPr>
        <w:t>44.5.6. Garanti kapsamında malın değiştirilmesiyle ilgili her türlü masraflar yükleniciye ait olacaktır.</w:t>
      </w:r>
    </w:p>
    <w:p w:rsidR="00ED5A86" w:rsidRDefault="00815557">
      <w:pPr>
        <w:spacing w:before="120"/>
        <w:jc w:val="both"/>
      </w:pPr>
      <w:r>
        <w:rPr>
          <w:b/>
          <w:bCs/>
          <w:color w:val="auto"/>
        </w:rPr>
        <w:t>Madde 45 - Yürürlük</w:t>
      </w:r>
    </w:p>
    <w:p w:rsidR="00ED5A86" w:rsidRDefault="00815557">
      <w:pPr>
        <w:jc w:val="both"/>
      </w:pPr>
      <w:r>
        <w:rPr>
          <w:b/>
          <w:bCs/>
        </w:rPr>
        <w:t>45.1.</w:t>
      </w:r>
      <w:r>
        <w:t xml:space="preserve"> Bu sözleşme taraflarca imzalandığı tarihte yürürlüğe girer. </w:t>
      </w:r>
    </w:p>
    <w:p w:rsidR="00ED5A86" w:rsidRDefault="00815557">
      <w:pPr>
        <w:spacing w:before="120"/>
        <w:jc w:val="both"/>
      </w:pPr>
      <w:r>
        <w:rPr>
          <w:b/>
          <w:bCs/>
          <w:color w:val="auto"/>
        </w:rPr>
        <w:t>Madde 46 - Sözleşmenin imzalanması</w:t>
      </w:r>
    </w:p>
    <w:p w:rsidR="00ED5A86" w:rsidRDefault="00815557">
      <w:pPr>
        <w:jc w:val="both"/>
      </w:pPr>
      <w:r>
        <w:rPr>
          <w:b/>
          <w:bCs/>
        </w:rPr>
        <w:t>46.1.</w:t>
      </w:r>
      <w:r>
        <w:t xml:space="preserve"> Bu sözleşme .................. maddeden ibaret olup, İdare ve Yüklenici tarafından tam olarak okunup anlaşıldıktan sonra </w:t>
      </w:r>
      <w:r w:rsidR="005039A7">
        <w:t>……</w:t>
      </w:r>
      <w:r>
        <w:t>. /</w:t>
      </w:r>
      <w:r w:rsidR="005039A7">
        <w:t>……</w:t>
      </w:r>
      <w:r>
        <w:t xml:space="preserve">. / </w:t>
      </w:r>
      <w:r w:rsidR="005039A7">
        <w:t>…..</w:t>
      </w:r>
      <w:r>
        <w:t xml:space="preserve">... tarihinde 1 (Bir) nüsha olarak imza altına alınmıştır. Ayrıca İdare, Yüklenicinin talebi halinde sözleşmenin "aslına uygun idarece onaylı suretini" düzenleyip yükleniciye verecektir. </w:t>
      </w:r>
    </w:p>
    <w:p w:rsidR="005039A7" w:rsidRDefault="005039A7">
      <w:pPr>
        <w:jc w:val="both"/>
      </w:pPr>
    </w:p>
    <w:p w:rsidR="005039A7" w:rsidRDefault="005039A7" w:rsidP="005039A7">
      <w:pPr>
        <w:ind w:firstLine="708"/>
        <w:jc w:val="both"/>
      </w:pPr>
    </w:p>
    <w:p w:rsidR="00ED5A86" w:rsidRDefault="00815557" w:rsidP="005039A7">
      <w:pPr>
        <w:ind w:firstLine="708"/>
        <w:jc w:val="both"/>
      </w:pPr>
      <w:r>
        <w:t>İDARE</w:t>
      </w:r>
      <w:r w:rsidR="005039A7">
        <w:tab/>
      </w:r>
      <w:r w:rsidR="005039A7">
        <w:tab/>
      </w:r>
      <w:r w:rsidR="005039A7">
        <w:tab/>
      </w:r>
      <w:r w:rsidR="005039A7">
        <w:tab/>
      </w:r>
      <w:r w:rsidR="005039A7">
        <w:tab/>
      </w:r>
      <w:r w:rsidR="005039A7">
        <w:tab/>
      </w:r>
      <w:r w:rsidR="005039A7">
        <w:tab/>
      </w:r>
      <w:r w:rsidR="005039A7">
        <w:tab/>
      </w:r>
      <w:r>
        <w:t xml:space="preserve"> YÜKLENİCİ </w:t>
      </w:r>
    </w:p>
    <w:p w:rsidR="00F92A4B" w:rsidRDefault="00F92A4B">
      <w:pPr>
        <w:pStyle w:val="AltBilgi"/>
        <w:divId w:val="74281549"/>
      </w:pPr>
    </w:p>
    <w:p w:rsidR="00E832AB" w:rsidRDefault="00E832AB">
      <w:pPr>
        <w:pStyle w:val="AltBilgi"/>
        <w:divId w:val="74281549"/>
      </w:pPr>
    </w:p>
    <w:p w:rsidR="00815557" w:rsidRDefault="00815557">
      <w:pPr>
        <w:pStyle w:val="AltBilgi"/>
        <w:divId w:val="74281549"/>
      </w:pPr>
      <w:r>
        <w:tab/>
      </w:r>
      <w:r>
        <w:tab/>
        <w:t xml:space="preserve"> </w:t>
      </w:r>
    </w:p>
    <w:sectPr w:rsidR="00815557" w:rsidSect="00365F2C">
      <w:footerReference w:type="default" r:id="rId6"/>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2C" w:rsidRDefault="00365F2C">
      <w:r>
        <w:separator/>
      </w:r>
    </w:p>
  </w:endnote>
  <w:endnote w:type="continuationSeparator" w:id="0">
    <w:p w:rsidR="00365F2C" w:rsidRDefault="0036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2C" w:rsidRDefault="00365F2C" w:rsidP="0056437F">
    <w:pPr>
      <w:pStyle w:val="AltBilgi"/>
      <w:jc w:val="center"/>
    </w:pPr>
    <w:r>
      <w:fldChar w:fldCharType="begin"/>
    </w:r>
    <w:r>
      <w:instrText xml:space="preserve"> PAGE </w:instrText>
    </w:r>
    <w:r>
      <w:fldChar w:fldCharType="separate"/>
    </w:r>
    <w:r w:rsidR="007347F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2C" w:rsidRDefault="00365F2C">
      <w:r>
        <w:separator/>
      </w:r>
    </w:p>
  </w:footnote>
  <w:footnote w:type="continuationSeparator" w:id="0">
    <w:p w:rsidR="00365F2C" w:rsidRDefault="0036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E024C"/>
    <w:rsid w:val="00014063"/>
    <w:rsid w:val="0009231C"/>
    <w:rsid w:val="00155198"/>
    <w:rsid w:val="001B5B3C"/>
    <w:rsid w:val="00204535"/>
    <w:rsid w:val="00365F2C"/>
    <w:rsid w:val="004E024C"/>
    <w:rsid w:val="005039A7"/>
    <w:rsid w:val="0056437F"/>
    <w:rsid w:val="00656887"/>
    <w:rsid w:val="007347FE"/>
    <w:rsid w:val="00815557"/>
    <w:rsid w:val="00852F49"/>
    <w:rsid w:val="008C2FD5"/>
    <w:rsid w:val="00953606"/>
    <w:rsid w:val="00B1641F"/>
    <w:rsid w:val="00E832AB"/>
    <w:rsid w:val="00EA1DB4"/>
    <w:rsid w:val="00ED03DA"/>
    <w:rsid w:val="00ED5A86"/>
    <w:rsid w:val="00EF2344"/>
    <w:rsid w:val="00F27CF7"/>
    <w:rsid w:val="00F9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3F7AB"/>
  <w15:docId w15:val="{1169AC13-BF87-4CD7-ADEF-BB2E8B2E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color w:val="000000"/>
      <w:sz w:val="16"/>
      <w:szCs w:val="16"/>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table" w:styleId="TabloKlavuzu">
    <w:name w:val="Table Grid"/>
    <w:basedOn w:val="NormalTablo"/>
    <w:uiPriority w:val="59"/>
    <w:rsid w:val="00B1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1549">
      <w:marLeft w:val="0"/>
      <w:marRight w:val="0"/>
      <w:marTop w:val="0"/>
      <w:marBottom w:val="0"/>
      <w:divBdr>
        <w:top w:val="none" w:sz="0" w:space="0" w:color="auto"/>
        <w:left w:val="none" w:sz="0" w:space="0" w:color="auto"/>
        <w:bottom w:val="none" w:sz="0" w:space="0" w:color="auto"/>
        <w:right w:val="none" w:sz="0" w:space="0" w:color="auto"/>
      </w:divBdr>
    </w:div>
    <w:div w:id="85808480">
      <w:marLeft w:val="709"/>
      <w:marRight w:val="0"/>
      <w:marTop w:val="0"/>
      <w:marBottom w:val="0"/>
      <w:divBdr>
        <w:top w:val="none" w:sz="0" w:space="0" w:color="auto"/>
        <w:left w:val="none" w:sz="0" w:space="0" w:color="auto"/>
        <w:bottom w:val="none" w:sz="0" w:space="0" w:color="auto"/>
        <w:right w:val="none" w:sz="0" w:space="0" w:color="auto"/>
      </w:divBdr>
    </w:div>
    <w:div w:id="106975268">
      <w:marLeft w:val="709"/>
      <w:marRight w:val="0"/>
      <w:marTop w:val="0"/>
      <w:marBottom w:val="0"/>
      <w:divBdr>
        <w:top w:val="none" w:sz="0" w:space="0" w:color="auto"/>
        <w:left w:val="none" w:sz="0" w:space="0" w:color="auto"/>
        <w:bottom w:val="none" w:sz="0" w:space="0" w:color="auto"/>
        <w:right w:val="none" w:sz="0" w:space="0" w:color="auto"/>
      </w:divBdr>
    </w:div>
    <w:div w:id="301663441">
      <w:marLeft w:val="709"/>
      <w:marRight w:val="0"/>
      <w:marTop w:val="0"/>
      <w:marBottom w:val="0"/>
      <w:divBdr>
        <w:top w:val="none" w:sz="0" w:space="0" w:color="auto"/>
        <w:left w:val="none" w:sz="0" w:space="0" w:color="auto"/>
        <w:bottom w:val="none" w:sz="0" w:space="0" w:color="auto"/>
        <w:right w:val="none" w:sz="0" w:space="0" w:color="auto"/>
      </w:divBdr>
    </w:div>
    <w:div w:id="456798042">
      <w:marLeft w:val="709"/>
      <w:marRight w:val="0"/>
      <w:marTop w:val="0"/>
      <w:marBottom w:val="0"/>
      <w:divBdr>
        <w:top w:val="none" w:sz="0" w:space="0" w:color="auto"/>
        <w:left w:val="none" w:sz="0" w:space="0" w:color="auto"/>
        <w:bottom w:val="none" w:sz="0" w:space="0" w:color="auto"/>
        <w:right w:val="none" w:sz="0" w:space="0" w:color="auto"/>
      </w:divBdr>
    </w:div>
    <w:div w:id="586235956">
      <w:marLeft w:val="709"/>
      <w:marRight w:val="0"/>
      <w:marTop w:val="0"/>
      <w:marBottom w:val="0"/>
      <w:divBdr>
        <w:top w:val="none" w:sz="0" w:space="0" w:color="auto"/>
        <w:left w:val="none" w:sz="0" w:space="0" w:color="auto"/>
        <w:bottom w:val="none" w:sz="0" w:space="0" w:color="auto"/>
        <w:right w:val="none" w:sz="0" w:space="0" w:color="auto"/>
      </w:divBdr>
    </w:div>
    <w:div w:id="876238277">
      <w:marLeft w:val="709"/>
      <w:marRight w:val="0"/>
      <w:marTop w:val="0"/>
      <w:marBottom w:val="0"/>
      <w:divBdr>
        <w:top w:val="none" w:sz="0" w:space="0" w:color="auto"/>
        <w:left w:val="none" w:sz="0" w:space="0" w:color="auto"/>
        <w:bottom w:val="none" w:sz="0" w:space="0" w:color="auto"/>
        <w:right w:val="none" w:sz="0" w:space="0" w:color="auto"/>
      </w:divBdr>
    </w:div>
    <w:div w:id="905409246">
      <w:marLeft w:val="709"/>
      <w:marRight w:val="0"/>
      <w:marTop w:val="0"/>
      <w:marBottom w:val="0"/>
      <w:divBdr>
        <w:top w:val="none" w:sz="0" w:space="0" w:color="auto"/>
        <w:left w:val="none" w:sz="0" w:space="0" w:color="auto"/>
        <w:bottom w:val="none" w:sz="0" w:space="0" w:color="auto"/>
        <w:right w:val="none" w:sz="0" w:space="0" w:color="auto"/>
      </w:divBdr>
    </w:div>
    <w:div w:id="1046174049">
      <w:marLeft w:val="709"/>
      <w:marRight w:val="0"/>
      <w:marTop w:val="0"/>
      <w:marBottom w:val="0"/>
      <w:divBdr>
        <w:top w:val="none" w:sz="0" w:space="0" w:color="auto"/>
        <w:left w:val="none" w:sz="0" w:space="0" w:color="auto"/>
        <w:bottom w:val="none" w:sz="0" w:space="0" w:color="auto"/>
        <w:right w:val="none" w:sz="0" w:space="0" w:color="auto"/>
      </w:divBdr>
    </w:div>
    <w:div w:id="1206482212">
      <w:marLeft w:val="709"/>
      <w:marRight w:val="0"/>
      <w:marTop w:val="0"/>
      <w:marBottom w:val="0"/>
      <w:divBdr>
        <w:top w:val="none" w:sz="0" w:space="0" w:color="auto"/>
        <w:left w:val="none" w:sz="0" w:space="0" w:color="auto"/>
        <w:bottom w:val="none" w:sz="0" w:space="0" w:color="auto"/>
        <w:right w:val="none" w:sz="0" w:space="0" w:color="auto"/>
      </w:divBdr>
    </w:div>
    <w:div w:id="1415785277">
      <w:marLeft w:val="709"/>
      <w:marRight w:val="0"/>
      <w:marTop w:val="0"/>
      <w:marBottom w:val="0"/>
      <w:divBdr>
        <w:top w:val="none" w:sz="0" w:space="0" w:color="auto"/>
        <w:left w:val="none" w:sz="0" w:space="0" w:color="auto"/>
        <w:bottom w:val="none" w:sz="0" w:space="0" w:color="auto"/>
        <w:right w:val="none" w:sz="0" w:space="0" w:color="auto"/>
      </w:divBdr>
    </w:div>
    <w:div w:id="1700593694">
      <w:marLeft w:val="709"/>
      <w:marRight w:val="0"/>
      <w:marTop w:val="0"/>
      <w:marBottom w:val="0"/>
      <w:divBdr>
        <w:top w:val="none" w:sz="0" w:space="0" w:color="auto"/>
        <w:left w:val="none" w:sz="0" w:space="0" w:color="auto"/>
        <w:bottom w:val="none" w:sz="0" w:space="0" w:color="auto"/>
        <w:right w:val="none" w:sz="0" w:space="0" w:color="auto"/>
      </w:divBdr>
    </w:div>
    <w:div w:id="1821917628">
      <w:bodyDiv w:val="1"/>
      <w:marLeft w:val="0"/>
      <w:marRight w:val="0"/>
      <w:marTop w:val="0"/>
      <w:marBottom w:val="0"/>
      <w:divBdr>
        <w:top w:val="none" w:sz="0" w:space="0" w:color="auto"/>
        <w:left w:val="none" w:sz="0" w:space="0" w:color="auto"/>
        <w:bottom w:val="none" w:sz="0" w:space="0" w:color="auto"/>
        <w:right w:val="none" w:sz="0" w:space="0" w:color="auto"/>
      </w:divBdr>
    </w:div>
    <w:div w:id="2072577667">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7448</Words>
  <Characters>42456</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BAYKAL</dc:creator>
  <cp:lastModifiedBy>FAHRETTİN YÖRÜR (GİHSSVL.ME.)(KKK)(E)</cp:lastModifiedBy>
  <cp:revision>15</cp:revision>
  <cp:lastPrinted>2021-09-30T13:35:00Z</cp:lastPrinted>
  <dcterms:created xsi:type="dcterms:W3CDTF">2021-05-28T11:49:00Z</dcterms:created>
  <dcterms:modified xsi:type="dcterms:W3CDTF">2021-09-30T13:35:00Z</dcterms:modified>
</cp:coreProperties>
</file>