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B35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B35518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5518">
              <w:rPr>
                <w:rFonts w:ascii="Times New Roman" w:hAnsi="Times New Roman" w:cs="Times New Roman"/>
                <w:sz w:val="24"/>
                <w:szCs w:val="24"/>
              </w:rPr>
              <w:t>BAHÇE MALZEMESİ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B3551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7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2D7E0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</w:t>
            </w:r>
            <w:r w:rsidR="00B3551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edi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474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4747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B35518" w:rsidRPr="00554747" w:rsidTr="00B35518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BEL, BAHÇE IÇIN, SAPLI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1.SAP UZUNLUĞU: 120 CM (+/-10)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2.BEL UZUNLUĞU: 290*230 MM (+/-15)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3.SAPSIZ AĞIRLIĞI 1100 GR .(+-10)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4.DEMİR KISMININ KALINLIĞI 2 MM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5.SAPLAR BEL KÜREĞİNE UYUMLU OLACAKTIR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6.(PİYASA TEAMÜLÜNE UYGUN OLACAKTIR.)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B35518">
        <w:trPr>
          <w:trHeight w:val="281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KÜREK, BAHÇE IÇIN SAPLI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1.SAP UZUNLUĞU: 120 CM (+/-10) AHŞAP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2.KÜREK UZUNLUĞU 250*250 MM (+- 15)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3.SAPSIZ AĞIRLIĞI 850 GR (+-10)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4.DEMİR KISMININ KALINLIĞI 1,7 MM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5.SAPLAR KÜREĞE UYUMLU OLACAKTIR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6.(PİYASA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 xml:space="preserve">TESTERE, BUDAMA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 xml:space="preserve">1.KEMERE TAKILABİLİR KILIFLI,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2.PLASTİK/TAHTA SAPLI OLACAKTIR.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3. TESTERE UZUNLUĞU 45CM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4. 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MAKAS, DAL BUDAMA, EL TİPİ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1.BAĞ BUDAMA MAKASI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2.YAYLI BUDAMA MAKASI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MAKAS, BUDAMA, EL TİPİ BÜYÜK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1.BIÇAK KISMI ÇELİK SAPI AHŞAP MALZEMEDİR.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2.ŞİMŞİR, LÜKSTRÜM GİBİ BİTKİLERİN BUDANMASINDA KULLANILIR.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ÇAPA BAHÇE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1.BAHÇE ÇAPALAMAK İÇİN KULLANILAN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2.SAP UZUNLUĞU: 120 CM (+/-10)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3.ÇAPA ÖLÇÜLERİ 240*165 MM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4.SAPSIZ AĞIRLIĞI 650GR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5.DEMİR KISMININ KALINLIĞI 2,5MM (+-10)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6.SAPLAR ÇAPAYA UYUMLU OLACAKTIR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7.(PİYASA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TIRMIK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 14 DİŞLİ(+/-2) OLUP DEMİRDEN YAPILMIŞTIR.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 SAP KISMI 120 CM (+/-10) AĞAÇTAN ÜRETİLMİŞTİR.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3. SAÇ KALINLIĞI 4 MM (+-15)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 w:colFirst="2" w:colLast="2"/>
          </w:p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YAPRAK TOPLAMA APARATI (TIRMIK YELPAZE)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 EN AZ 22 DİŞLİ OLUP, UÇ KISMI METALDAN İMAL EDİLMİŞ OLMALIDIR.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2. SAP KISMI 120 CM (+/-10) AĞAÇTAN ÜRETİLMİŞTİR.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EL ARABASI, TASIMA: INSAAT IÇIN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 xml:space="preserve">1.MALZEME İSMİ; EL </w:t>
            </w:r>
            <w:proofErr w:type="gramStart"/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ARABASI,GENEL</w:t>
            </w:r>
            <w:proofErr w:type="gramEnd"/>
            <w:r w:rsidRPr="00B35518">
              <w:rPr>
                <w:rFonts w:ascii="Times New Roman" w:hAnsi="Times New Roman" w:cs="Times New Roman"/>
                <w:sz w:val="20"/>
                <w:szCs w:val="20"/>
              </w:rPr>
              <w:t xml:space="preserve"> TAŞIMA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2.ÖZEL HUSUSLAR; BOYALI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3.1,2 MM - 1,5 MM ARASI KALINLIĞINDA SAC MALZEMEDEN İMAL EDİLEN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4.150 KG TAŞIYAN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5.RULMANLI VE DOLGU TEKERLİ  İNŞAATLARDA KULLANILMAK ÜZERE ALINMIŞ EL ARABASI 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HORTUM, SULAMA BAHÇE 1/2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 xml:space="preserve">1. MALZEME İSMİ; HORTUM, METAL OLMAYAN </w:t>
            </w:r>
          </w:p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 w:type="page"/>
              <w:t>2. DIŞ RENK; FARKETMEZ.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3. NİHAİ MALZEME TANIMLAMASI; HORTUM SULAMA BAHÇE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B35518" w:rsidRPr="00B35518" w:rsidRDefault="00B35518" w:rsidP="00B35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4. ÖZEL HUSUSLAR; 1/2 İNÇ PLASTİK ÖRGÜLÜ, PVC BAHÇE HORTUMU.(PİYASA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518" w:rsidRPr="00554747" w:rsidTr="0057030C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5518">
              <w:rPr>
                <w:rFonts w:ascii="Times New Roman" w:hAnsi="Times New Roman" w:cs="Times New Roman"/>
                <w:color w:val="333333"/>
              </w:rPr>
              <w:t>ÇİM TOHUMU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1. 6 LI KARIŞIM ÇM TOHUMU</w:t>
            </w:r>
            <w:r w:rsidRPr="00B35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2. 10 </w:t>
            </w:r>
            <w:proofErr w:type="gramStart"/>
            <w:r w:rsidRPr="00B35518">
              <w:rPr>
                <w:rFonts w:ascii="Times New Roman" w:hAnsi="Times New Roman" w:cs="Times New Roman"/>
                <w:sz w:val="20"/>
                <w:szCs w:val="20"/>
              </w:rPr>
              <w:t>KG .LIK</w:t>
            </w:r>
            <w:proofErr w:type="gramEnd"/>
            <w:r w:rsidRPr="00B35518">
              <w:rPr>
                <w:rFonts w:ascii="Times New Roman" w:hAnsi="Times New Roman" w:cs="Times New Roman"/>
                <w:sz w:val="20"/>
                <w:szCs w:val="20"/>
              </w:rPr>
              <w:t xml:space="preserve"> AMBALAJLARDA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518" w:rsidRPr="00B35518" w:rsidRDefault="00B35518" w:rsidP="00B35518">
            <w:pPr>
              <w:jc w:val="center"/>
              <w:rPr>
                <w:rFonts w:ascii="Times New Roman" w:hAnsi="Times New Roman" w:cs="Times New Roman"/>
              </w:rPr>
            </w:pPr>
            <w:r w:rsidRPr="00B3551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B35518" w:rsidRPr="00554747" w:rsidRDefault="00B35518" w:rsidP="00B35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1D1B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11</cp:revision>
  <dcterms:created xsi:type="dcterms:W3CDTF">2023-10-06T11:10:00Z</dcterms:created>
  <dcterms:modified xsi:type="dcterms:W3CDTF">2023-11-27T08:22:00Z</dcterms:modified>
</cp:coreProperties>
</file>