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4A4607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4A4607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4A4607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1’İNCİ ZIRHLI TUGAY KOMUTANLIĞI İHALE KOMİSYONU BAŞKANLIĞINA</w:t>
            </w:r>
          </w:p>
          <w:p w:rsidR="007E3EC2" w:rsidRPr="004A4607" w:rsidRDefault="005A7DB1" w:rsidP="004A4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4A4607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4A4607" w:rsidRPr="004A4607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="007E3EC2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376BA2" w:rsidRPr="004A4607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70EC5" w:rsidRPr="004A460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4A4607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4A4607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4A4607" w:rsidRDefault="00582988" w:rsidP="002E770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582988">
              <w:rPr>
                <w:rFonts w:ascii="Times New Roman" w:eastAsia="Times New Roman" w:hAnsi="Times New Roman" w:cs="Times New Roman"/>
                <w:lang w:eastAsia="tr-TR"/>
              </w:rPr>
              <w:t xml:space="preserve">172084 PLAKALI BMC BELDE ARACININ BAKIM VE ONARIMININ YAPILMASI </w:t>
            </w:r>
            <w:r w:rsidR="00F97133">
              <w:rPr>
                <w:rFonts w:ascii="Times New Roman" w:eastAsia="Times New Roman" w:hAnsi="Times New Roman" w:cs="Times New Roman"/>
                <w:lang w:eastAsia="tr-TR"/>
              </w:rPr>
              <w:t>HİZMET ALIMI</w:t>
            </w:r>
          </w:p>
        </w:tc>
      </w:tr>
      <w:tr w:rsidR="007E3EC2" w:rsidRPr="004A4607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ve Soyadı/ Ticaret Unvanı</w:t>
            </w:r>
          </w:p>
        </w:tc>
        <w:tc>
          <w:tcPr>
            <w:tcW w:w="7363" w:type="dxa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4A4607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4A4607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4A4607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4A4607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4A4607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4A4607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4A4607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4A4607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4A4607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Pr="004A4607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 w:rsidRPr="004A4607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</w:t>
            </w:r>
            <w:r w:rsidR="00E716AB">
              <w:rPr>
                <w:rFonts w:ascii="Times New Roman" w:eastAsia="Times New Roman" w:hAnsi="Times New Roman" w:cs="Times New Roman"/>
                <w:lang w:eastAsia="tr-TR"/>
              </w:rPr>
              <w:t>hizmet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alımı ile ilgili Doğrudan Temin dokümanını oluşturan bütün belgeler tarafımızdan</w:t>
            </w:r>
            <w:r w:rsidR="00C142BD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okunmuş,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4A4607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 w:rsidRPr="004A4607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4A4607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6E7B05" w:rsidRPr="004A4607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6E7B05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4A4607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4A4607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4A4607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4A4607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4A4607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4A460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4A4607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4A4607">
              <w:rPr>
                <w:rFonts w:ascii="Times New Roman" w:hAnsi="Times New Roman" w:cs="Times New Roman"/>
              </w:rPr>
              <w:t xml:space="preserve">; </w:t>
            </w:r>
            <w:r w:rsidR="00625181" w:rsidRPr="004A4607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4A4607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4A4607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4A4607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4A4607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771EE8" w:rsidRPr="004A460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="00BB7984" w:rsidRPr="004A4607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D52CF6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Aracın bakım onarımında </w:t>
            </w:r>
            <w:r w:rsidR="00144CF2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52CF6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kullanılacağını farklı malzeme montajının </w:t>
            </w:r>
            <w:r w:rsidR="00685AF7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kabul edilmeyeceğini, firmamız yetkilisi tarafından </w:t>
            </w:r>
            <w:r w:rsidR="00D52CF6" w:rsidRPr="004A4607">
              <w:rPr>
                <w:rFonts w:ascii="Times New Roman" w:eastAsia="Times New Roman" w:hAnsi="Times New Roman" w:cs="Times New Roman"/>
                <w:lang w:eastAsia="tr-TR"/>
              </w:rPr>
              <w:t>gerekli işlemlerin yapılacağını</w:t>
            </w:r>
            <w:r w:rsidR="00685AF7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="00C45D33" w:rsidRPr="004A460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797134" w:rsidRPr="00F97133" w:rsidRDefault="00797134" w:rsidP="0058298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F9713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Hizmet Alımının  Kararın yükleniciye tebliğini müteakip ertesi günden itibaren  </w:t>
            </w:r>
            <w:r w:rsidRPr="00F9713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10 (On)</w:t>
            </w:r>
            <w:r w:rsidRPr="00F9713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takvim günü içinde tamamlanacağını ve </w:t>
            </w:r>
            <w:bookmarkStart w:id="2" w:name="_GoBack"/>
            <w:r w:rsidR="000B14E9" w:rsidRPr="0058298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1'İNCİ </w:t>
            </w:r>
            <w:proofErr w:type="gramStart"/>
            <w:r w:rsidR="000B14E9" w:rsidRPr="0058298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ZH.TUG</w:t>
            </w:r>
            <w:proofErr w:type="gramEnd"/>
            <w:r w:rsidR="000B14E9" w:rsidRPr="0058298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.K.LIĞI  LOJ.DES.ULŞ OTO TK. K.LIĞINA</w:t>
            </w:r>
            <w:r w:rsidR="000B14E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bookmarkEnd w:id="2"/>
            <w:r w:rsidRPr="00F9713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teslim edeceğimizi taahhüt ederiz. </w:t>
            </w:r>
          </w:p>
          <w:p w:rsidR="00351E59" w:rsidRPr="00F97133" w:rsidRDefault="00856FB8" w:rsidP="00F97133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50A55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r w:rsidR="00B50A55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kalemlerini eksiksiz teslim etmeyi</w:t>
            </w:r>
            <w:r w:rsidR="00B226A8" w:rsidRPr="00F97133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F97133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F97133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F97133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Pr="00F97133" w:rsidRDefault="00B50A55" w:rsidP="00F97133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Hizmetin yapılması </w:t>
            </w:r>
            <w:r w:rsidR="00363637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esnasında </w:t>
            </w:r>
            <w:r w:rsidR="00685AF7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süresi içinde bir defa değiştirme hakkımız olduğunu, ret olan malzemeleri zamanında </w:t>
            </w:r>
            <w:r w:rsidR="00856FB8" w:rsidRPr="00F97133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 w:rsidRPr="00F97133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 w:rsidRPr="00F9713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F97133" w:rsidRDefault="009B1509" w:rsidP="00F97133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Doğrudan Temin dokümanında yer alan yükümlülükleri </w:t>
            </w:r>
            <w:r w:rsidR="00A34192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 w:rsidRPr="00F97133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F97133" w:rsidRDefault="00856FB8" w:rsidP="00580B44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F97133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F97133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F97133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F97133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7E3EC2" w:rsidRPr="004A4607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Pr="004A4607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Pr="004A4607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4A4607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B50A55" w:rsidRPr="004A4607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51E59" w:rsidRPr="004A4607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A4607">
        <w:rPr>
          <w:rFonts w:ascii="Times New Roman" w:hAnsi="Times New Roman" w:cs="Times New Roman"/>
          <w:b/>
          <w:color w:val="000000" w:themeColor="text1"/>
        </w:rPr>
        <w:lastRenderedPageBreak/>
        <w:t>BİRİM FİYAT TEKLİF CETVELİ</w:t>
      </w:r>
    </w:p>
    <w:tbl>
      <w:tblPr>
        <w:tblW w:w="107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2584"/>
        <w:gridCol w:w="2835"/>
        <w:gridCol w:w="850"/>
        <w:gridCol w:w="1134"/>
        <w:gridCol w:w="1276"/>
        <w:gridCol w:w="1369"/>
      </w:tblGrid>
      <w:tr w:rsidR="00D776FC" w:rsidRPr="004A4607" w:rsidTr="00582988">
        <w:trPr>
          <w:jc w:val="center"/>
        </w:trPr>
        <w:tc>
          <w:tcPr>
            <w:tcW w:w="6938" w:type="dxa"/>
            <w:gridSpan w:val="4"/>
          </w:tcPr>
          <w:p w:rsidR="00D776FC" w:rsidRPr="004A4607" w:rsidRDefault="00D776FC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607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1134" w:type="dxa"/>
          </w:tcPr>
          <w:p w:rsidR="00D776FC" w:rsidRPr="004A4607" w:rsidRDefault="00D776FC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5" w:type="dxa"/>
            <w:gridSpan w:val="2"/>
          </w:tcPr>
          <w:p w:rsidR="00D776FC" w:rsidRPr="004A4607" w:rsidRDefault="00D776FC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A4607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E716AB" w:rsidRPr="004A4607" w:rsidTr="00582988">
        <w:trPr>
          <w:trHeight w:val="967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S.NO</w:t>
            </w:r>
          </w:p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İŞ KALEMİNİN ADI VE KISA AÇIKLAMASI</w:t>
            </w:r>
          </w:p>
        </w:tc>
        <w:tc>
          <w:tcPr>
            <w:tcW w:w="2835" w:type="dxa"/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MARKA / MODEL / ÖZELLİKLERİ</w:t>
            </w:r>
          </w:p>
        </w:tc>
        <w:tc>
          <w:tcPr>
            <w:tcW w:w="850" w:type="dxa"/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Miktarı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Birimi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Teklif Edilen Birim Fiyat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Tutarı</w:t>
            </w:r>
          </w:p>
        </w:tc>
      </w:tr>
      <w:tr w:rsidR="00582988" w:rsidRPr="004A4607" w:rsidTr="00582988">
        <w:trPr>
          <w:trHeight w:val="1081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582988" w:rsidRPr="004A4607" w:rsidRDefault="00582988" w:rsidP="00582988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4A4607">
              <w:rPr>
                <w:sz w:val="22"/>
                <w:szCs w:val="22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88" w:rsidRPr="00582988" w:rsidRDefault="00582988" w:rsidP="00582988">
            <w:pPr>
              <w:rPr>
                <w:rFonts w:ascii="Times New Roman" w:hAnsi="Times New Roman" w:cs="Times New Roman"/>
                <w:color w:val="000000"/>
              </w:rPr>
            </w:pPr>
            <w:r w:rsidRPr="00582988">
              <w:rPr>
                <w:rFonts w:ascii="Times New Roman" w:hAnsi="Times New Roman" w:cs="Times New Roman"/>
                <w:color w:val="000000"/>
              </w:rPr>
              <w:t>RADYATÖR</w:t>
            </w:r>
          </w:p>
        </w:tc>
        <w:tc>
          <w:tcPr>
            <w:tcW w:w="2835" w:type="dxa"/>
            <w:vMerge w:val="restart"/>
            <w:vAlign w:val="center"/>
          </w:tcPr>
          <w:p w:rsidR="00582988" w:rsidRPr="004A4607" w:rsidRDefault="00582988" w:rsidP="00582988">
            <w:pPr>
              <w:rPr>
                <w:rFonts w:ascii="Times New Roman" w:hAnsi="Times New Roman" w:cs="Times New Roman"/>
                <w:color w:val="000000"/>
              </w:rPr>
            </w:pPr>
            <w:r w:rsidRPr="00582988">
              <w:rPr>
                <w:rFonts w:ascii="Times New Roman" w:hAnsi="Times New Roman" w:cs="Times New Roman"/>
                <w:color w:val="000000"/>
              </w:rPr>
              <w:t>172084 Plakalı,  NMC260TCCLB300024 Şase numaralı, 2009 Model BMC BELDE aracına uygun olacaktır. Kullanılan parça yeni olacaktır. Firma tarafından 1 Yıl parça garantisi verilecektir.</w:t>
            </w:r>
          </w:p>
        </w:tc>
        <w:tc>
          <w:tcPr>
            <w:tcW w:w="850" w:type="dxa"/>
            <w:vAlign w:val="center"/>
          </w:tcPr>
          <w:p w:rsidR="00582988" w:rsidRPr="00E716AB" w:rsidRDefault="00582988" w:rsidP="00582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82988" w:rsidRPr="00E716AB" w:rsidRDefault="00582988" w:rsidP="00582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82988" w:rsidRPr="004A4607" w:rsidRDefault="00582988" w:rsidP="0058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582988" w:rsidRPr="004A4607" w:rsidRDefault="00582988" w:rsidP="0058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988" w:rsidRPr="004A4607" w:rsidTr="00582988">
        <w:trPr>
          <w:trHeight w:val="843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582988" w:rsidRPr="004A4607" w:rsidRDefault="00582988" w:rsidP="00582988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4A4607">
              <w:rPr>
                <w:sz w:val="22"/>
                <w:szCs w:val="22"/>
              </w:rPr>
              <w:t>2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88" w:rsidRPr="00582988" w:rsidRDefault="00582988" w:rsidP="00582988">
            <w:pPr>
              <w:rPr>
                <w:rFonts w:ascii="Times New Roman" w:hAnsi="Times New Roman" w:cs="Times New Roman"/>
                <w:color w:val="000000"/>
              </w:rPr>
            </w:pPr>
            <w:r w:rsidRPr="00582988">
              <w:rPr>
                <w:rFonts w:ascii="Times New Roman" w:hAnsi="Times New Roman" w:cs="Times New Roman"/>
                <w:color w:val="000000"/>
              </w:rPr>
              <w:t>‌ARKA VİRAJ DEMİRİ</w:t>
            </w:r>
          </w:p>
        </w:tc>
        <w:tc>
          <w:tcPr>
            <w:tcW w:w="2835" w:type="dxa"/>
            <w:vMerge/>
            <w:vAlign w:val="center"/>
          </w:tcPr>
          <w:p w:rsidR="00582988" w:rsidRPr="004A4607" w:rsidRDefault="00582988" w:rsidP="005829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82988" w:rsidRPr="00E716AB" w:rsidRDefault="00582988" w:rsidP="00582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82988" w:rsidRPr="00E716AB" w:rsidRDefault="00582988" w:rsidP="00582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82988" w:rsidRPr="004A4607" w:rsidRDefault="00582988" w:rsidP="0058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582988" w:rsidRPr="004A4607" w:rsidRDefault="00582988" w:rsidP="0058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988" w:rsidRPr="004A4607" w:rsidTr="00582988">
        <w:trPr>
          <w:trHeight w:val="851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582988" w:rsidRPr="004A4607" w:rsidRDefault="00582988" w:rsidP="00582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6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88" w:rsidRPr="00582988" w:rsidRDefault="00582988" w:rsidP="00582988">
            <w:pPr>
              <w:rPr>
                <w:rFonts w:ascii="Times New Roman" w:hAnsi="Times New Roman" w:cs="Times New Roman"/>
                <w:color w:val="000000"/>
              </w:rPr>
            </w:pPr>
            <w:r w:rsidRPr="00582988">
              <w:rPr>
                <w:rFonts w:ascii="Times New Roman" w:hAnsi="Times New Roman" w:cs="Times New Roman"/>
                <w:color w:val="000000"/>
              </w:rPr>
              <w:t>EGZOS, KOMPLE</w:t>
            </w:r>
          </w:p>
        </w:tc>
        <w:tc>
          <w:tcPr>
            <w:tcW w:w="2835" w:type="dxa"/>
            <w:vMerge/>
            <w:vAlign w:val="center"/>
          </w:tcPr>
          <w:p w:rsidR="00582988" w:rsidRPr="004A4607" w:rsidRDefault="00582988" w:rsidP="005829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82988" w:rsidRPr="00E716AB" w:rsidRDefault="00582988" w:rsidP="00582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82988" w:rsidRPr="00E716AB" w:rsidRDefault="00582988" w:rsidP="00582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82988" w:rsidRPr="004A4607" w:rsidRDefault="00582988" w:rsidP="0058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582988" w:rsidRPr="004A4607" w:rsidRDefault="00582988" w:rsidP="0058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988" w:rsidRPr="004A4607" w:rsidTr="00582988">
        <w:trPr>
          <w:trHeight w:val="851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582988" w:rsidRPr="004A4607" w:rsidRDefault="00582988" w:rsidP="00582988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4A4607">
              <w:rPr>
                <w:sz w:val="22"/>
                <w:szCs w:val="22"/>
              </w:rPr>
              <w:t>4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88" w:rsidRPr="00582988" w:rsidRDefault="00582988" w:rsidP="00582988">
            <w:pPr>
              <w:rPr>
                <w:rFonts w:ascii="Times New Roman" w:hAnsi="Times New Roman" w:cs="Times New Roman"/>
                <w:color w:val="000000"/>
              </w:rPr>
            </w:pPr>
            <w:r w:rsidRPr="00582988">
              <w:rPr>
                <w:rFonts w:ascii="Times New Roman" w:hAnsi="Times New Roman" w:cs="Times New Roman"/>
                <w:color w:val="000000"/>
              </w:rPr>
              <w:t>SU POMPASI BMC</w:t>
            </w:r>
          </w:p>
        </w:tc>
        <w:tc>
          <w:tcPr>
            <w:tcW w:w="2835" w:type="dxa"/>
            <w:vMerge/>
            <w:vAlign w:val="center"/>
          </w:tcPr>
          <w:p w:rsidR="00582988" w:rsidRPr="004A4607" w:rsidRDefault="00582988" w:rsidP="005829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82988" w:rsidRPr="00E716AB" w:rsidRDefault="00582988" w:rsidP="00582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82988" w:rsidRPr="00E716AB" w:rsidRDefault="00582988" w:rsidP="00582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82988" w:rsidRPr="004A4607" w:rsidRDefault="00582988" w:rsidP="0058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582988" w:rsidRPr="004A4607" w:rsidRDefault="00582988" w:rsidP="0058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988" w:rsidRPr="004A4607" w:rsidTr="00582988">
        <w:trPr>
          <w:trHeight w:val="935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582988" w:rsidRDefault="00582988" w:rsidP="0058298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  <w:p w:rsidR="00582988" w:rsidRPr="004A4607" w:rsidRDefault="00582988" w:rsidP="0058298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88" w:rsidRPr="00582988" w:rsidRDefault="00582988" w:rsidP="00582988">
            <w:pPr>
              <w:rPr>
                <w:rFonts w:ascii="Times New Roman" w:hAnsi="Times New Roman" w:cs="Times New Roman"/>
                <w:color w:val="000000"/>
              </w:rPr>
            </w:pPr>
            <w:r w:rsidRPr="00582988">
              <w:rPr>
                <w:rFonts w:ascii="Times New Roman" w:hAnsi="Times New Roman" w:cs="Times New Roman"/>
                <w:color w:val="000000"/>
              </w:rPr>
              <w:t>İŞCİLİK</w:t>
            </w:r>
          </w:p>
        </w:tc>
        <w:tc>
          <w:tcPr>
            <w:tcW w:w="2835" w:type="dxa"/>
            <w:vMerge/>
            <w:vAlign w:val="center"/>
          </w:tcPr>
          <w:p w:rsidR="00582988" w:rsidRPr="004A4607" w:rsidRDefault="00582988" w:rsidP="005829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82988" w:rsidRPr="00E716AB" w:rsidRDefault="00582988" w:rsidP="00582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82988" w:rsidRPr="00E716AB" w:rsidRDefault="00582988" w:rsidP="00582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SAAT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82988" w:rsidRPr="004A4607" w:rsidRDefault="00582988" w:rsidP="0058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582988" w:rsidRPr="004A4607" w:rsidRDefault="00582988" w:rsidP="005829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607" w:rsidRPr="004A4607" w:rsidTr="00582988">
        <w:trPr>
          <w:jc w:val="center"/>
        </w:trPr>
        <w:tc>
          <w:tcPr>
            <w:tcW w:w="6938" w:type="dxa"/>
            <w:gridSpan w:val="4"/>
            <w:tcBorders>
              <w:right w:val="single" w:sz="4" w:space="0" w:color="auto"/>
            </w:tcBorders>
            <w:vAlign w:val="center"/>
          </w:tcPr>
          <w:p w:rsidR="004A4607" w:rsidRPr="004A4607" w:rsidRDefault="004A4607" w:rsidP="004A4607">
            <w:pPr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Toplam Tutar (K.D.V Hariç)</w:t>
            </w:r>
          </w:p>
        </w:tc>
        <w:tc>
          <w:tcPr>
            <w:tcW w:w="1134" w:type="dxa"/>
            <w:vAlign w:val="center"/>
          </w:tcPr>
          <w:p w:rsidR="004A4607" w:rsidRPr="004A4607" w:rsidRDefault="004A4607" w:rsidP="005C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4A4607" w:rsidRPr="004A4607" w:rsidRDefault="004A4607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4A4607" w:rsidRDefault="00351E59" w:rsidP="00351E5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BB3B28" w:rsidRPr="004A4607" w:rsidTr="005A5E95">
        <w:trPr>
          <w:trHeight w:val="231"/>
          <w:jc w:val="center"/>
        </w:trPr>
        <w:tc>
          <w:tcPr>
            <w:tcW w:w="9896" w:type="dxa"/>
          </w:tcPr>
          <w:p w:rsidR="00351E59" w:rsidRPr="004A4607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4A4607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4A4607" w:rsidTr="005A5E95">
        <w:trPr>
          <w:trHeight w:val="281"/>
          <w:jc w:val="center"/>
        </w:trPr>
        <w:tc>
          <w:tcPr>
            <w:tcW w:w="9896" w:type="dxa"/>
          </w:tcPr>
          <w:p w:rsidR="00351E59" w:rsidRPr="004A4607" w:rsidRDefault="00351E59" w:rsidP="005A5E95">
            <w:pPr>
              <w:jc w:val="both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="00BB3B28" w:rsidRPr="004A4607">
              <w:rPr>
                <w:rFonts w:ascii="Times New Roman" w:hAnsi="Times New Roman" w:cs="Times New Roman"/>
              </w:rPr>
              <w:t xml:space="preserve">                </w:t>
            </w:r>
            <w:r w:rsidRPr="004A4607">
              <w:rPr>
                <w:rFonts w:ascii="Times New Roman" w:hAnsi="Times New Roman" w:cs="Times New Roman"/>
              </w:rPr>
              <w:t xml:space="preserve"> </w:t>
            </w:r>
            <w:r w:rsidR="00B761F1" w:rsidRPr="004A4607">
              <w:rPr>
                <w:rFonts w:ascii="Times New Roman" w:hAnsi="Times New Roman" w:cs="Times New Roman"/>
              </w:rPr>
              <w:t xml:space="preserve">  </w:t>
            </w:r>
            <w:r w:rsidRPr="004A4607">
              <w:rPr>
                <w:rFonts w:ascii="Times New Roman" w:hAnsi="Times New Roman" w:cs="Times New Roman"/>
              </w:rPr>
              <w:t xml:space="preserve">Kaşe ve İmza </w:t>
            </w:r>
          </w:p>
        </w:tc>
      </w:tr>
    </w:tbl>
    <w:p w:rsidR="00351E59" w:rsidRPr="004A4607" w:rsidRDefault="00351E59" w:rsidP="00B2560B">
      <w:pPr>
        <w:rPr>
          <w:rFonts w:ascii="Times New Roman" w:hAnsi="Times New Roman" w:cs="Times New Roman"/>
        </w:rPr>
      </w:pPr>
    </w:p>
    <w:sectPr w:rsidR="00351E59" w:rsidRPr="004A4607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E342EDE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13670"/>
    <w:rsid w:val="000B14E9"/>
    <w:rsid w:val="00143E95"/>
    <w:rsid w:val="00144CF2"/>
    <w:rsid w:val="00146336"/>
    <w:rsid w:val="0014767E"/>
    <w:rsid w:val="001C3AEA"/>
    <w:rsid w:val="001E6EA0"/>
    <w:rsid w:val="0020608C"/>
    <w:rsid w:val="00206484"/>
    <w:rsid w:val="00221712"/>
    <w:rsid w:val="00261836"/>
    <w:rsid w:val="002C45DA"/>
    <w:rsid w:val="002D5793"/>
    <w:rsid w:val="002E7052"/>
    <w:rsid w:val="002E7709"/>
    <w:rsid w:val="003352C8"/>
    <w:rsid w:val="00351E59"/>
    <w:rsid w:val="00361AAD"/>
    <w:rsid w:val="00363637"/>
    <w:rsid w:val="00373F89"/>
    <w:rsid w:val="00376BA2"/>
    <w:rsid w:val="00391705"/>
    <w:rsid w:val="00394A28"/>
    <w:rsid w:val="003B12E1"/>
    <w:rsid w:val="003B71B3"/>
    <w:rsid w:val="003E0DE7"/>
    <w:rsid w:val="00420C74"/>
    <w:rsid w:val="004316B4"/>
    <w:rsid w:val="0044564F"/>
    <w:rsid w:val="004A4607"/>
    <w:rsid w:val="004C3279"/>
    <w:rsid w:val="004E4EBE"/>
    <w:rsid w:val="004F76C4"/>
    <w:rsid w:val="00523B63"/>
    <w:rsid w:val="005360A2"/>
    <w:rsid w:val="00581F5F"/>
    <w:rsid w:val="00582988"/>
    <w:rsid w:val="00593C42"/>
    <w:rsid w:val="005A4243"/>
    <w:rsid w:val="005A7DB1"/>
    <w:rsid w:val="005C431A"/>
    <w:rsid w:val="005F4F95"/>
    <w:rsid w:val="00620C9F"/>
    <w:rsid w:val="00625181"/>
    <w:rsid w:val="00683D14"/>
    <w:rsid w:val="00685AF7"/>
    <w:rsid w:val="006A7EFF"/>
    <w:rsid w:val="006B766B"/>
    <w:rsid w:val="006E7B05"/>
    <w:rsid w:val="00707850"/>
    <w:rsid w:val="00757AD1"/>
    <w:rsid w:val="00771EE8"/>
    <w:rsid w:val="007763A2"/>
    <w:rsid w:val="00786B59"/>
    <w:rsid w:val="00797134"/>
    <w:rsid w:val="007A2C19"/>
    <w:rsid w:val="007E1C76"/>
    <w:rsid w:val="007E3EC2"/>
    <w:rsid w:val="0080583E"/>
    <w:rsid w:val="008401B8"/>
    <w:rsid w:val="00856FB8"/>
    <w:rsid w:val="00871527"/>
    <w:rsid w:val="00885D5E"/>
    <w:rsid w:val="008E134E"/>
    <w:rsid w:val="00907FFE"/>
    <w:rsid w:val="00952285"/>
    <w:rsid w:val="00976EC6"/>
    <w:rsid w:val="009B1509"/>
    <w:rsid w:val="009F25F2"/>
    <w:rsid w:val="009F63C5"/>
    <w:rsid w:val="00A15416"/>
    <w:rsid w:val="00A30F80"/>
    <w:rsid w:val="00A34192"/>
    <w:rsid w:val="00A71915"/>
    <w:rsid w:val="00A75D23"/>
    <w:rsid w:val="00AC3F19"/>
    <w:rsid w:val="00B226A8"/>
    <w:rsid w:val="00B23B81"/>
    <w:rsid w:val="00B2560B"/>
    <w:rsid w:val="00B31CE4"/>
    <w:rsid w:val="00B50A55"/>
    <w:rsid w:val="00B75047"/>
    <w:rsid w:val="00B761F1"/>
    <w:rsid w:val="00BB3B28"/>
    <w:rsid w:val="00BB7984"/>
    <w:rsid w:val="00C1384A"/>
    <w:rsid w:val="00C142BD"/>
    <w:rsid w:val="00C16167"/>
    <w:rsid w:val="00C45D33"/>
    <w:rsid w:val="00C55F3F"/>
    <w:rsid w:val="00C70EC5"/>
    <w:rsid w:val="00C721CD"/>
    <w:rsid w:val="00C80704"/>
    <w:rsid w:val="00C810D9"/>
    <w:rsid w:val="00CC5871"/>
    <w:rsid w:val="00CC6098"/>
    <w:rsid w:val="00CE6978"/>
    <w:rsid w:val="00D52CF6"/>
    <w:rsid w:val="00D57EA5"/>
    <w:rsid w:val="00D60A8C"/>
    <w:rsid w:val="00D776FC"/>
    <w:rsid w:val="00D834D3"/>
    <w:rsid w:val="00DC1B6E"/>
    <w:rsid w:val="00DF0119"/>
    <w:rsid w:val="00E716AB"/>
    <w:rsid w:val="00EE12D2"/>
    <w:rsid w:val="00F97133"/>
    <w:rsid w:val="00FA3497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302B3-BEA5-4E11-90D4-E02FD07E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6</cp:revision>
  <cp:lastPrinted>2023-04-04T10:31:00Z</cp:lastPrinted>
  <dcterms:created xsi:type="dcterms:W3CDTF">2023-11-14T12:37:00Z</dcterms:created>
  <dcterms:modified xsi:type="dcterms:W3CDTF">2023-11-14T13:09:00Z</dcterms:modified>
</cp:coreProperties>
</file>