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BB3608" w:rsidRPr="00BB3608">
        <w:rPr>
          <w:color w:val="FF0000"/>
          <w:sz w:val="24"/>
          <w:szCs w:val="24"/>
        </w:rPr>
        <w:t>DUAL JENERATÖRLERE AİT 1</w:t>
      </w:r>
      <w:r w:rsidR="0044247C">
        <w:rPr>
          <w:color w:val="FF0000"/>
          <w:sz w:val="24"/>
          <w:szCs w:val="24"/>
        </w:rPr>
        <w:t>3</w:t>
      </w:r>
      <w:r w:rsidR="00BB3608" w:rsidRPr="00BB3608">
        <w:rPr>
          <w:color w:val="FF0000"/>
          <w:sz w:val="24"/>
          <w:szCs w:val="24"/>
        </w:rPr>
        <w:t xml:space="preserve"> ADET KUMANDA PANOSU 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9E39E2" w:rsidRDefault="009E39E2" w:rsidP="00304602">
      <w:pPr>
        <w:overflowPunct/>
        <w:adjustRightInd w:val="0"/>
        <w:spacing w:line="360" w:lineRule="auto"/>
        <w:rPr>
          <w:rFonts w:eastAsia="Times New Roman"/>
          <w:b/>
          <w:bCs/>
          <w:sz w:val="22"/>
          <w:szCs w:val="22"/>
        </w:rPr>
      </w:pPr>
    </w:p>
    <w:p w:rsidR="002A0E8D" w:rsidRPr="00621907" w:rsidRDefault="002A0E8D" w:rsidP="00304602">
      <w:pPr>
        <w:overflowPunct/>
        <w:adjustRightInd w:val="0"/>
        <w:spacing w:line="360" w:lineRule="auto"/>
        <w:rPr>
          <w:rFonts w:eastAsia="Times New Roman"/>
          <w:b/>
          <w:bCs/>
          <w:sz w:val="22"/>
          <w:szCs w:val="22"/>
        </w:rPr>
      </w:pPr>
    </w:p>
    <w:p w:rsidR="007731F1" w:rsidRPr="00621907" w:rsidRDefault="00BB3608">
      <w:pPr>
        <w:pStyle w:val="GvdeMetni"/>
        <w:spacing w:after="120" w:line="240" w:lineRule="auto"/>
        <w:jc w:val="center"/>
        <w:rPr>
          <w:rFonts w:ascii="Times New Roman" w:hAnsi="Times New Roman" w:cs="Times New Roman"/>
          <w:color w:val="auto"/>
          <w:sz w:val="22"/>
          <w:szCs w:val="22"/>
        </w:rPr>
      </w:pPr>
      <w:r w:rsidRPr="00BB3608">
        <w:rPr>
          <w:rFonts w:ascii="Times New Roman" w:hAnsi="Times New Roman" w:cs="Times New Roman"/>
          <w:color w:val="FF0000"/>
          <w:sz w:val="22"/>
          <w:szCs w:val="22"/>
        </w:rPr>
        <w:lastRenderedPageBreak/>
        <w:t>DUAL JENERATÖRLERE AİT 1</w:t>
      </w:r>
      <w:r w:rsidR="0044247C">
        <w:rPr>
          <w:rFonts w:ascii="Times New Roman" w:hAnsi="Times New Roman" w:cs="Times New Roman"/>
          <w:color w:val="FF0000"/>
          <w:sz w:val="22"/>
          <w:szCs w:val="22"/>
        </w:rPr>
        <w:t>3</w:t>
      </w:r>
      <w:r w:rsidRPr="00BB3608">
        <w:rPr>
          <w:rFonts w:ascii="Times New Roman" w:hAnsi="Times New Roman" w:cs="Times New Roman"/>
          <w:color w:val="FF0000"/>
          <w:sz w:val="22"/>
          <w:szCs w:val="22"/>
        </w:rPr>
        <w:t xml:space="preserve"> ADET KUMANDA PANOSU MAL ALIMI </w:t>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BB3608" w:rsidRPr="00BB3608">
        <w:rPr>
          <w:b/>
          <w:color w:val="FF0000"/>
          <w:sz w:val="22"/>
          <w:szCs w:val="22"/>
        </w:rPr>
        <w:t>DUAL JENERATÖRLERE AİT 1</w:t>
      </w:r>
      <w:r w:rsidR="0044247C">
        <w:rPr>
          <w:b/>
          <w:color w:val="FF0000"/>
          <w:sz w:val="22"/>
          <w:szCs w:val="22"/>
        </w:rPr>
        <w:t>3</w:t>
      </w:r>
      <w:r w:rsidR="00BB3608" w:rsidRPr="00BB3608">
        <w:rPr>
          <w:b/>
          <w:color w:val="FF0000"/>
          <w:sz w:val="22"/>
          <w:szCs w:val="22"/>
        </w:rPr>
        <w:t xml:space="preserve"> ADET KUMANDA PANOSU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hangi numara ile istenmişse (Stok N</w:t>
      </w:r>
      <w:r w:rsidR="008872EC">
        <w:rPr>
          <w:rFonts w:eastAsia="Times New Roman"/>
          <w:color w:val="auto"/>
          <w:sz w:val="22"/>
          <w:szCs w:val="22"/>
        </w:rPr>
        <w:t>u</w:t>
      </w:r>
      <w:r w:rsidRPr="00621907">
        <w:rPr>
          <w:rFonts w:eastAsia="Times New Roman"/>
          <w:color w:val="auto"/>
          <w:sz w:val="22"/>
          <w:szCs w:val="22"/>
        </w:rPr>
        <w:t xml:space="preserve">, </w:t>
      </w:r>
      <w:r w:rsidR="008872EC">
        <w:rPr>
          <w:rFonts w:eastAsia="Times New Roman"/>
          <w:color w:val="auto"/>
          <w:sz w:val="22"/>
          <w:szCs w:val="22"/>
        </w:rPr>
        <w:t>Referans</w:t>
      </w:r>
      <w:r w:rsidRPr="00621907">
        <w:rPr>
          <w:rFonts w:eastAsia="Times New Roman"/>
          <w:color w:val="auto"/>
          <w:sz w:val="22"/>
          <w:szCs w:val="22"/>
        </w:rPr>
        <w:t xml:space="preserve"> N</w:t>
      </w:r>
      <w:r w:rsidR="008872E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BB3608" w:rsidRDefault="00BB3608">
      <w:pPr>
        <w:jc w:val="both"/>
        <w:rPr>
          <w:b/>
          <w:bCs/>
          <w:color w:val="auto"/>
          <w:sz w:val="22"/>
          <w:szCs w:val="22"/>
        </w:rPr>
      </w:pP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1559"/>
        <w:gridCol w:w="3828"/>
        <w:gridCol w:w="1134"/>
        <w:gridCol w:w="992"/>
      </w:tblGrid>
      <w:tr w:rsidR="00992346" w:rsidRPr="002A0E8D" w:rsidTr="00BB3608">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346" w:rsidRDefault="00992346" w:rsidP="00992346">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2346" w:rsidRDefault="00992346" w:rsidP="00992346">
            <w:pPr>
              <w:rPr>
                <w:sz w:val="20"/>
                <w:szCs w:val="20"/>
              </w:rPr>
            </w:pPr>
            <w:r>
              <w:rPr>
                <w:sz w:val="20"/>
                <w:szCs w:val="20"/>
              </w:rPr>
              <w:t>STOK NU.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92346" w:rsidRDefault="00992346" w:rsidP="00992346">
            <w:pPr>
              <w:rPr>
                <w:sz w:val="20"/>
                <w:szCs w:val="20"/>
              </w:rPr>
            </w:pPr>
            <w:r>
              <w:rPr>
                <w:sz w:val="20"/>
                <w:szCs w:val="20"/>
              </w:rPr>
              <w:t>REFERANS NU.</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992346" w:rsidRDefault="00992346" w:rsidP="00992346">
            <w:pPr>
              <w:rPr>
                <w:sz w:val="20"/>
                <w:szCs w:val="20"/>
              </w:rPr>
            </w:pPr>
            <w:r>
              <w:rPr>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2346" w:rsidRDefault="00992346" w:rsidP="00992346">
            <w:pPr>
              <w:jc w:val="center"/>
              <w:rPr>
                <w:sz w:val="20"/>
                <w:szCs w:val="20"/>
              </w:rPr>
            </w:pPr>
            <w:r>
              <w:rPr>
                <w:sz w:val="20"/>
                <w:szCs w:val="20"/>
              </w:rPr>
              <w:t>MİKTARI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2346" w:rsidRDefault="00992346" w:rsidP="00992346">
            <w:pPr>
              <w:jc w:val="center"/>
              <w:rPr>
                <w:sz w:val="20"/>
                <w:szCs w:val="20"/>
              </w:rPr>
            </w:pPr>
            <w:r>
              <w:rPr>
                <w:sz w:val="20"/>
                <w:szCs w:val="20"/>
              </w:rPr>
              <w:t>BİRİMİ</w:t>
            </w:r>
          </w:p>
        </w:tc>
      </w:tr>
      <w:tr w:rsidR="00E8714D" w:rsidRPr="00C839F4" w:rsidTr="00E82305">
        <w:trPr>
          <w:trHeight w:val="5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8714D" w:rsidRDefault="00E8714D" w:rsidP="00E8714D">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14D" w:rsidRDefault="00E8714D" w:rsidP="00E8714D">
            <w:pPr>
              <w:overflowPunct/>
              <w:autoSpaceDE/>
              <w:autoSpaceDN/>
              <w:rPr>
                <w:rFonts w:eastAsia="Times New Roman"/>
                <w:color w:val="auto"/>
                <w:sz w:val="20"/>
                <w:szCs w:val="20"/>
              </w:rPr>
            </w:pPr>
            <w:r>
              <w:rPr>
                <w:sz w:val="20"/>
                <w:szCs w:val="20"/>
              </w:rPr>
              <w:t>5975KK0617229</w:t>
            </w:r>
          </w:p>
        </w:tc>
        <w:tc>
          <w:tcPr>
            <w:tcW w:w="1559" w:type="dxa"/>
            <w:tcBorders>
              <w:top w:val="single" w:sz="4" w:space="0" w:color="auto"/>
              <w:left w:val="nil"/>
              <w:bottom w:val="single" w:sz="4" w:space="0" w:color="auto"/>
              <w:right w:val="single" w:sz="4" w:space="0" w:color="auto"/>
            </w:tcBorders>
            <w:shd w:val="clear" w:color="auto" w:fill="auto"/>
            <w:vAlign w:val="center"/>
          </w:tcPr>
          <w:p w:rsidR="00E8714D" w:rsidRDefault="00E8714D" w:rsidP="00E8714D">
            <w:pPr>
              <w:jc w:val="center"/>
              <w:rPr>
                <w:sz w:val="20"/>
                <w:szCs w:val="20"/>
              </w:rPr>
            </w:pPr>
            <w:r>
              <w:rPr>
                <w:sz w:val="20"/>
                <w:szCs w:val="20"/>
              </w:rPr>
              <w:t xml:space="preserve">10121YP0835-D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8714D" w:rsidRDefault="00E8714D" w:rsidP="00E8714D">
            <w:pPr>
              <w:rPr>
                <w:sz w:val="20"/>
                <w:szCs w:val="20"/>
              </w:rPr>
            </w:pPr>
            <w:r>
              <w:rPr>
                <w:sz w:val="20"/>
                <w:szCs w:val="20"/>
              </w:rPr>
              <w:t>3 KAPAKLI,ALÇAK TİP,DOLU, DUAL JENERATÖR PANOSU</w:t>
            </w:r>
          </w:p>
        </w:tc>
        <w:tc>
          <w:tcPr>
            <w:tcW w:w="1134" w:type="dxa"/>
            <w:tcBorders>
              <w:top w:val="single" w:sz="4" w:space="0" w:color="auto"/>
              <w:left w:val="nil"/>
              <w:bottom w:val="single" w:sz="4" w:space="0" w:color="auto"/>
              <w:right w:val="single" w:sz="4" w:space="0" w:color="auto"/>
            </w:tcBorders>
            <w:shd w:val="clear" w:color="auto" w:fill="auto"/>
            <w:vAlign w:val="center"/>
          </w:tcPr>
          <w:p w:rsidR="00E8714D" w:rsidRDefault="00E8714D" w:rsidP="0044247C">
            <w:pPr>
              <w:jc w:val="center"/>
              <w:rPr>
                <w:sz w:val="20"/>
                <w:szCs w:val="20"/>
              </w:rPr>
            </w:pPr>
            <w:r>
              <w:rPr>
                <w:sz w:val="20"/>
                <w:szCs w:val="20"/>
              </w:rPr>
              <w:t>1</w:t>
            </w:r>
            <w:r w:rsidR="0044247C">
              <w:rPr>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E8714D" w:rsidRDefault="00E8714D" w:rsidP="00E8714D">
            <w:pPr>
              <w:jc w:val="center"/>
              <w:rPr>
                <w:sz w:val="20"/>
                <w:szCs w:val="20"/>
              </w:rPr>
            </w:pPr>
            <w:r>
              <w:rPr>
                <w:sz w:val="20"/>
                <w:szCs w:val="20"/>
              </w:rPr>
              <w:t>ADET</w:t>
            </w:r>
          </w:p>
        </w:tc>
      </w:tr>
    </w:tbl>
    <w:p w:rsidR="002A0E8D" w:rsidRPr="00621907" w:rsidRDefault="002A0E8D">
      <w:pPr>
        <w:jc w:val="both"/>
        <w:rPr>
          <w:b/>
          <w:bCs/>
          <w:color w:val="auto"/>
          <w:sz w:val="22"/>
          <w:szCs w:val="22"/>
        </w:rPr>
      </w:pPr>
    </w:p>
    <w:p w:rsidR="00F97DF7" w:rsidRPr="00621907" w:rsidRDefault="00F97DF7">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Default="005D57E3">
      <w:pPr>
        <w:jc w:val="both"/>
        <w:divId w:val="1133063716"/>
        <w:rPr>
          <w:bCs/>
          <w:color w:val="auto"/>
          <w:sz w:val="22"/>
          <w:szCs w:val="22"/>
        </w:rPr>
      </w:pPr>
      <w:r w:rsidRPr="00621907">
        <w:rPr>
          <w:bCs/>
          <w:color w:val="auto"/>
          <w:sz w:val="22"/>
          <w:szCs w:val="22"/>
        </w:rPr>
        <w:t>4) Teknik Şartname</w:t>
      </w:r>
    </w:p>
    <w:p w:rsidR="002B13BB" w:rsidRPr="002B13BB" w:rsidRDefault="002B13BB" w:rsidP="002B13BB">
      <w:pPr>
        <w:divId w:val="1133063716"/>
        <w:rPr>
          <w:rFonts w:eastAsia="Times New Roman"/>
          <w:b/>
          <w:bCs/>
          <w:color w:val="003399"/>
          <w:sz w:val="22"/>
          <w:szCs w:val="22"/>
          <w:highlight w:val="yellow"/>
        </w:rPr>
      </w:pPr>
      <w:r w:rsidRPr="002B13BB">
        <w:rPr>
          <w:rFonts w:eastAsia="Times New Roman"/>
          <w:b/>
          <w:bCs/>
          <w:color w:val="003399"/>
          <w:sz w:val="22"/>
          <w:szCs w:val="22"/>
          <w:highlight w:val="yellow"/>
        </w:rPr>
        <w:t xml:space="preserve">5) Dual Jeneratör Kumanda Panosunda Kullanılan Malzeme Listesi  </w:t>
      </w:r>
    </w:p>
    <w:p w:rsidR="002B13BB" w:rsidRPr="002B13BB" w:rsidRDefault="00695F18" w:rsidP="00695F18">
      <w:pPr>
        <w:divId w:val="1133063716"/>
        <w:rPr>
          <w:rFonts w:eastAsia="Times New Roman"/>
          <w:b/>
          <w:bCs/>
          <w:color w:val="003399"/>
          <w:sz w:val="22"/>
          <w:szCs w:val="22"/>
        </w:rPr>
      </w:pPr>
      <w:r>
        <w:rPr>
          <w:rFonts w:eastAsia="Times New Roman"/>
          <w:b/>
          <w:bCs/>
          <w:color w:val="003399"/>
          <w:sz w:val="22"/>
          <w:szCs w:val="22"/>
          <w:highlight w:val="yellow"/>
        </w:rPr>
        <w:t>6</w:t>
      </w:r>
      <w:r w:rsidR="002B13BB" w:rsidRPr="002B13BB">
        <w:rPr>
          <w:rFonts w:eastAsia="Times New Roman"/>
          <w:b/>
          <w:bCs/>
          <w:color w:val="003399"/>
          <w:sz w:val="22"/>
          <w:szCs w:val="22"/>
          <w:highlight w:val="yellow"/>
        </w:rPr>
        <w:t>) Pano Teknik Resim</w:t>
      </w:r>
      <w:r w:rsidR="002B13BB" w:rsidRPr="002B13BB">
        <w:rPr>
          <w:rFonts w:eastAsia="Times New Roman"/>
          <w:b/>
          <w:bCs/>
          <w:color w:val="003399"/>
          <w:sz w:val="22"/>
          <w:szCs w:val="22"/>
        </w:rPr>
        <w:t xml:space="preserve">  </w:t>
      </w:r>
    </w:p>
    <w:p w:rsidR="002B13BB" w:rsidRPr="00621907" w:rsidRDefault="002B13BB">
      <w:pPr>
        <w:jc w:val="both"/>
        <w:divId w:val="1133063716"/>
        <w:rPr>
          <w:color w:val="auto"/>
          <w:sz w:val="22"/>
          <w:szCs w:val="22"/>
        </w:rPr>
      </w:pP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71453">
        <w:rPr>
          <w:rFonts w:eastAsia="Times New Roman"/>
          <w:color w:val="auto"/>
          <w:sz w:val="22"/>
          <w:szCs w:val="22"/>
        </w:rPr>
        <w:t>müteakip</w:t>
      </w:r>
      <w:r w:rsidR="00A33E7E" w:rsidRPr="00671453">
        <w:rPr>
          <w:sz w:val="22"/>
          <w:szCs w:val="22"/>
        </w:rPr>
        <w:t xml:space="preserve"> </w:t>
      </w:r>
      <w:r w:rsidR="002B13BB">
        <w:rPr>
          <w:rFonts w:eastAsia="Times New Roman"/>
          <w:b/>
          <w:color w:val="auto"/>
          <w:highlight w:val="yellow"/>
        </w:rPr>
        <w:t>60</w:t>
      </w:r>
      <w:r w:rsidR="00764E08" w:rsidRPr="00BB3608">
        <w:rPr>
          <w:rFonts w:eastAsia="Times New Roman"/>
          <w:b/>
          <w:color w:val="auto"/>
          <w:highlight w:val="yellow"/>
        </w:rPr>
        <w:t xml:space="preserve"> </w:t>
      </w:r>
      <w:r w:rsidR="00A168E2" w:rsidRPr="00BB3608">
        <w:rPr>
          <w:rFonts w:eastAsia="Times New Roman"/>
          <w:b/>
          <w:color w:val="auto"/>
          <w:highlight w:val="yellow"/>
        </w:rPr>
        <w:t>(</w:t>
      </w:r>
      <w:r w:rsidR="002B13BB">
        <w:rPr>
          <w:rFonts w:eastAsia="Times New Roman"/>
          <w:b/>
          <w:color w:val="auto"/>
          <w:highlight w:val="yellow"/>
        </w:rPr>
        <w:t>ALTMIŞ</w:t>
      </w:r>
      <w:r w:rsidR="00A168E2" w:rsidRPr="00BB3608">
        <w:rPr>
          <w:rFonts w:eastAsia="Times New Roman"/>
          <w:b/>
          <w:color w:val="auto"/>
          <w:highlight w:val="yellow"/>
        </w:rPr>
        <w:t>) TAKVİM 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3674F1" w:rsidRDefault="003674F1">
      <w:pPr>
        <w:spacing w:before="120"/>
        <w:jc w:val="both"/>
        <w:rPr>
          <w:b/>
          <w:bCs/>
          <w:color w:val="auto"/>
          <w:sz w:val="22"/>
          <w:szCs w:val="22"/>
        </w:rPr>
      </w:pP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F745BD" w:rsidRDefault="00F745B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2B13BB" w:rsidRDefault="002B13B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F745BD" w:rsidRDefault="00F745BD">
      <w:pPr>
        <w:overflowPunct/>
        <w:adjustRightInd w:val="0"/>
        <w:jc w:val="both"/>
        <w:rPr>
          <w:rFonts w:eastAsia="Times New Roman"/>
          <w:b/>
          <w:bCs/>
          <w:color w:val="auto"/>
          <w:sz w:val="22"/>
          <w:szCs w:val="22"/>
        </w:rPr>
      </w:pPr>
    </w:p>
    <w:p w:rsidR="00F745BD" w:rsidRDefault="00F745B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rsidP="002B13BB">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2B13BB">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2B13BB">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2B13BB">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F745BD" w:rsidRDefault="00F745BD">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2B13BB" w:rsidRPr="002B13BB" w:rsidRDefault="002B13BB" w:rsidP="002B13BB">
      <w:pPr>
        <w:adjustRightInd w:val="0"/>
        <w:rPr>
          <w:color w:val="auto"/>
          <w:sz w:val="22"/>
          <w:szCs w:val="22"/>
        </w:rPr>
      </w:pPr>
      <w:r w:rsidRPr="002B13BB">
        <w:rPr>
          <w:b/>
          <w:color w:val="auto"/>
          <w:sz w:val="22"/>
          <w:szCs w:val="22"/>
          <w:highlight w:val="yellow"/>
        </w:rPr>
        <w:t>19.1</w:t>
      </w:r>
      <w:r w:rsidRPr="002B13BB">
        <w:rPr>
          <w:color w:val="auto"/>
          <w:sz w:val="22"/>
          <w:szCs w:val="22"/>
          <w:highlight w:val="yellow"/>
        </w:rPr>
        <w:t>.Bu malzeme için eğitim verilmeyecektir.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32D1A" w:rsidRDefault="00732D1A">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3674F1" w:rsidRDefault="003674F1">
      <w:pPr>
        <w:overflowPunct/>
        <w:adjustRightInd w:val="0"/>
        <w:jc w:val="both"/>
        <w:rPr>
          <w:rFonts w:eastAsia="Times New Roman"/>
          <w:b/>
          <w:bCs/>
          <w:color w:val="003399"/>
          <w:sz w:val="22"/>
          <w:szCs w:val="22"/>
        </w:rPr>
      </w:pP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3674F1" w:rsidRDefault="003674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621907">
        <w:rPr>
          <w:rFonts w:eastAsia="Times New Roman"/>
          <w:bCs/>
          <w:color w:val="auto"/>
          <w:sz w:val="22"/>
          <w:szCs w:val="22"/>
        </w:rPr>
        <w:br/>
      </w: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F745BD"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r>
    </w:p>
    <w:p w:rsidR="00394691" w:rsidRDefault="00304602" w:rsidP="00304602">
      <w:pPr>
        <w:overflowPunct/>
        <w:autoSpaceDE/>
        <w:rPr>
          <w:rFonts w:eastAsia="Times New Roman"/>
          <w:b/>
          <w:bCs/>
          <w:color w:val="auto"/>
          <w:sz w:val="22"/>
          <w:szCs w:val="22"/>
        </w:rPr>
      </w:pPr>
      <w:r w:rsidRPr="00621907">
        <w:rPr>
          <w:rFonts w:eastAsia="Times New Roman"/>
          <w:bCs/>
          <w:color w:val="auto"/>
          <w:sz w:val="22"/>
          <w:szCs w:val="22"/>
        </w:rP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94691"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F745BD" w:rsidRDefault="00304602" w:rsidP="00304602">
      <w:pPr>
        <w:overflowPunct/>
        <w:autoSpaceDE/>
        <w:rPr>
          <w:rFonts w:eastAsia="Times New Roman"/>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r>
    </w:p>
    <w:p w:rsidR="003674F1"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w:t>
      </w:r>
    </w:p>
    <w:p w:rsidR="00F745BD"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r>
    </w:p>
    <w:p w:rsidR="002B13BB" w:rsidRDefault="00304602" w:rsidP="00304602">
      <w:pPr>
        <w:overflowPunct/>
        <w:autoSpaceDE/>
        <w:rPr>
          <w:rFonts w:eastAsia="Times New Roman"/>
          <w:b/>
          <w:bCs/>
          <w:color w:val="auto"/>
          <w:sz w:val="22"/>
          <w:szCs w:val="22"/>
        </w:rPr>
      </w:pPr>
      <w:r w:rsidRPr="00621907">
        <w:rPr>
          <w:rFonts w:eastAsia="Times New Roman"/>
          <w:bCs/>
          <w:color w:val="auto"/>
          <w:sz w:val="22"/>
          <w:szCs w:val="22"/>
        </w:rP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2B13BB" w:rsidRDefault="002B13BB"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E62F78" w:rsidRPr="002B13BB" w:rsidRDefault="00E62F78" w:rsidP="00E62F78">
      <w:pPr>
        <w:overflowPunct/>
        <w:adjustRightInd w:val="0"/>
        <w:rPr>
          <w:rFonts w:eastAsia="Times New Roman"/>
          <w:b/>
          <w:bCs/>
          <w:color w:val="FF0000"/>
          <w:sz w:val="22"/>
          <w:szCs w:val="22"/>
        </w:rPr>
      </w:pPr>
      <w:r w:rsidRPr="002B13BB">
        <w:rPr>
          <w:rFonts w:eastAsia="Times New Roman"/>
          <w:b/>
          <w:bCs/>
          <w:color w:val="FF0000"/>
          <w:sz w:val="22"/>
          <w:szCs w:val="22"/>
        </w:rPr>
        <w:t>27.2. Kısmi Kabul Şekil ve Şartları:</w:t>
      </w:r>
      <w:r w:rsidR="00F97DF7" w:rsidRPr="002B13BB">
        <w:rPr>
          <w:rFonts w:eastAsia="Times New Roman"/>
          <w:b/>
          <w:bCs/>
          <w:color w:val="FF0000"/>
          <w:sz w:val="22"/>
          <w:szCs w:val="22"/>
        </w:rPr>
        <w:t xml:space="preserve"> </w:t>
      </w:r>
    </w:p>
    <w:p w:rsidR="002B13BB" w:rsidRPr="002B13BB" w:rsidRDefault="002B13BB" w:rsidP="002B13BB">
      <w:pPr>
        <w:overflowPunct/>
        <w:adjustRightInd w:val="0"/>
        <w:rPr>
          <w:rFonts w:eastAsia="Times New Roman"/>
          <w:bCs/>
          <w:color w:val="003399"/>
          <w:sz w:val="22"/>
          <w:szCs w:val="22"/>
        </w:rPr>
      </w:pPr>
      <w:r w:rsidRPr="00FF68A4">
        <w:rPr>
          <w:rFonts w:eastAsia="Times New Roman"/>
          <w:b/>
          <w:bCs/>
          <w:color w:val="003399"/>
          <w:sz w:val="22"/>
          <w:szCs w:val="22"/>
          <w:highlight w:val="yellow"/>
        </w:rPr>
        <w:t>27.2.</w:t>
      </w:r>
      <w:r w:rsidRPr="00FF68A4">
        <w:rPr>
          <w:rFonts w:eastAsia="Times New Roman"/>
          <w:bCs/>
          <w:color w:val="003399"/>
          <w:sz w:val="22"/>
          <w:szCs w:val="22"/>
          <w:highlight w:val="yellow"/>
        </w:rPr>
        <w:t xml:space="preserve"> Bu madde boş bırakılmıştır</w:t>
      </w:r>
      <w:r w:rsidRPr="002B13BB">
        <w:rPr>
          <w:rFonts w:eastAsia="Times New Roman"/>
          <w:bCs/>
          <w:color w:val="003399"/>
          <w:sz w:val="22"/>
          <w:szCs w:val="22"/>
        </w:rPr>
        <w:t xml:space="preserve">. </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394691">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671453" w:rsidRDefault="0067145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C839F4"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C839F4" w:rsidRDefault="00C839F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CF54F3" w:rsidRDefault="007731F1">
      <w:pPr>
        <w:overflowPunct/>
        <w:adjustRightInd w:val="0"/>
        <w:rPr>
          <w:rFonts w:eastAsia="Times New Roman"/>
          <w:b/>
          <w:bCs/>
          <w:color w:val="auto"/>
          <w:sz w:val="22"/>
          <w:szCs w:val="22"/>
        </w:rPr>
      </w:pPr>
      <w:r w:rsidRPr="00621907">
        <w:rPr>
          <w:rFonts w:eastAsia="Times New Roman"/>
          <w:b/>
          <w:bCs/>
          <w:color w:val="auto"/>
          <w:sz w:val="22"/>
          <w:szCs w:val="22"/>
        </w:rPr>
        <w:br/>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21907" w:rsidRDefault="002331BD">
      <w:pPr>
        <w:overflowPunct/>
        <w:adjustRightInd w:val="0"/>
        <w:rPr>
          <w:rFonts w:eastAsia="Times New Roman"/>
          <w:color w:val="auto"/>
          <w:sz w:val="22"/>
          <w:szCs w:val="22"/>
        </w:rPr>
      </w:pPr>
    </w:p>
    <w:p w:rsidR="0015022C" w:rsidRDefault="0015022C">
      <w:pPr>
        <w:overflowPunct/>
        <w:adjustRightInd w:val="0"/>
        <w:rPr>
          <w:rFonts w:eastAsia="Times New Roman"/>
          <w:color w:val="auto"/>
          <w:sz w:val="22"/>
          <w:szCs w:val="22"/>
        </w:rPr>
      </w:pPr>
    </w:p>
    <w:p w:rsidR="00C839F4" w:rsidRPr="00621907" w:rsidRDefault="00C839F4">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3E" w:rsidRDefault="00A8773E">
      <w:r>
        <w:separator/>
      </w:r>
    </w:p>
  </w:endnote>
  <w:endnote w:type="continuationSeparator" w:id="0">
    <w:p w:rsidR="00A8773E" w:rsidRDefault="00A8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773E" w:rsidRDefault="00A8773E">
        <w:pPr>
          <w:pStyle w:val="AltBilgi"/>
          <w:jc w:val="center"/>
        </w:pPr>
        <w:r>
          <w:fldChar w:fldCharType="begin"/>
        </w:r>
        <w:r>
          <w:instrText>PAGE   \* MERGEFORMAT</w:instrText>
        </w:r>
        <w:r>
          <w:fldChar w:fldCharType="separate"/>
        </w:r>
        <w:r w:rsidR="00634F81">
          <w:rPr>
            <w:noProof/>
          </w:rPr>
          <w:t>1</w:t>
        </w:r>
        <w:r>
          <w:fldChar w:fldCharType="end"/>
        </w:r>
      </w:p>
    </w:sdtContent>
  </w:sdt>
  <w:p w:rsidR="00A8773E" w:rsidRDefault="00A8773E">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773E" w:rsidRDefault="00A8773E">
        <w:pPr>
          <w:pStyle w:val="AltBilgi"/>
          <w:jc w:val="center"/>
        </w:pPr>
        <w:r>
          <w:rPr>
            <w:noProof/>
          </w:rPr>
          <w:t>0</w:t>
        </w:r>
      </w:p>
    </w:sdtContent>
  </w:sdt>
  <w:p w:rsidR="00A8773E" w:rsidRDefault="00A877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3E" w:rsidRDefault="00A8773E">
      <w:r>
        <w:separator/>
      </w:r>
    </w:p>
  </w:footnote>
  <w:footnote w:type="continuationSeparator" w:id="0">
    <w:p w:rsidR="00A8773E" w:rsidRDefault="00A87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Pr="00C661BA" w:rsidRDefault="00A8773E">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3E" w:rsidRDefault="00A8773E">
    <w:pPr>
      <w:pStyle w:val="stBilgi"/>
      <w:jc w:val="right"/>
      <w:rPr>
        <w:rFonts w:ascii="Arial" w:hAnsi="Arial" w:cs="Arial"/>
      </w:rPr>
    </w:pPr>
    <w:r>
      <w:rPr>
        <w:rFonts w:ascii="Arial" w:hAnsi="Arial" w:cs="Arial"/>
      </w:rPr>
      <w:t>EK-D</w:t>
    </w:r>
  </w:p>
  <w:p w:rsidR="00A8773E" w:rsidRDefault="00A877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A27"/>
    <w:rsid w:val="000802B7"/>
    <w:rsid w:val="00084B72"/>
    <w:rsid w:val="00084DF8"/>
    <w:rsid w:val="000D708E"/>
    <w:rsid w:val="000E2D50"/>
    <w:rsid w:val="001251D4"/>
    <w:rsid w:val="00125FB0"/>
    <w:rsid w:val="001369EC"/>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96149"/>
    <w:rsid w:val="002A0E8D"/>
    <w:rsid w:val="002A44AE"/>
    <w:rsid w:val="002B13BB"/>
    <w:rsid w:val="002E3858"/>
    <w:rsid w:val="002E6FC7"/>
    <w:rsid w:val="0030193E"/>
    <w:rsid w:val="00304602"/>
    <w:rsid w:val="00305820"/>
    <w:rsid w:val="00323601"/>
    <w:rsid w:val="003674F1"/>
    <w:rsid w:val="003755A9"/>
    <w:rsid w:val="00394691"/>
    <w:rsid w:val="003B2D44"/>
    <w:rsid w:val="003B4A23"/>
    <w:rsid w:val="003D04A0"/>
    <w:rsid w:val="004140B9"/>
    <w:rsid w:val="00423C5B"/>
    <w:rsid w:val="0044247C"/>
    <w:rsid w:val="0044715F"/>
    <w:rsid w:val="004535FE"/>
    <w:rsid w:val="00461336"/>
    <w:rsid w:val="00475170"/>
    <w:rsid w:val="00490540"/>
    <w:rsid w:val="00496EB2"/>
    <w:rsid w:val="004B23B1"/>
    <w:rsid w:val="004B655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34F81"/>
    <w:rsid w:val="00636D33"/>
    <w:rsid w:val="00671453"/>
    <w:rsid w:val="00685175"/>
    <w:rsid w:val="00691680"/>
    <w:rsid w:val="00691940"/>
    <w:rsid w:val="00693B9C"/>
    <w:rsid w:val="00695F18"/>
    <w:rsid w:val="006C69BC"/>
    <w:rsid w:val="006D149A"/>
    <w:rsid w:val="006D1A14"/>
    <w:rsid w:val="006D1BB7"/>
    <w:rsid w:val="006D386E"/>
    <w:rsid w:val="006F1ECA"/>
    <w:rsid w:val="00715C52"/>
    <w:rsid w:val="007277C3"/>
    <w:rsid w:val="00732D1A"/>
    <w:rsid w:val="0074198D"/>
    <w:rsid w:val="00764E08"/>
    <w:rsid w:val="007731F1"/>
    <w:rsid w:val="00797E36"/>
    <w:rsid w:val="007A16E1"/>
    <w:rsid w:val="007A1D83"/>
    <w:rsid w:val="007D5DC0"/>
    <w:rsid w:val="007E535A"/>
    <w:rsid w:val="008022E7"/>
    <w:rsid w:val="00804D92"/>
    <w:rsid w:val="0081591C"/>
    <w:rsid w:val="008217D7"/>
    <w:rsid w:val="00823EB1"/>
    <w:rsid w:val="008667CE"/>
    <w:rsid w:val="0087638D"/>
    <w:rsid w:val="0088502B"/>
    <w:rsid w:val="008872EC"/>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0E57"/>
    <w:rsid w:val="00992346"/>
    <w:rsid w:val="009B1CBD"/>
    <w:rsid w:val="009C79DB"/>
    <w:rsid w:val="009D4F25"/>
    <w:rsid w:val="009D624F"/>
    <w:rsid w:val="009E39E2"/>
    <w:rsid w:val="009E5384"/>
    <w:rsid w:val="009E6D3F"/>
    <w:rsid w:val="009F0F4B"/>
    <w:rsid w:val="009F260B"/>
    <w:rsid w:val="00A05B7F"/>
    <w:rsid w:val="00A15883"/>
    <w:rsid w:val="00A168E2"/>
    <w:rsid w:val="00A31F9F"/>
    <w:rsid w:val="00A33E7E"/>
    <w:rsid w:val="00A370F7"/>
    <w:rsid w:val="00A449F1"/>
    <w:rsid w:val="00A6381D"/>
    <w:rsid w:val="00A63F62"/>
    <w:rsid w:val="00A70139"/>
    <w:rsid w:val="00A738E5"/>
    <w:rsid w:val="00A77DE2"/>
    <w:rsid w:val="00A8773E"/>
    <w:rsid w:val="00A96547"/>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B3608"/>
    <w:rsid w:val="00BE7E00"/>
    <w:rsid w:val="00BF181A"/>
    <w:rsid w:val="00BF1DF4"/>
    <w:rsid w:val="00C12BAB"/>
    <w:rsid w:val="00C34446"/>
    <w:rsid w:val="00C3777E"/>
    <w:rsid w:val="00C37BAF"/>
    <w:rsid w:val="00C442DB"/>
    <w:rsid w:val="00C661BA"/>
    <w:rsid w:val="00C7433D"/>
    <w:rsid w:val="00C839F4"/>
    <w:rsid w:val="00CA502B"/>
    <w:rsid w:val="00CC224A"/>
    <w:rsid w:val="00CC3309"/>
    <w:rsid w:val="00CC3C84"/>
    <w:rsid w:val="00CE004D"/>
    <w:rsid w:val="00CE76A3"/>
    <w:rsid w:val="00CF54F3"/>
    <w:rsid w:val="00D0353E"/>
    <w:rsid w:val="00D11AA0"/>
    <w:rsid w:val="00D1423A"/>
    <w:rsid w:val="00D45E42"/>
    <w:rsid w:val="00D47AA4"/>
    <w:rsid w:val="00D47F18"/>
    <w:rsid w:val="00D5212B"/>
    <w:rsid w:val="00D533B7"/>
    <w:rsid w:val="00D86DF3"/>
    <w:rsid w:val="00D922FE"/>
    <w:rsid w:val="00D92F99"/>
    <w:rsid w:val="00D962B4"/>
    <w:rsid w:val="00DA0472"/>
    <w:rsid w:val="00DB7DF6"/>
    <w:rsid w:val="00DD3CF6"/>
    <w:rsid w:val="00DD6A51"/>
    <w:rsid w:val="00DF5628"/>
    <w:rsid w:val="00E02DE3"/>
    <w:rsid w:val="00E42579"/>
    <w:rsid w:val="00E62F78"/>
    <w:rsid w:val="00E8714D"/>
    <w:rsid w:val="00E93863"/>
    <w:rsid w:val="00E9657F"/>
    <w:rsid w:val="00EA2332"/>
    <w:rsid w:val="00EB7A29"/>
    <w:rsid w:val="00EC7039"/>
    <w:rsid w:val="00EF633B"/>
    <w:rsid w:val="00EF64CF"/>
    <w:rsid w:val="00F00EC9"/>
    <w:rsid w:val="00F05530"/>
    <w:rsid w:val="00F2105B"/>
    <w:rsid w:val="00F64006"/>
    <w:rsid w:val="00F65460"/>
    <w:rsid w:val="00F745BD"/>
    <w:rsid w:val="00F753E0"/>
    <w:rsid w:val="00F93D2F"/>
    <w:rsid w:val="00F97DF7"/>
    <w:rsid w:val="00FD56E3"/>
    <w:rsid w:val="00FF1BA8"/>
    <w:rsid w:val="00FF6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7357B2-7AD3-4E32-87D5-88614A18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29EF-7B9A-44B0-AF8F-8B4FFC93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14009</Words>
  <Characters>79855</Characters>
  <Application>Microsoft Office Word</Application>
  <DocSecurity>0</DocSecurity>
  <Lines>665</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2019-02-07T08:35:00Z</cp:lastPrinted>
  <dcterms:created xsi:type="dcterms:W3CDTF">2019-11-21T10:57:00Z</dcterms:created>
  <dcterms:modified xsi:type="dcterms:W3CDTF">2019-11-21T10:57:00Z</dcterms:modified>
</cp:coreProperties>
</file>