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9E" w:rsidRDefault="001B1F21">
      <w:pPr>
        <w:spacing w:after="101" w:line="259" w:lineRule="auto"/>
        <w:ind w:left="142" w:firstLine="0"/>
        <w:jc w:val="left"/>
      </w:pPr>
      <w:r>
        <w:rPr>
          <w:b/>
        </w:rPr>
        <w:t xml:space="preserve"> </w:t>
      </w:r>
    </w:p>
    <w:p w:rsidR="00F4739E" w:rsidRDefault="001B1F21">
      <w:pPr>
        <w:spacing w:after="98" w:line="259" w:lineRule="auto"/>
        <w:ind w:left="252" w:firstLine="0"/>
        <w:jc w:val="center"/>
      </w:pPr>
      <w:r>
        <w:rPr>
          <w:b/>
          <w:u w:val="single" w:color="000000"/>
        </w:rPr>
        <w:t>TEKNİK BİLGİ PAKETİ</w:t>
      </w:r>
      <w:r>
        <w:rPr>
          <w:b/>
        </w:rPr>
        <w:t xml:space="preserve"> </w:t>
      </w:r>
    </w:p>
    <w:p w:rsidR="00F4739E" w:rsidRDefault="001B1F21">
      <w:pPr>
        <w:spacing w:after="122" w:line="259" w:lineRule="auto"/>
        <w:ind w:left="257" w:firstLine="0"/>
        <w:jc w:val="center"/>
        <w:rPr>
          <w:b/>
        </w:rPr>
      </w:pPr>
      <w:r>
        <w:rPr>
          <w:b/>
        </w:rPr>
        <w:t xml:space="preserve">KUMLAMA MAKİNASI </w:t>
      </w:r>
    </w:p>
    <w:p w:rsidR="005E1E4C" w:rsidRDefault="005E1E4C">
      <w:pPr>
        <w:spacing w:after="122" w:line="259" w:lineRule="auto"/>
        <w:ind w:left="257" w:firstLine="0"/>
        <w:jc w:val="center"/>
      </w:pPr>
      <w:bookmarkStart w:id="0" w:name="_GoBack"/>
      <w:bookmarkEnd w:id="0"/>
    </w:p>
    <w:p w:rsidR="00F4739E" w:rsidRDefault="001B1F21">
      <w:pPr>
        <w:numPr>
          <w:ilvl w:val="0"/>
          <w:numId w:val="1"/>
        </w:numPr>
        <w:spacing w:after="134"/>
        <w:ind w:right="442" w:hanging="540"/>
      </w:pPr>
      <w:r>
        <w:t xml:space="preserve">PROJE SORUMLUSU </w:t>
      </w:r>
      <w:r>
        <w:tab/>
        <w:t xml:space="preserve">:  Askeri Fabrikalar Genel Müdürlüğü </w:t>
      </w:r>
    </w:p>
    <w:p w:rsidR="00F4739E" w:rsidRDefault="001B1F21">
      <w:pPr>
        <w:numPr>
          <w:ilvl w:val="0"/>
          <w:numId w:val="1"/>
        </w:numPr>
        <w:spacing w:after="136"/>
        <w:ind w:right="442" w:hanging="540"/>
      </w:pPr>
      <w:r>
        <w:t>TESLİM YER</w:t>
      </w:r>
      <w:r w:rsidR="003D6FD3">
        <w:t xml:space="preserve">İ VE </w:t>
      </w:r>
      <w:proofErr w:type="gramStart"/>
      <w:r w:rsidR="003D6FD3">
        <w:t xml:space="preserve">ESASLARI </w:t>
      </w:r>
      <w:r w:rsidR="00C8284A">
        <w:t>: 1</w:t>
      </w:r>
      <w:proofErr w:type="gramEnd"/>
      <w:r w:rsidR="00C8284A">
        <w:t xml:space="preserve"> (bir) Adet 54’</w:t>
      </w:r>
      <w:r w:rsidR="00506C72">
        <w:t>üncü</w:t>
      </w:r>
      <w:r>
        <w:t xml:space="preserve"> </w:t>
      </w:r>
      <w:proofErr w:type="spellStart"/>
      <w:r>
        <w:t>Bkm.Fb.Md.lüğü</w:t>
      </w:r>
      <w:proofErr w:type="spellEnd"/>
      <w:r>
        <w:t xml:space="preserve"> </w:t>
      </w:r>
      <w:r w:rsidR="00C8284A">
        <w:t>/</w:t>
      </w:r>
      <w:r w:rsidR="00506C72">
        <w:t>Elazığ</w:t>
      </w:r>
      <w:r>
        <w:t xml:space="preserve"> </w:t>
      </w:r>
    </w:p>
    <w:p w:rsidR="00F4739E" w:rsidRDefault="001B1F21">
      <w:pPr>
        <w:numPr>
          <w:ilvl w:val="0"/>
          <w:numId w:val="1"/>
        </w:numPr>
        <w:spacing w:after="134"/>
        <w:ind w:right="442" w:hanging="540"/>
      </w:pPr>
      <w:r>
        <w:t xml:space="preserve">MUAYENE </w:t>
      </w:r>
      <w:r>
        <w:tab/>
        <w:t xml:space="preserve">: </w:t>
      </w:r>
    </w:p>
    <w:p w:rsidR="00F4739E" w:rsidRDefault="001B1F21">
      <w:pPr>
        <w:numPr>
          <w:ilvl w:val="1"/>
          <w:numId w:val="1"/>
        </w:numPr>
        <w:spacing w:after="134"/>
        <w:ind w:right="442" w:hanging="360"/>
      </w:pPr>
      <w:r>
        <w:t xml:space="preserve">Muayeneyi yapacak makam </w:t>
      </w:r>
      <w:r>
        <w:tab/>
        <w:t xml:space="preserve">: </w:t>
      </w:r>
      <w:r w:rsidR="00C8284A">
        <w:t>54’</w:t>
      </w:r>
      <w:r w:rsidR="00506C72">
        <w:t xml:space="preserve">üncü </w:t>
      </w:r>
      <w:proofErr w:type="spellStart"/>
      <w:proofErr w:type="gramStart"/>
      <w:r w:rsidR="00506C72">
        <w:t>Bkm.Fb</w:t>
      </w:r>
      <w:proofErr w:type="gramEnd"/>
      <w:r w:rsidR="00506C72">
        <w:t>.Md.lüğü</w:t>
      </w:r>
      <w:proofErr w:type="spellEnd"/>
      <w:r w:rsidR="00506C72">
        <w:t xml:space="preserve"> </w:t>
      </w:r>
      <w:r w:rsidR="00C8284A">
        <w:t>/</w:t>
      </w:r>
      <w:r w:rsidR="00506C72">
        <w:t>Elazığ</w:t>
      </w:r>
    </w:p>
    <w:p w:rsidR="00F4739E" w:rsidRDefault="001B1F21">
      <w:pPr>
        <w:numPr>
          <w:ilvl w:val="1"/>
          <w:numId w:val="1"/>
        </w:numPr>
        <w:spacing w:after="136"/>
        <w:ind w:right="442" w:hanging="360"/>
      </w:pPr>
      <w:r>
        <w:t xml:space="preserve">Muayenenin yapılacağı yer </w:t>
      </w:r>
      <w:r>
        <w:tab/>
        <w:t xml:space="preserve">: </w:t>
      </w:r>
      <w:r w:rsidR="00C8284A">
        <w:t>54’</w:t>
      </w:r>
      <w:r w:rsidR="00506C72">
        <w:t xml:space="preserve">üncü </w:t>
      </w:r>
      <w:proofErr w:type="spellStart"/>
      <w:proofErr w:type="gramStart"/>
      <w:r w:rsidR="00506C72">
        <w:t>Bkm.Fb</w:t>
      </w:r>
      <w:proofErr w:type="gramEnd"/>
      <w:r w:rsidR="00506C72">
        <w:t>.Md.lüğü</w:t>
      </w:r>
      <w:proofErr w:type="spellEnd"/>
      <w:r w:rsidR="00506C72">
        <w:t xml:space="preserve"> </w:t>
      </w:r>
      <w:r w:rsidR="00C8284A">
        <w:t>/</w:t>
      </w:r>
      <w:r w:rsidR="00506C72">
        <w:t>Elazığ</w:t>
      </w:r>
    </w:p>
    <w:p w:rsidR="00F4739E" w:rsidRDefault="001B1F21">
      <w:pPr>
        <w:numPr>
          <w:ilvl w:val="1"/>
          <w:numId w:val="1"/>
        </w:numPr>
        <w:ind w:right="442" w:hanging="360"/>
      </w:pPr>
      <w:r>
        <w:t xml:space="preserve">Muayene </w:t>
      </w:r>
      <w:proofErr w:type="gramStart"/>
      <w:r>
        <w:t>kriterleri</w:t>
      </w:r>
      <w:proofErr w:type="gramEnd"/>
      <w:r>
        <w:t xml:space="preserve"> ve esasları </w:t>
      </w:r>
      <w:r>
        <w:tab/>
        <w:t xml:space="preserve">: Denetim ve Muayeneler, yürürlükte olan MSB Mal Alımları Denetim, Muayene ve Kabul İşlemleri Yönergesi esaslarına göre yapılacaktır. </w:t>
      </w:r>
    </w:p>
    <w:p w:rsidR="00F4739E" w:rsidRDefault="001B1F21">
      <w:pPr>
        <w:pStyle w:val="Balk1"/>
        <w:tabs>
          <w:tab w:val="center" w:pos="2315"/>
        </w:tabs>
        <w:ind w:left="0" w:firstLine="0"/>
      </w:pPr>
      <w:r>
        <w:t xml:space="preserve">4. </w:t>
      </w:r>
      <w:r>
        <w:tab/>
        <w:t xml:space="preserve">GENEL İSTEK VE ÖZELLİKLER  </w:t>
      </w:r>
    </w:p>
    <w:p w:rsidR="00F4739E" w:rsidRDefault="001B1F21">
      <w:pPr>
        <w:ind w:left="0" w:right="442" w:firstLine="708"/>
      </w:pPr>
      <w:r>
        <w:t>4.1. Kumlama makinesinde ve makineye ait donanımlarda kırık, çatlak, ezik ve boya hatası, paslanma bulunmayacaktır.</w:t>
      </w:r>
      <w:r>
        <w:rPr>
          <w:b/>
        </w:rPr>
        <w:t xml:space="preserve"> </w:t>
      </w:r>
    </w:p>
    <w:p w:rsidR="00F4739E" w:rsidRDefault="001B1F21">
      <w:pPr>
        <w:ind w:left="0" w:right="442" w:firstLine="708"/>
      </w:pPr>
      <w:r>
        <w:t>4.2. Makinede en az alt maddelerde belirtilen bilgilerin bulunduğu metal veya fiber malzemeden imal edilmiş bilgi levha/levhaları olacaktır. Malzeme cinsi yüklenici tarafından taahhüt edilecektir.</w:t>
      </w:r>
      <w:r>
        <w:rPr>
          <w:b/>
        </w:rPr>
        <w:t xml:space="preserve"> </w:t>
      </w:r>
      <w:r>
        <w:t xml:space="preserve">4.2.1. Modeli </w:t>
      </w:r>
      <w:r>
        <w:rPr>
          <w:b/>
        </w:rPr>
        <w:t xml:space="preserve"> </w:t>
      </w:r>
    </w:p>
    <w:p w:rsidR="00F4739E" w:rsidRDefault="001B1F21">
      <w:pPr>
        <w:ind w:left="872" w:right="442"/>
      </w:pPr>
      <w:r>
        <w:t xml:space="preserve">4.2.2. Seri numarası </w:t>
      </w:r>
      <w:r>
        <w:rPr>
          <w:b/>
        </w:rPr>
        <w:t xml:space="preserve"> </w:t>
      </w:r>
    </w:p>
    <w:p w:rsidR="00F4739E" w:rsidRDefault="001B1F21">
      <w:pPr>
        <w:ind w:left="872" w:right="442"/>
      </w:pPr>
      <w:r>
        <w:t xml:space="preserve">4.2.3. Çalışma voltajı ve amperi </w:t>
      </w:r>
      <w:r>
        <w:rPr>
          <w:b/>
        </w:rPr>
        <w:t xml:space="preserve"> </w:t>
      </w:r>
    </w:p>
    <w:p w:rsidR="00F4739E" w:rsidRDefault="001B1F21">
      <w:pPr>
        <w:ind w:left="872" w:right="442"/>
      </w:pPr>
      <w:r>
        <w:t xml:space="preserve">4.2.4. İmalat tarihi </w:t>
      </w:r>
      <w:r>
        <w:rPr>
          <w:b/>
        </w:rPr>
        <w:t xml:space="preserve"> </w:t>
      </w:r>
    </w:p>
    <w:p w:rsidR="00F4739E" w:rsidRDefault="001B1F21">
      <w:pPr>
        <w:ind w:left="872" w:right="442"/>
      </w:pPr>
      <w:r>
        <w:t xml:space="preserve">4.2.5. İmalatçı firma adı ve adresi </w:t>
      </w:r>
      <w:r>
        <w:rPr>
          <w:b/>
        </w:rPr>
        <w:t xml:space="preserve"> </w:t>
      </w:r>
    </w:p>
    <w:p w:rsidR="00F4739E" w:rsidRDefault="001B1F21">
      <w:pPr>
        <w:ind w:left="872" w:right="442"/>
      </w:pPr>
      <w:r>
        <w:t xml:space="preserve">4.2.6. Kullanma talimatı </w:t>
      </w:r>
      <w:r>
        <w:rPr>
          <w:b/>
        </w:rPr>
        <w:t xml:space="preserve"> </w:t>
      </w:r>
    </w:p>
    <w:p w:rsidR="00F4739E" w:rsidRDefault="001B1F21">
      <w:pPr>
        <w:ind w:left="872" w:right="442"/>
      </w:pPr>
      <w:r>
        <w:t xml:space="preserve">4.2.7. Emniyet ikaz işaret ve yazıları </w:t>
      </w:r>
      <w:r>
        <w:rPr>
          <w:b/>
        </w:rPr>
        <w:t xml:space="preserve"> </w:t>
      </w:r>
    </w:p>
    <w:p w:rsidR="00F4739E" w:rsidRDefault="001B1F21">
      <w:pPr>
        <w:ind w:left="127" w:right="442" w:firstLine="360"/>
      </w:pPr>
      <w:r>
        <w:t xml:space="preserve">4.3. Makine </w:t>
      </w:r>
      <w:r w:rsidR="00C8284A">
        <w:t>54’</w:t>
      </w:r>
      <w:r w:rsidR="00BB58E4">
        <w:t xml:space="preserve">üncü </w:t>
      </w:r>
      <w:proofErr w:type="spellStart"/>
      <w:proofErr w:type="gramStart"/>
      <w:r w:rsidR="00BB58E4">
        <w:t>Bkm.Fb</w:t>
      </w:r>
      <w:proofErr w:type="gramEnd"/>
      <w:r w:rsidR="00BB58E4">
        <w:t>.Md.lüğü</w:t>
      </w:r>
      <w:proofErr w:type="spellEnd"/>
      <w:r w:rsidR="00BB58E4">
        <w:t xml:space="preserve"> </w:t>
      </w:r>
      <w:r>
        <w:t xml:space="preserve">tarafından belirlenen yere monte edilecek ve çalışır vaziyette teslim edilecektir. </w:t>
      </w:r>
      <w:r>
        <w:rPr>
          <w:b/>
        </w:rPr>
        <w:t xml:space="preserve"> </w:t>
      </w:r>
    </w:p>
    <w:p w:rsidR="00F4739E" w:rsidRDefault="001B1F21">
      <w:pPr>
        <w:spacing w:after="119" w:line="239" w:lineRule="auto"/>
        <w:ind w:left="142" w:right="71" w:firstLine="360"/>
        <w:jc w:val="left"/>
      </w:pPr>
      <w:r>
        <w:t xml:space="preserve">4.4. Makinenin montaj yerine nakliyesi ve indirilmesi, montajı yüklenici tarafından yapılacak, montaj için gerekli malzemelerin temini yüklenici tarafından yerine getirilecek ve montaj yerinin hazırlanması ile ilgili hususlar yüklenici tarafından </w:t>
      </w:r>
      <w:r w:rsidR="00C8284A">
        <w:t>54’</w:t>
      </w:r>
      <w:r w:rsidR="00F65961">
        <w:t xml:space="preserve">üncü </w:t>
      </w:r>
      <w:proofErr w:type="spellStart"/>
      <w:proofErr w:type="gramStart"/>
      <w:r w:rsidR="00F65961">
        <w:t>Bkm.Fb</w:t>
      </w:r>
      <w:proofErr w:type="gramEnd"/>
      <w:r w:rsidR="00F65961">
        <w:t>.Md.lüğü</w:t>
      </w:r>
      <w:proofErr w:type="spellEnd"/>
      <w:r w:rsidR="00F65961">
        <w:t xml:space="preserve"> </w:t>
      </w:r>
      <w:r>
        <w:t xml:space="preserve">ile koordine edilerek belirlenecektir.         </w:t>
      </w:r>
      <w:r>
        <w:rPr>
          <w:b/>
        </w:rPr>
        <w:t xml:space="preserve"> </w:t>
      </w:r>
    </w:p>
    <w:p w:rsidR="00F4739E" w:rsidRDefault="001B1F21">
      <w:pPr>
        <w:ind w:left="127" w:right="442" w:firstLine="360"/>
      </w:pPr>
      <w:r>
        <w:t>4.5. Makine ile birlikte, alt maddelerde belirtilen dokümanlar, yerli makine için Türkçe, yabancı menşeili makineler için ise Türkçe ve İngilizce basılı ve CD/DVD veya sabit disk ortamında verilecektir.</w:t>
      </w:r>
      <w:r>
        <w:rPr>
          <w:b/>
        </w:rPr>
        <w:t xml:space="preserve"> </w:t>
      </w:r>
    </w:p>
    <w:p w:rsidR="00F4739E" w:rsidRDefault="001B1F21">
      <w:pPr>
        <w:ind w:left="127" w:right="442" w:firstLine="720"/>
      </w:pPr>
      <w:r>
        <w:t xml:space="preserve">4.5.1. Makinenin </w:t>
      </w:r>
      <w:proofErr w:type="gramStart"/>
      <w:r>
        <w:t>konstrüksiyon</w:t>
      </w:r>
      <w:proofErr w:type="gramEnd"/>
      <w:r>
        <w:t>, mekanik, hidrolik, elektrik ve elektronik sistemlerine ait parça numaralarını içerir yedek parça kataloğu: En az 2 (iki) adet.</w:t>
      </w:r>
      <w:r>
        <w:rPr>
          <w:b/>
        </w:rPr>
        <w:t xml:space="preserve"> </w:t>
      </w:r>
    </w:p>
    <w:p w:rsidR="00F4739E" w:rsidRDefault="001B1F21">
      <w:pPr>
        <w:ind w:left="872" w:right="442"/>
      </w:pPr>
      <w:r>
        <w:t>4.5.2. Bakım onarım kılavuzu: En az 2 (iki) adet.</w:t>
      </w:r>
      <w:r>
        <w:rPr>
          <w:b/>
        </w:rPr>
        <w:t xml:space="preserve"> </w:t>
      </w:r>
    </w:p>
    <w:p w:rsidR="00F4739E" w:rsidRDefault="001B1F21">
      <w:pPr>
        <w:ind w:left="872" w:right="442"/>
      </w:pPr>
      <w:r>
        <w:t>4.5.3. Kullanım ve emniyet talimatları: En az 2 (iki) adet.</w:t>
      </w:r>
      <w:r>
        <w:rPr>
          <w:b/>
        </w:rPr>
        <w:t xml:space="preserve"> </w:t>
      </w:r>
    </w:p>
    <w:p w:rsidR="00F4739E" w:rsidRDefault="001B1F21">
      <w:pPr>
        <w:ind w:left="872" w:right="442"/>
      </w:pPr>
      <w:r>
        <w:t>4.5.4. Hata kodlarının anlamlarını içeren teknik doküman: En az 2 (iki) adet.</w:t>
      </w:r>
      <w:r>
        <w:rPr>
          <w:b/>
        </w:rPr>
        <w:t xml:space="preserve"> </w:t>
      </w:r>
    </w:p>
    <w:p w:rsidR="00F4739E" w:rsidRDefault="001B1F21">
      <w:pPr>
        <w:ind w:left="127" w:right="442" w:firstLine="720"/>
      </w:pPr>
      <w:r>
        <w:t xml:space="preserve">4.5.5. Mekanik, hidrolik, </w:t>
      </w:r>
      <w:proofErr w:type="spellStart"/>
      <w:r>
        <w:t>pnömatik</w:t>
      </w:r>
      <w:proofErr w:type="spellEnd"/>
      <w:r>
        <w:t>, elektrik ve elektronik sistemlere ilişkin, kablo numaraları da belirtilmiş bağlantı şemaları: En az 2 (iki) adet.</w:t>
      </w:r>
      <w:r>
        <w:rPr>
          <w:b/>
        </w:rPr>
        <w:t xml:space="preserve"> </w:t>
      </w:r>
    </w:p>
    <w:p w:rsidR="00F4739E" w:rsidRDefault="001B1F21">
      <w:pPr>
        <w:ind w:left="512" w:right="442"/>
      </w:pPr>
      <w:r>
        <w:t xml:space="preserve">4.6. Eğitim esasları </w:t>
      </w:r>
      <w:r>
        <w:rPr>
          <w:b/>
        </w:rPr>
        <w:t xml:space="preserve"> </w:t>
      </w:r>
    </w:p>
    <w:p w:rsidR="00F4739E" w:rsidRDefault="001B1F21">
      <w:pPr>
        <w:ind w:left="127" w:right="442" w:firstLine="720"/>
      </w:pPr>
      <w:r>
        <w:t xml:space="preserve">4.6.1. Yüklenici tarafından, makinenin montajını müteakip en geç 15 (on beş) gün içerisinde, en az 2 (iki) personele en az 1 (Bir) iş günü süreyle kullanım, bakım ve kontrol sistemi içerikli eğitimi Türkçe ve ücretsiz olarak </w:t>
      </w:r>
      <w:r w:rsidR="00F65961">
        <w:t xml:space="preserve">54’ üncü </w:t>
      </w:r>
      <w:proofErr w:type="spellStart"/>
      <w:proofErr w:type="gramStart"/>
      <w:r w:rsidR="00F65961">
        <w:t>Bkm.Fb</w:t>
      </w:r>
      <w:proofErr w:type="gramEnd"/>
      <w:r w:rsidR="00F65961">
        <w:t>.Md.lüğünde</w:t>
      </w:r>
      <w:proofErr w:type="spellEnd"/>
      <w:r w:rsidR="00F65961">
        <w:t xml:space="preserve"> </w:t>
      </w:r>
      <w:r>
        <w:t>icra edilecek, söz konusu eğitime katılan personele eğitim sertifikası eğitimin tamamlanmasını müteakip verilecektir.</w:t>
      </w:r>
      <w:r>
        <w:rPr>
          <w:b/>
        </w:rPr>
        <w:t xml:space="preserve"> </w:t>
      </w:r>
    </w:p>
    <w:p w:rsidR="00F4739E" w:rsidRDefault="001B1F21">
      <w:pPr>
        <w:ind w:left="127" w:right="442" w:firstLine="720"/>
      </w:pPr>
      <w:r>
        <w:lastRenderedPageBreak/>
        <w:t xml:space="preserve">4.6.2. Eğitimlerden önce Türkçe eğitim dokümanları, </w:t>
      </w:r>
      <w:r w:rsidR="00477531">
        <w:t xml:space="preserve">54’ üncü </w:t>
      </w:r>
      <w:proofErr w:type="spellStart"/>
      <w:proofErr w:type="gramStart"/>
      <w:r w:rsidR="00477531">
        <w:t>Bkm.Fb</w:t>
      </w:r>
      <w:proofErr w:type="gramEnd"/>
      <w:r w:rsidR="00477531">
        <w:t>.</w:t>
      </w:r>
      <w:r>
        <w:t>Md.lüğüne</w:t>
      </w:r>
      <w:proofErr w:type="spellEnd"/>
      <w:r>
        <w:t xml:space="preserve"> teslim edilecektir.</w:t>
      </w:r>
      <w:r>
        <w:rPr>
          <w:b/>
        </w:rPr>
        <w:t xml:space="preserve"> </w:t>
      </w:r>
    </w:p>
    <w:p w:rsidR="00F4739E" w:rsidRDefault="001B1F21">
      <w:pPr>
        <w:ind w:left="127" w:right="442" w:firstLine="720"/>
      </w:pPr>
      <w:r>
        <w:t>4.6.3. Eğitim için gerekli olan tüm alet, avadanlık, test malzemesi, basılı evrak ve görsel malzemeler yüklenici tarafından sağlanacaktır.</w:t>
      </w:r>
      <w:r>
        <w:rPr>
          <w:b/>
        </w:rPr>
        <w:t xml:space="preserve"> </w:t>
      </w:r>
    </w:p>
    <w:p w:rsidR="00F4739E" w:rsidRDefault="001B1F21">
      <w:pPr>
        <w:ind w:left="512" w:right="442"/>
      </w:pPr>
      <w:r>
        <w:t xml:space="preserve">4.7. Kalite Belgeleri: </w:t>
      </w:r>
      <w:r>
        <w:rPr>
          <w:b/>
        </w:rPr>
        <w:t xml:space="preserve"> </w:t>
      </w:r>
    </w:p>
    <w:p w:rsidR="00F4739E" w:rsidRDefault="001B1F21">
      <w:pPr>
        <w:ind w:left="127" w:right="442" w:firstLine="708"/>
      </w:pPr>
      <w:r>
        <w:t>4.7.1. Kalite Sistem Belgesi: Kalite Sistem Belgeleri; MSY</w:t>
      </w:r>
      <w:proofErr w:type="gramStart"/>
      <w:r>
        <w:t>.:</w:t>
      </w:r>
      <w:proofErr w:type="gramEnd"/>
      <w:r>
        <w:t>202-4 (C) “MSB Mal Alımları Kalite Güvence Hizmetleri Yönergesi” EK-Ö 1. maddesine göre istenmeyecektir.</w:t>
      </w:r>
      <w:r>
        <w:rPr>
          <w:b/>
        </w:rPr>
        <w:t xml:space="preserve"> </w:t>
      </w:r>
    </w:p>
    <w:p w:rsidR="00F4739E" w:rsidRDefault="001B1F21">
      <w:pPr>
        <w:ind w:left="127" w:right="442" w:firstLine="708"/>
      </w:pPr>
      <w:r>
        <w:t>4.7.2. Ürün Kalite Belgeleri; MSY</w:t>
      </w:r>
      <w:proofErr w:type="gramStart"/>
      <w:r>
        <w:t>.:</w:t>
      </w:r>
      <w:proofErr w:type="gramEnd"/>
      <w:r>
        <w:t>202-4 (C) “MSB Mal Alımları Kalite Güvence Hizmetleri Yönergesi” EK-Ö 2. maddesine göre istenmeyecektir.</w:t>
      </w:r>
      <w:r>
        <w:rPr>
          <w:b/>
        </w:rPr>
        <w:t xml:space="preserve"> </w:t>
      </w:r>
    </w:p>
    <w:p w:rsidR="00F4739E" w:rsidRDefault="001B1F21">
      <w:pPr>
        <w:ind w:left="127" w:right="442" w:firstLine="708"/>
      </w:pPr>
      <w:r>
        <w:t>4.7.3. MSY 202-4 (C) “MSB Mal Alımları Kalite Güvence Hizmetleri Yönergesi” EK-Ö 3.a. maddesine göre CE belgesine sahip olacaktır.</w:t>
      </w:r>
      <w:r>
        <w:rPr>
          <w:b/>
        </w:rPr>
        <w:t xml:space="preserve"> </w:t>
      </w:r>
    </w:p>
    <w:p w:rsidR="00F4739E" w:rsidRDefault="001B1F21">
      <w:pPr>
        <w:ind w:left="127" w:right="442" w:firstLine="360"/>
      </w:pPr>
      <w:r>
        <w:t>4.8. Kodlandırma işlemi yürürlükte olan MSB Milli Kodlandırma Hizmetleri Yönergesi esaslarına göre yapılacaktır.</w:t>
      </w:r>
      <w:r>
        <w:rPr>
          <w:b/>
        </w:rPr>
        <w:t xml:space="preserve"> </w:t>
      </w:r>
    </w:p>
    <w:p w:rsidR="00F4739E" w:rsidRDefault="001B1F21">
      <w:pPr>
        <w:ind w:left="127" w:right="442" w:firstLine="360"/>
      </w:pPr>
      <w:r>
        <w:t xml:space="preserve">4.9. İş sağlığı ve güvenliği kapsamında makine üzerinde bulunması gereken tüm emniyet ve ikaz işaretleri Türkçe ve şematik olarak yer alacaktır.   </w:t>
      </w:r>
    </w:p>
    <w:p w:rsidR="00F4739E" w:rsidRDefault="001B1F21">
      <w:pPr>
        <w:numPr>
          <w:ilvl w:val="0"/>
          <w:numId w:val="2"/>
        </w:numPr>
        <w:spacing w:after="116" w:line="250" w:lineRule="auto"/>
        <w:ind w:hanging="540"/>
        <w:jc w:val="left"/>
      </w:pPr>
      <w:r>
        <w:rPr>
          <w:b/>
        </w:rPr>
        <w:t>TEKNİK İSTEK VE ÖZELLİKLER</w:t>
      </w:r>
      <w:r>
        <w:t xml:space="preserve">: </w:t>
      </w:r>
    </w:p>
    <w:p w:rsidR="00F4739E" w:rsidRDefault="001B1F21">
      <w:pPr>
        <w:numPr>
          <w:ilvl w:val="1"/>
          <w:numId w:val="2"/>
        </w:numPr>
        <w:ind w:right="442" w:hanging="634"/>
      </w:pPr>
      <w:r>
        <w:t xml:space="preserve">Makine en az alt maddelerde belirtilen 2 iki ana üniteden oluşacaktır.  </w:t>
      </w:r>
    </w:p>
    <w:p w:rsidR="00F4739E" w:rsidRDefault="001B1F21">
      <w:pPr>
        <w:numPr>
          <w:ilvl w:val="2"/>
          <w:numId w:val="2"/>
        </w:numPr>
        <w:ind w:right="442" w:hanging="708"/>
      </w:pPr>
      <w:r>
        <w:t xml:space="preserve">Kabin </w:t>
      </w:r>
    </w:p>
    <w:p w:rsidR="00F4739E" w:rsidRDefault="001B1F21">
      <w:pPr>
        <w:numPr>
          <w:ilvl w:val="2"/>
          <w:numId w:val="2"/>
        </w:numPr>
        <w:ind w:right="442" w:hanging="708"/>
      </w:pPr>
      <w:r>
        <w:t xml:space="preserve">Toz Tutucu  </w:t>
      </w:r>
    </w:p>
    <w:p w:rsidR="00F4739E" w:rsidRDefault="001B1F21">
      <w:pPr>
        <w:pStyle w:val="Balk2"/>
        <w:tabs>
          <w:tab w:val="center" w:pos="686"/>
          <w:tab w:val="center" w:pos="1442"/>
        </w:tabs>
        <w:ind w:left="0" w:firstLine="0"/>
      </w:pPr>
      <w:r>
        <w:rPr>
          <w:rFonts w:ascii="Calibri" w:eastAsia="Calibri" w:hAnsi="Calibri" w:cs="Calibri"/>
          <w:b w:val="0"/>
        </w:rPr>
        <w:tab/>
      </w:r>
      <w:r>
        <w:rPr>
          <w:b w:val="0"/>
        </w:rPr>
        <w:t xml:space="preserve">5.2. </w:t>
      </w:r>
      <w:r>
        <w:rPr>
          <w:b w:val="0"/>
        </w:rPr>
        <w:tab/>
      </w:r>
      <w:r>
        <w:t xml:space="preserve">Kabin </w:t>
      </w:r>
      <w:r>
        <w:rPr>
          <w:b w:val="0"/>
        </w:rPr>
        <w:t xml:space="preserve"> </w:t>
      </w:r>
    </w:p>
    <w:p w:rsidR="00F4739E" w:rsidRDefault="001B1F21">
      <w:pPr>
        <w:spacing w:after="10"/>
        <w:ind w:left="1146" w:right="442"/>
      </w:pPr>
      <w:r>
        <w:t xml:space="preserve">5.2.1. Çalışma alanı en az 900x700x700 (dokuz yüz çarpı yedi yüz çarpı yedi yüz) mm </w:t>
      </w:r>
    </w:p>
    <w:p w:rsidR="00F4739E" w:rsidRDefault="001B1F21">
      <w:pPr>
        <w:ind w:left="137" w:right="442"/>
      </w:pPr>
      <w:proofErr w:type="gramStart"/>
      <w:r>
        <w:t>olacaktır</w:t>
      </w:r>
      <w:proofErr w:type="gramEnd"/>
      <w:r>
        <w:t xml:space="preserve">. Dış ölçüleri en az 950x1150x2000 (dokuz yüz elli çarpı bin yüz elli çarpı iki bin) mm olacaktır </w:t>
      </w:r>
    </w:p>
    <w:p w:rsidR="00F4739E" w:rsidRDefault="001B1F21">
      <w:pPr>
        <w:ind w:left="127" w:right="442" w:firstLine="994"/>
      </w:pPr>
      <w:r>
        <w:t xml:space="preserve">5.2.2. En az 3 (üç) mm kalınlığında ve en az </w:t>
      </w:r>
      <w:proofErr w:type="spellStart"/>
      <w:r>
        <w:t>St</w:t>
      </w:r>
      <w:proofErr w:type="spellEnd"/>
      <w:r>
        <w:t xml:space="preserve"> 37 kalite çelik sacdan imal edilmiş olacaktır. Malzeme cinsi yüklenici tarafından taahhüt edilecektir.  </w:t>
      </w:r>
    </w:p>
    <w:p w:rsidR="00F4739E" w:rsidRDefault="001B1F21">
      <w:pPr>
        <w:spacing w:after="10"/>
        <w:ind w:left="1146" w:right="442"/>
      </w:pPr>
      <w:r>
        <w:t xml:space="preserve">5.2.3. Yan yüzeylerin her birinde en az 550x590 (beş yüz elli çarpı beş yüz doksan) mm </w:t>
      </w:r>
    </w:p>
    <w:p w:rsidR="00F4739E" w:rsidRDefault="001B1F21">
      <w:pPr>
        <w:ind w:left="137" w:right="442"/>
      </w:pPr>
      <w:proofErr w:type="gramStart"/>
      <w:r>
        <w:t>ölçülerinde</w:t>
      </w:r>
      <w:proofErr w:type="gramEnd"/>
      <w:r>
        <w:t xml:space="preserve"> kapı olacaktır.  </w:t>
      </w:r>
    </w:p>
    <w:p w:rsidR="00F4739E" w:rsidRDefault="001B1F21">
      <w:pPr>
        <w:ind w:left="1146" w:right="442"/>
      </w:pPr>
      <w:r>
        <w:t xml:space="preserve">5.2.4. Çalışma kollarında 2 (iki) adet cam kumlama eldiveni bulunacaktır. </w:t>
      </w:r>
    </w:p>
    <w:p w:rsidR="00F4739E" w:rsidRDefault="001B1F21">
      <w:pPr>
        <w:ind w:left="1146" w:right="442"/>
      </w:pPr>
      <w:r>
        <w:t xml:space="preserve">5.2.5. Cam kumlama eldivenleri CE belgeli olacaktır.  </w:t>
      </w:r>
    </w:p>
    <w:p w:rsidR="00F4739E" w:rsidRDefault="001B1F21">
      <w:pPr>
        <w:spacing w:after="10"/>
        <w:ind w:left="1146" w:right="442"/>
      </w:pPr>
      <w:r>
        <w:t xml:space="preserve">5.2.6. Kabinin ön tarafında 1 (bir) adet en az 550x300x3 boyutlarında değiştirilebilir </w:t>
      </w:r>
    </w:p>
    <w:p w:rsidR="00F4739E" w:rsidRDefault="001B1F21">
      <w:pPr>
        <w:ind w:left="137" w:right="442"/>
      </w:pPr>
      <w:proofErr w:type="gramStart"/>
      <w:r>
        <w:t>gözetleme</w:t>
      </w:r>
      <w:proofErr w:type="gramEnd"/>
      <w:r>
        <w:t xml:space="preserve"> penceresi olacaktır.  </w:t>
      </w:r>
    </w:p>
    <w:p w:rsidR="00F4739E" w:rsidRDefault="001B1F21">
      <w:pPr>
        <w:ind w:left="1146" w:right="442"/>
      </w:pPr>
      <w:r>
        <w:t xml:space="preserve">5.2.7. Kabinde en az 1 (bir) adet hava basınç </w:t>
      </w:r>
      <w:proofErr w:type="gramStart"/>
      <w:r>
        <w:t>regülatörü</w:t>
      </w:r>
      <w:proofErr w:type="gramEnd"/>
      <w:r>
        <w:t xml:space="preserve"> olacaktır.  </w:t>
      </w:r>
    </w:p>
    <w:p w:rsidR="00F4739E" w:rsidRDefault="001B1F21">
      <w:pPr>
        <w:spacing w:after="10"/>
        <w:ind w:left="1146" w:right="442"/>
      </w:pPr>
      <w:r>
        <w:t xml:space="preserve">5.2.8. Kabinde en az 1 (bir) adet, en az 0 – 10 (sıfır tire on) bar </w:t>
      </w:r>
      <w:proofErr w:type="spellStart"/>
      <w:proofErr w:type="gramStart"/>
      <w:r>
        <w:t>skalalı</w:t>
      </w:r>
      <w:proofErr w:type="spellEnd"/>
      <w:proofErr w:type="gramEnd"/>
      <w:r>
        <w:t xml:space="preserve"> basınç göstergesi </w:t>
      </w:r>
    </w:p>
    <w:p w:rsidR="00F4739E" w:rsidRDefault="001B1F21">
      <w:pPr>
        <w:ind w:left="137" w:right="442"/>
      </w:pPr>
      <w:proofErr w:type="gramStart"/>
      <w:r>
        <w:t>olacaktır</w:t>
      </w:r>
      <w:proofErr w:type="gramEnd"/>
      <w:r>
        <w:t xml:space="preserve">.  </w:t>
      </w:r>
    </w:p>
    <w:p w:rsidR="00F4739E" w:rsidRDefault="001B1F21">
      <w:pPr>
        <w:ind w:left="1146" w:right="442"/>
      </w:pPr>
      <w:r>
        <w:t xml:space="preserve">5.2.9. Medya hazinesinin hacmi en az 40 (kırk) litre olacaktır.  </w:t>
      </w:r>
    </w:p>
    <w:p w:rsidR="00F4739E" w:rsidRDefault="001B1F21">
      <w:pPr>
        <w:ind w:left="1146" w:right="442"/>
      </w:pPr>
      <w:r>
        <w:t xml:space="preserve">5.2.10. Medya yüklemesi elle yapılabilecektir. </w:t>
      </w:r>
    </w:p>
    <w:p w:rsidR="00F4739E" w:rsidRDefault="001B1F21">
      <w:pPr>
        <w:spacing w:after="10"/>
        <w:ind w:left="1146" w:right="442"/>
      </w:pPr>
      <w:r>
        <w:t xml:space="preserve">5.2.11. Medya vakum ile emiş yapılarak medya haznesinden çekilecek ve karışım tabancada </w:t>
      </w:r>
    </w:p>
    <w:p w:rsidR="00F4739E" w:rsidRDefault="001B1F21">
      <w:pPr>
        <w:ind w:left="137" w:right="442"/>
      </w:pPr>
      <w:proofErr w:type="gramStart"/>
      <w:r>
        <w:t>gerçekleşecektir</w:t>
      </w:r>
      <w:proofErr w:type="gramEnd"/>
      <w:r>
        <w:t xml:space="preserve">. </w:t>
      </w:r>
    </w:p>
    <w:p w:rsidR="00F4739E" w:rsidRDefault="001B1F21">
      <w:pPr>
        <w:spacing w:after="10"/>
        <w:ind w:left="1146" w:right="442"/>
      </w:pPr>
      <w:r>
        <w:t xml:space="preserve">5.2.12. En az bir (bir) adet bor karbür malzemeden imal edilmiş kumlama tabancası </w:t>
      </w:r>
      <w:proofErr w:type="spellStart"/>
      <w:r>
        <w:t>nozulu</w:t>
      </w:r>
      <w:proofErr w:type="spellEnd"/>
      <w:r>
        <w:t xml:space="preserve"> </w:t>
      </w:r>
    </w:p>
    <w:p w:rsidR="00F4739E" w:rsidRDefault="001B1F21">
      <w:pPr>
        <w:ind w:left="137" w:right="442"/>
      </w:pPr>
      <w:proofErr w:type="gramStart"/>
      <w:r>
        <w:t>olacaktır</w:t>
      </w:r>
      <w:proofErr w:type="gramEnd"/>
      <w:r>
        <w:t xml:space="preserve">. Malzeme cinsi yüklenici tarafından taahhüt edilecektir. </w:t>
      </w:r>
    </w:p>
    <w:p w:rsidR="00F4739E" w:rsidRDefault="001B1F21">
      <w:pPr>
        <w:ind w:left="1146" w:right="442"/>
      </w:pPr>
      <w:r>
        <w:t xml:space="preserve">5.2.13. Püskürtme işlemini kontrol eden 1 (bir) adet ayak pedalı olacaktır. </w:t>
      </w:r>
    </w:p>
    <w:p w:rsidR="00F4739E" w:rsidRDefault="001B1F21">
      <w:pPr>
        <w:ind w:left="1146" w:right="442"/>
      </w:pPr>
      <w:r>
        <w:t xml:space="preserve">5.2.14. İçinde en az 2 adet 30W LED aydınlatma lambası bulunacaktır.  </w:t>
      </w:r>
    </w:p>
    <w:p w:rsidR="00F4739E" w:rsidRDefault="001B1F21">
      <w:pPr>
        <w:spacing w:after="10"/>
        <w:ind w:left="1146" w:right="442"/>
      </w:pPr>
      <w:r>
        <w:t xml:space="preserve">5.2.15. İç yüzeyinin tamamı en az 4 (dört) mm kalınlıkta kauçuk malzeme ile kaplanmış </w:t>
      </w:r>
    </w:p>
    <w:p w:rsidR="00F4739E" w:rsidRDefault="001B1F21">
      <w:pPr>
        <w:ind w:left="137" w:right="442"/>
      </w:pPr>
      <w:proofErr w:type="gramStart"/>
      <w:r>
        <w:t>olacaktır</w:t>
      </w:r>
      <w:proofErr w:type="gramEnd"/>
      <w:r>
        <w:t xml:space="preserve">. Malzeme cinsi yüklenici tarafından taahhüt edilecektir. </w:t>
      </w:r>
    </w:p>
    <w:p w:rsidR="00F4739E" w:rsidRDefault="001B1F21">
      <w:pPr>
        <w:ind w:left="1146" w:right="442"/>
      </w:pPr>
      <w:r>
        <w:lastRenderedPageBreak/>
        <w:t xml:space="preserve">5.2.16. Kabin kapısı açıldığında kumlama işlemi duracaktır.  </w:t>
      </w:r>
    </w:p>
    <w:p w:rsidR="00F4739E" w:rsidRDefault="001B1F21">
      <w:pPr>
        <w:spacing w:after="10"/>
        <w:ind w:left="1146" w:right="442"/>
      </w:pPr>
      <w:r>
        <w:t xml:space="preserve">5.2.17. Kabin mavi renkte elektrostatik toz boya ile boyanmış olacaktır. Malzeme cinsi </w:t>
      </w:r>
    </w:p>
    <w:p w:rsidR="00F4739E" w:rsidRDefault="001B1F21">
      <w:pPr>
        <w:ind w:left="137" w:right="442"/>
      </w:pPr>
      <w:proofErr w:type="gramStart"/>
      <w:r>
        <w:t>yüklenici</w:t>
      </w:r>
      <w:proofErr w:type="gramEnd"/>
      <w:r>
        <w:t xml:space="preserve"> tarafından taahhüt edilecektir. </w:t>
      </w:r>
    </w:p>
    <w:p w:rsidR="00F4739E" w:rsidRDefault="001B1F21">
      <w:pPr>
        <w:ind w:left="718" w:right="442"/>
      </w:pPr>
      <w:r>
        <w:t xml:space="preserve">5.3. Toz Tutucu  </w:t>
      </w:r>
    </w:p>
    <w:p w:rsidR="00F4739E" w:rsidRDefault="001B1F21">
      <w:pPr>
        <w:ind w:left="127" w:right="442" w:firstLine="720"/>
      </w:pPr>
      <w:r>
        <w:t xml:space="preserve">5.3.1. Kapasitesi en az 1500 (bin beş yüz) litre/dakika olacaktır. Bu husus yüklenici tarafından taahhüt edilecektir. </w:t>
      </w:r>
    </w:p>
    <w:p w:rsidR="00F4739E" w:rsidRDefault="001B1F21">
      <w:pPr>
        <w:ind w:left="872" w:right="442"/>
      </w:pPr>
      <w:r>
        <w:t xml:space="preserve">5.3.2. </w:t>
      </w:r>
      <w:proofErr w:type="spellStart"/>
      <w:r>
        <w:t>Nozul</w:t>
      </w:r>
      <w:proofErr w:type="spellEnd"/>
      <w:r>
        <w:t xml:space="preserve"> çapı en az 8 mm çapında olacaktır.  </w:t>
      </w:r>
    </w:p>
    <w:p w:rsidR="00F4739E" w:rsidRDefault="001B1F21">
      <w:pPr>
        <w:ind w:left="872" w:right="442"/>
      </w:pPr>
      <w:r>
        <w:t xml:space="preserve">5.3.3. Filtre bir adet kartuş tip filtre olacaktır. Filtre otomatik temizlenebilir olacaktır.  </w:t>
      </w:r>
    </w:p>
    <w:p w:rsidR="00F4739E" w:rsidRDefault="001B1F21">
      <w:pPr>
        <w:ind w:left="872" w:right="442"/>
      </w:pPr>
      <w:r>
        <w:t xml:space="preserve">5.3.4. Filtre kısmı makinanın arka kısmında konumlandırılacaktır. </w:t>
      </w:r>
    </w:p>
    <w:p w:rsidR="00F4739E" w:rsidRDefault="001B1F21">
      <w:pPr>
        <w:ind w:left="872" w:right="442"/>
      </w:pPr>
      <w:r>
        <w:t xml:space="preserve">5.3.5. En az 1 (bir) adet üfleyiciye sahip olacaktır.  </w:t>
      </w:r>
    </w:p>
    <w:p w:rsidR="00F4739E" w:rsidRDefault="001B1F21">
      <w:pPr>
        <w:ind w:left="127" w:right="442" w:firstLine="720"/>
      </w:pPr>
      <w:r>
        <w:t xml:space="preserve">5.3.6. Üfleyici/Üfleyicilerin motor gücü en az 0,33 (bir) kW olacaktır. Bu husus yüklenici tarafından taahhüt edilecektir.  </w:t>
      </w:r>
    </w:p>
    <w:p w:rsidR="00F4739E" w:rsidRDefault="001B1F21">
      <w:pPr>
        <w:ind w:left="127" w:right="442" w:firstLine="720"/>
      </w:pPr>
      <w:r>
        <w:t xml:space="preserve">5.3.7. Tabancadan çıkış en az 2 bar olacaktır. Bu husus yüklenici tarafından taahhüt edilecektir. </w:t>
      </w:r>
    </w:p>
    <w:p w:rsidR="00F4739E" w:rsidRDefault="001B1F21">
      <w:pPr>
        <w:ind w:left="127" w:right="442" w:firstLine="720"/>
      </w:pPr>
      <w:r>
        <w:t xml:space="preserve">5.3.8. Makinenin çalışma gerilimi 380±%10 veya 220±%10 (üç yüz seksen artı eksi yüzde on veya iki yüz yirmi artı eksi yüzde on) VAC ve çalışma frekansı 50±%3 (elli artı eksi yüzde üç) Hz olacaktır.  </w:t>
      </w:r>
    </w:p>
    <w:p w:rsidR="00F4739E" w:rsidRDefault="001B1F21">
      <w:pPr>
        <w:ind w:left="718" w:right="442"/>
      </w:pPr>
      <w:r>
        <w:t xml:space="preserve">5.4. Makine ile birlikte alt maddelerde belirtilen malzemeler yedek olarak verilecektir. </w:t>
      </w:r>
    </w:p>
    <w:p w:rsidR="00F4739E" w:rsidRDefault="001B1F21">
      <w:pPr>
        <w:ind w:left="1146" w:right="442"/>
      </w:pPr>
      <w:r>
        <w:t xml:space="preserve">5.4.1. 50 (elli) kg cam tozu </w:t>
      </w:r>
    </w:p>
    <w:p w:rsidR="00F4739E" w:rsidRDefault="001B1F21">
      <w:pPr>
        <w:ind w:left="1146" w:right="442"/>
      </w:pPr>
      <w:r>
        <w:t xml:space="preserve">5.4.2. 5 (beş) çift CE belgeli cam kumlama eldiveni </w:t>
      </w:r>
    </w:p>
    <w:p w:rsidR="00F4739E" w:rsidRDefault="001B1F21">
      <w:pPr>
        <w:ind w:left="1146" w:right="442"/>
      </w:pPr>
      <w:r>
        <w:t xml:space="preserve">5.4.3. 5 (beş) metre kumlama hortumu  </w:t>
      </w:r>
    </w:p>
    <w:p w:rsidR="00F4739E" w:rsidRDefault="001B1F21">
      <w:pPr>
        <w:ind w:left="1146" w:right="442"/>
      </w:pPr>
      <w:r>
        <w:t xml:space="preserve">5.4.4. 2 (iki) adet kumlama tabancası </w:t>
      </w:r>
      <w:proofErr w:type="spellStart"/>
      <w:r>
        <w:t>nozulu</w:t>
      </w:r>
      <w:proofErr w:type="spellEnd"/>
      <w:r>
        <w:t xml:space="preserve"> ve ucu  </w:t>
      </w:r>
    </w:p>
    <w:p w:rsidR="00F4739E" w:rsidRDefault="001B1F21">
      <w:pPr>
        <w:ind w:left="1146" w:right="442"/>
      </w:pPr>
      <w:r>
        <w:t xml:space="preserve">5.4.5. 2 (iki) adet aydınlatma lambası  </w:t>
      </w:r>
    </w:p>
    <w:p w:rsidR="00F4739E" w:rsidRDefault="001B1F21">
      <w:pPr>
        <w:ind w:left="1146" w:right="442"/>
      </w:pPr>
      <w:r>
        <w:t xml:space="preserve">5.4.6. 2 adet kartuşlu yedek filtre </w:t>
      </w:r>
    </w:p>
    <w:p w:rsidR="00F4739E" w:rsidRDefault="001B1F21">
      <w:pPr>
        <w:ind w:left="1146" w:right="442"/>
      </w:pPr>
      <w:r>
        <w:t xml:space="preserve">5.4.7. 2 adet gözetleme camı  </w:t>
      </w:r>
    </w:p>
    <w:p w:rsidR="00F4739E" w:rsidRDefault="001B1F21">
      <w:pPr>
        <w:pStyle w:val="Balk1"/>
        <w:tabs>
          <w:tab w:val="center" w:pos="2467"/>
        </w:tabs>
        <w:ind w:left="0" w:firstLine="0"/>
      </w:pPr>
      <w:r>
        <w:t xml:space="preserve">6. </w:t>
      </w:r>
      <w:r>
        <w:tab/>
        <w:t xml:space="preserve">AMBALAJLAMA VE ETİKETLEME  </w:t>
      </w:r>
    </w:p>
    <w:p w:rsidR="00F4739E" w:rsidRDefault="001B1F21">
      <w:pPr>
        <w:ind w:left="127" w:right="442" w:firstLine="567"/>
      </w:pPr>
      <w:r>
        <w:t>6.1. Makine üzerinde imalatçı firma adı ve tescilli markası, ünitenin genel teknik verileri ve seri numarası ile imalat tarihini belirten metal etiket bulunacaktır.</w:t>
      </w:r>
      <w:r>
        <w:rPr>
          <w:b/>
        </w:rPr>
        <w:t xml:space="preserve"> </w:t>
      </w:r>
    </w:p>
    <w:p w:rsidR="00F4739E" w:rsidRDefault="001B1F21">
      <w:pPr>
        <w:ind w:left="127" w:right="442" w:firstLine="567"/>
      </w:pPr>
      <w:r>
        <w:t>6.2. Satın alınacak makineye ait tüm kısımlar her türlü hava şartlarından, ulaşımdan ve mekanik titreşimlerden etkilenmeyecek şekilde ambalajlanacaktır.</w:t>
      </w:r>
      <w:r>
        <w:rPr>
          <w:b/>
        </w:rPr>
        <w:t xml:space="preserve"> </w:t>
      </w:r>
    </w:p>
    <w:p w:rsidR="00F4739E" w:rsidRDefault="001B1F21">
      <w:pPr>
        <w:ind w:left="127" w:right="442" w:firstLine="567"/>
      </w:pPr>
      <w:r>
        <w:t>6.3.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r>
        <w:rPr>
          <w:b/>
        </w:rPr>
        <w:t xml:space="preserve"> </w:t>
      </w:r>
    </w:p>
    <w:p w:rsidR="00F4739E" w:rsidRDefault="001B1F21">
      <w:pPr>
        <w:ind w:left="127" w:right="442" w:firstLine="567"/>
      </w:pPr>
      <w:r>
        <w:t>6.4. Ambalajdan çıkan bozuk, arızalı ve deformasyona uğramış tüm malzemenin sorumluluğu yükleniciye ait olacaktır.</w:t>
      </w:r>
      <w:r>
        <w:rPr>
          <w:b/>
        </w:rPr>
        <w:t xml:space="preserve"> </w:t>
      </w:r>
    </w:p>
    <w:p w:rsidR="00F4739E" w:rsidRDefault="001B1F21">
      <w:pPr>
        <w:pStyle w:val="Balk1"/>
        <w:tabs>
          <w:tab w:val="center" w:pos="3295"/>
        </w:tabs>
        <w:ind w:left="0" w:firstLine="0"/>
      </w:pPr>
      <w:r>
        <w:t xml:space="preserve">7. </w:t>
      </w:r>
      <w:r>
        <w:tab/>
        <w:t xml:space="preserve">DENETİM VE MUAYENELER İÇİN NUMUNE ALMA </w:t>
      </w:r>
    </w:p>
    <w:p w:rsidR="00F4739E" w:rsidRDefault="001B1F21">
      <w:pPr>
        <w:ind w:left="127" w:right="442" w:firstLine="567"/>
      </w:pPr>
      <w:r>
        <w:t>7.1. Denetim ve muayeneler için numune alma işlemleri, yürürlükte olan MSB Mal Alımları Denetim, Muayene ve Kabul İşlemleri Yönergesi esaslarına göre yapılacaktır.</w:t>
      </w:r>
      <w:r>
        <w:rPr>
          <w:b/>
        </w:rPr>
        <w:t xml:space="preserve"> </w:t>
      </w:r>
    </w:p>
    <w:p w:rsidR="00F4739E" w:rsidRDefault="001B1F21">
      <w:pPr>
        <w:ind w:left="127" w:right="442" w:firstLine="567"/>
      </w:pPr>
      <w:r>
        <w:t xml:space="preserve">7.2. Satın alınacak her makine donanım ve aksesuarları ile birlikte denetim ve muayeneye tabi tutulacaktır. </w:t>
      </w:r>
      <w:r>
        <w:rPr>
          <w:b/>
        </w:rPr>
        <w:t xml:space="preserve"> </w:t>
      </w:r>
    </w:p>
    <w:p w:rsidR="00F4739E" w:rsidRDefault="001B1F21">
      <w:pPr>
        <w:pStyle w:val="Balk1"/>
        <w:tabs>
          <w:tab w:val="center" w:pos="1961"/>
        </w:tabs>
        <w:ind w:left="0" w:firstLine="0"/>
      </w:pPr>
      <w:r>
        <w:t xml:space="preserve">8. </w:t>
      </w:r>
      <w:r>
        <w:tab/>
        <w:t xml:space="preserve">DENETİM VE MUAYENE  </w:t>
      </w:r>
    </w:p>
    <w:p w:rsidR="00F4739E" w:rsidRDefault="001B1F21">
      <w:pPr>
        <w:ind w:left="127" w:right="442" w:firstLine="567"/>
      </w:pPr>
      <w:r>
        <w:t>8.1. Denetim ve muayeneler, yürürlükte olan MSB Mal Alımları Denetim, Muayene ve Kabul İşlemleri Yönergesi esaslarına göre yapılacaktır.</w:t>
      </w:r>
      <w:r>
        <w:rPr>
          <w:b/>
        </w:rPr>
        <w:t xml:space="preserve"> </w:t>
      </w:r>
    </w:p>
    <w:p w:rsidR="00F4739E" w:rsidRDefault="001B1F21">
      <w:pPr>
        <w:ind w:left="127" w:right="442" w:firstLine="567"/>
      </w:pPr>
      <w:r>
        <w:lastRenderedPageBreak/>
        <w:t xml:space="preserve">8.2. Yüklenici tarafından karşılanan ve muayenelerde kullanılacak tüm cihaz ve ölçü aletlerinin </w:t>
      </w:r>
      <w:proofErr w:type="gramStart"/>
      <w:r>
        <w:t>kalibrasyonlarının</w:t>
      </w:r>
      <w:proofErr w:type="gramEnd"/>
      <w:r>
        <w:t xml:space="preserve"> yapıldığına dair kalibrasyonu yapan akredite firma/kurum veya kuruluşun verdiği muayene esnasında geçerliliği bulunan belge/sertifika, muayeneler sırasında Muayene ve Kabul Komisyonuna ibraz edilecektir.</w:t>
      </w:r>
      <w:r>
        <w:rPr>
          <w:b/>
        </w:rPr>
        <w:t xml:space="preserve"> </w:t>
      </w:r>
    </w:p>
    <w:p w:rsidR="00F4739E" w:rsidRDefault="001B1F21">
      <w:pPr>
        <w:spacing w:after="88"/>
        <w:ind w:left="127" w:right="442" w:firstLine="567"/>
      </w:pPr>
      <w:r>
        <w:t xml:space="preserve">8.3. Teknik bilgi paketinin genel ve teknik istek ve özellikler kısmında istenilen taahhütler, ürün teknik </w:t>
      </w:r>
      <w:proofErr w:type="spellStart"/>
      <w:r>
        <w:t>kataloguna</w:t>
      </w:r>
      <w:proofErr w:type="spellEnd"/>
      <w:r>
        <w:t>/dokümanına dayanılarak yazılı olarak taahhüt edilecektir. Taahhüde atıf yapılan doküman, yüklenici tarafından onaylanarak (imzalı ve kaşeli) taahhüde ek yapılmış olacaktır. Bu taahhütler muayene aşamasında Muayene ve Kabul Komisyonuna teslim edilecektir.</w:t>
      </w:r>
      <w:r>
        <w:rPr>
          <w:b/>
        </w:rPr>
        <w:t xml:space="preserve"> </w:t>
      </w:r>
    </w:p>
    <w:p w:rsidR="00F4739E" w:rsidRDefault="001B1F21">
      <w:pPr>
        <w:spacing w:after="50"/>
        <w:ind w:left="127" w:right="442" w:firstLine="567"/>
        <w:rPr>
          <w:b/>
        </w:rPr>
      </w:pPr>
      <w:proofErr w:type="gramStart"/>
      <w:r>
        <w:t xml:space="preserve">8.4. Teknik bilgi paketinin genel ve teknik istek ve özellikler </w:t>
      </w:r>
      <w:proofErr w:type="spellStart"/>
      <w:r>
        <w:t>özellikler</w:t>
      </w:r>
      <w:proofErr w:type="spellEnd"/>
      <w:r>
        <w:t xml:space="preserve"> kısmında istenilen belgeler, üretici firmanın kalite kontrol test raporları/test sonuçları veya ürün kalite sertifikası veya akredite edilmiş </w:t>
      </w:r>
      <w:proofErr w:type="spellStart"/>
      <w:r>
        <w:t>laboratuarlardan</w:t>
      </w:r>
      <w:proofErr w:type="spellEnd"/>
      <w:r>
        <w:t xml:space="preserve"> veya kamu kurum ve kuruluş </w:t>
      </w:r>
      <w:proofErr w:type="spellStart"/>
      <w:r>
        <w:t>laboratuarlarından</w:t>
      </w:r>
      <w:proofErr w:type="spellEnd"/>
      <w:r>
        <w:t xml:space="preserve"> alınmış teknik şartnamede yer alan test/analiz metotlarına göre hazırlanmış onaylı test/analiz raporlarından birisi olacaktır. </w:t>
      </w:r>
      <w:proofErr w:type="gramEnd"/>
      <w:r>
        <w:t>Belgeler, yüklenici tarafından muayene esnasında Muayene ve Kabul Komisyonuna teslim edilecektir.</w:t>
      </w:r>
      <w:r>
        <w:rPr>
          <w:b/>
        </w:rPr>
        <w:t xml:space="preserve"> </w:t>
      </w:r>
    </w:p>
    <w:p w:rsidR="00A879CA" w:rsidRDefault="00A879CA">
      <w:pPr>
        <w:spacing w:after="50"/>
        <w:ind w:left="127" w:right="442" w:firstLine="567"/>
        <w:rPr>
          <w:b/>
        </w:rPr>
      </w:pPr>
    </w:p>
    <w:p w:rsidR="00A879CA" w:rsidRDefault="00A879CA">
      <w:pPr>
        <w:spacing w:after="50"/>
        <w:ind w:left="127" w:right="442" w:firstLine="567"/>
        <w:rPr>
          <w:b/>
        </w:rPr>
      </w:pPr>
    </w:p>
    <w:p w:rsidR="00A879CA" w:rsidRDefault="00A879CA">
      <w:pPr>
        <w:spacing w:after="50"/>
        <w:ind w:left="127" w:right="442" w:firstLine="567"/>
        <w:rPr>
          <w:b/>
        </w:rPr>
      </w:pPr>
    </w:p>
    <w:p w:rsidR="00A879CA" w:rsidRDefault="00A879CA">
      <w:pPr>
        <w:spacing w:after="50"/>
        <w:ind w:left="127" w:right="442" w:firstLine="567"/>
        <w:rPr>
          <w:b/>
        </w:rPr>
      </w:pPr>
    </w:p>
    <w:p w:rsidR="00A879CA" w:rsidRDefault="00A879CA">
      <w:pPr>
        <w:spacing w:after="50"/>
        <w:ind w:left="127" w:right="442" w:firstLine="567"/>
        <w:rPr>
          <w:b/>
        </w:rPr>
      </w:pPr>
    </w:p>
    <w:p w:rsidR="00A879CA" w:rsidRPr="00A879CA" w:rsidRDefault="00A879CA">
      <w:pPr>
        <w:spacing w:after="50"/>
        <w:ind w:left="127" w:right="442" w:firstLine="567"/>
      </w:pPr>
      <w:r w:rsidRPr="00A879CA">
        <w:t>Semih TEKAY</w:t>
      </w:r>
      <w:r>
        <w:tab/>
      </w:r>
      <w:r>
        <w:tab/>
      </w:r>
      <w:r>
        <w:tab/>
      </w:r>
      <w:r>
        <w:tab/>
      </w:r>
      <w:r w:rsidRPr="00A879CA">
        <w:t>Bünyamin KIZILTAŞ</w:t>
      </w:r>
      <w:r>
        <w:tab/>
      </w:r>
      <w:r>
        <w:tab/>
      </w:r>
      <w:r>
        <w:tab/>
      </w:r>
      <w:r w:rsidRPr="00A879CA">
        <w:t>Aycan Bora YILDIRIM</w:t>
      </w:r>
    </w:p>
    <w:p w:rsidR="00A879CA" w:rsidRDefault="00A879CA">
      <w:pPr>
        <w:spacing w:after="50"/>
        <w:ind w:left="127" w:right="442" w:firstLine="567"/>
      </w:pPr>
      <w:proofErr w:type="spellStart"/>
      <w:proofErr w:type="gramStart"/>
      <w:r>
        <w:t>De.Me</w:t>
      </w:r>
      <w:proofErr w:type="spellEnd"/>
      <w:proofErr w:type="gramEnd"/>
      <w:r w:rsidRPr="00A879CA">
        <w:t>.</w:t>
      </w:r>
      <w:r>
        <w:tab/>
      </w:r>
      <w:r>
        <w:tab/>
      </w:r>
      <w:r>
        <w:tab/>
      </w:r>
      <w:r>
        <w:tab/>
      </w:r>
      <w:r>
        <w:tab/>
      </w:r>
      <w:proofErr w:type="spellStart"/>
      <w:proofErr w:type="gramStart"/>
      <w:r w:rsidR="00652E25">
        <w:t>Bkm.As</w:t>
      </w:r>
      <w:r w:rsidRPr="00A879CA">
        <w:t>b</w:t>
      </w:r>
      <w:proofErr w:type="gramEnd"/>
      <w:r w:rsidRPr="00A879CA">
        <w:t>.Kd.Bçvş</w:t>
      </w:r>
      <w:proofErr w:type="spellEnd"/>
      <w:r w:rsidRPr="00A879CA">
        <w:t>.</w:t>
      </w:r>
      <w:r>
        <w:tab/>
      </w:r>
      <w:r>
        <w:tab/>
      </w:r>
      <w:r>
        <w:tab/>
      </w:r>
      <w:proofErr w:type="spellStart"/>
      <w:proofErr w:type="gramStart"/>
      <w:r>
        <w:t>Bkm.Yb</w:t>
      </w:r>
      <w:proofErr w:type="spellEnd"/>
      <w:proofErr w:type="gramEnd"/>
      <w:r w:rsidRPr="00A879CA">
        <w:t>.</w:t>
      </w:r>
    </w:p>
    <w:p w:rsidR="00A879CA" w:rsidRDefault="00A879CA">
      <w:pPr>
        <w:spacing w:after="50"/>
        <w:ind w:left="127" w:right="442" w:firstLine="567"/>
      </w:pPr>
      <w:proofErr w:type="spellStart"/>
      <w:proofErr w:type="gramStart"/>
      <w:r>
        <w:t>Mak.Müh</w:t>
      </w:r>
      <w:proofErr w:type="spellEnd"/>
      <w:r>
        <w:t>.</w:t>
      </w:r>
      <w:proofErr w:type="gramEnd"/>
      <w:r>
        <w:tab/>
      </w:r>
      <w:r>
        <w:tab/>
      </w:r>
      <w:r>
        <w:tab/>
      </w:r>
      <w:r>
        <w:tab/>
        <w:t xml:space="preserve">Slh.ve AKA </w:t>
      </w:r>
      <w:proofErr w:type="spellStart"/>
      <w:r>
        <w:t>Atl.Bl.A</w:t>
      </w:r>
      <w:proofErr w:type="spellEnd"/>
      <w:r>
        <w:t>.</w:t>
      </w:r>
      <w:r>
        <w:tab/>
      </w:r>
      <w:r>
        <w:tab/>
      </w:r>
      <w:r>
        <w:tab/>
        <w:t>Teknik Müdür</w:t>
      </w:r>
    </w:p>
    <w:p w:rsidR="009115D5" w:rsidRDefault="009115D5">
      <w:pPr>
        <w:spacing w:after="50"/>
        <w:ind w:left="127" w:right="442" w:firstLine="567"/>
      </w:pPr>
    </w:p>
    <w:p w:rsidR="009115D5" w:rsidRDefault="009115D5">
      <w:pPr>
        <w:spacing w:after="50"/>
        <w:ind w:left="127" w:right="442" w:firstLine="567"/>
      </w:pPr>
    </w:p>
    <w:p w:rsidR="009115D5" w:rsidRDefault="009115D5">
      <w:pPr>
        <w:spacing w:after="50"/>
        <w:ind w:left="127" w:right="442" w:firstLine="567"/>
      </w:pPr>
    </w:p>
    <w:p w:rsidR="009115D5" w:rsidRDefault="009115D5">
      <w:pPr>
        <w:spacing w:after="50"/>
        <w:ind w:left="127" w:right="442" w:firstLine="567"/>
      </w:pPr>
      <w:r>
        <w:tab/>
      </w:r>
      <w:r>
        <w:tab/>
      </w:r>
      <w:r>
        <w:tab/>
      </w:r>
      <w:r>
        <w:tab/>
      </w:r>
      <w:r>
        <w:tab/>
      </w:r>
      <w:r>
        <w:tab/>
        <w:t xml:space="preserve">      ONAY</w:t>
      </w:r>
    </w:p>
    <w:p w:rsidR="009115D5" w:rsidRDefault="009115D5">
      <w:pPr>
        <w:spacing w:after="50"/>
        <w:ind w:left="127" w:right="442" w:firstLine="567"/>
      </w:pPr>
    </w:p>
    <w:p w:rsidR="009115D5" w:rsidRDefault="009115D5">
      <w:pPr>
        <w:spacing w:after="50"/>
        <w:ind w:left="127" w:right="442" w:firstLine="567"/>
      </w:pPr>
    </w:p>
    <w:p w:rsidR="009115D5" w:rsidRDefault="009115D5">
      <w:pPr>
        <w:spacing w:after="50"/>
        <w:ind w:left="127" w:right="442" w:firstLine="567"/>
      </w:pPr>
    </w:p>
    <w:p w:rsidR="009115D5" w:rsidRDefault="009115D5">
      <w:pPr>
        <w:spacing w:after="50"/>
        <w:ind w:left="127" w:right="442" w:firstLine="567"/>
      </w:pPr>
    </w:p>
    <w:p w:rsidR="009115D5" w:rsidRDefault="009115D5">
      <w:pPr>
        <w:spacing w:after="50"/>
        <w:ind w:left="127" w:right="442" w:firstLine="567"/>
      </w:pPr>
      <w:r>
        <w:tab/>
      </w:r>
      <w:r>
        <w:tab/>
      </w:r>
      <w:r>
        <w:tab/>
      </w:r>
      <w:r>
        <w:tab/>
      </w:r>
      <w:r>
        <w:tab/>
      </w:r>
      <w:r>
        <w:tab/>
        <w:t>Mutlu ERDOĞAN</w:t>
      </w:r>
    </w:p>
    <w:p w:rsidR="009115D5" w:rsidRDefault="009115D5" w:rsidP="009115D5">
      <w:pPr>
        <w:spacing w:after="50"/>
        <w:ind w:left="3667" w:right="442" w:firstLine="581"/>
      </w:pPr>
      <w:r>
        <w:t>Bakım Albay</w:t>
      </w:r>
    </w:p>
    <w:p w:rsidR="009115D5" w:rsidRPr="00A879CA" w:rsidRDefault="009115D5" w:rsidP="009115D5">
      <w:pPr>
        <w:spacing w:after="50"/>
        <w:ind w:left="3667" w:right="442" w:firstLine="581"/>
      </w:pPr>
      <w:r>
        <w:t>Fabrika Müdürü</w:t>
      </w:r>
    </w:p>
    <w:p w:rsidR="00F4739E" w:rsidRDefault="001B1F21">
      <w:pPr>
        <w:spacing w:after="0" w:line="259" w:lineRule="auto"/>
        <w:ind w:left="142" w:firstLine="0"/>
        <w:jc w:val="left"/>
      </w:pPr>
      <w:r>
        <w:rPr>
          <w:b/>
        </w:rPr>
        <w:t xml:space="preserve"> </w:t>
      </w:r>
    </w:p>
    <w:p w:rsidR="00F4739E" w:rsidRDefault="001B1F21">
      <w:pPr>
        <w:spacing w:after="0" w:line="259" w:lineRule="auto"/>
        <w:ind w:left="142" w:firstLine="0"/>
        <w:jc w:val="left"/>
      </w:pPr>
      <w:r>
        <w:t xml:space="preserve"> </w:t>
      </w:r>
    </w:p>
    <w:p w:rsidR="00F4739E" w:rsidRDefault="001B1F21">
      <w:pPr>
        <w:spacing w:after="0" w:line="259" w:lineRule="auto"/>
        <w:ind w:left="142" w:firstLine="0"/>
        <w:jc w:val="left"/>
      </w:pPr>
      <w:r>
        <w:rPr>
          <w:b/>
        </w:rPr>
        <w:t xml:space="preserve"> </w:t>
      </w:r>
    </w:p>
    <w:p w:rsidR="00F4739E" w:rsidRDefault="001B1F21">
      <w:pPr>
        <w:spacing w:after="0" w:line="259" w:lineRule="auto"/>
        <w:ind w:left="142" w:firstLine="0"/>
        <w:jc w:val="left"/>
      </w:pPr>
      <w:r>
        <w:rPr>
          <w:b/>
        </w:rPr>
        <w:t xml:space="preserve"> </w:t>
      </w:r>
    </w:p>
    <w:p w:rsidR="00F4739E" w:rsidRDefault="001B1F21">
      <w:pPr>
        <w:spacing w:after="2" w:line="259" w:lineRule="auto"/>
        <w:ind w:left="142" w:firstLine="0"/>
        <w:jc w:val="left"/>
      </w:pPr>
      <w:r>
        <w:rPr>
          <w:b/>
        </w:rPr>
        <w:t xml:space="preserve"> </w:t>
      </w:r>
    </w:p>
    <w:sectPr w:rsidR="00F4739E">
      <w:headerReference w:type="even" r:id="rId8"/>
      <w:headerReference w:type="default" r:id="rId9"/>
      <w:footerReference w:type="even" r:id="rId10"/>
      <w:footerReference w:type="default" r:id="rId11"/>
      <w:headerReference w:type="first" r:id="rId12"/>
      <w:footerReference w:type="first" r:id="rId13"/>
      <w:pgSz w:w="11906" w:h="16838"/>
      <w:pgMar w:top="1116" w:right="252" w:bottom="890" w:left="991" w:header="610" w:footer="5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9D" w:rsidRDefault="00BB439D">
      <w:pPr>
        <w:spacing w:after="0" w:line="240" w:lineRule="auto"/>
      </w:pPr>
      <w:r>
        <w:separator/>
      </w:r>
    </w:p>
  </w:endnote>
  <w:endnote w:type="continuationSeparator" w:id="0">
    <w:p w:rsidR="00BB439D" w:rsidRDefault="00BB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9E" w:rsidRDefault="001B1F21">
    <w:pPr>
      <w:spacing w:after="0" w:line="259" w:lineRule="auto"/>
      <w:ind w:left="142" w:firstLine="0"/>
      <w:jc w:val="left"/>
    </w:pPr>
    <w:r>
      <w:rPr>
        <w:u w:val="single" w:color="000000"/>
      </w:rPr>
      <w:t>HİZMETE ÖZEL</w:t>
    </w:r>
    <w:r>
      <w:rPr>
        <w:sz w:val="24"/>
      </w:rPr>
      <w:t xml:space="preserve">                                              </w:t>
    </w:r>
    <w:r>
      <w:t>-</w:t>
    </w:r>
    <w:r>
      <w:fldChar w:fldCharType="begin"/>
    </w:r>
    <w:r>
      <w:instrText xml:space="preserve"> PAGE   \* MERGEFORMAT </w:instrText>
    </w:r>
    <w:r>
      <w:fldChar w:fldCharType="separate"/>
    </w:r>
    <w:r>
      <w:t>1</w:t>
    </w:r>
    <w:r>
      <w:fldChar w:fldCharType="end"/>
    </w:r>
    <w:r>
      <w:t>-</w:t>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15761"/>
      <w:docPartObj>
        <w:docPartGallery w:val="Page Numbers (Bottom of Page)"/>
        <w:docPartUnique/>
      </w:docPartObj>
    </w:sdtPr>
    <w:sdtContent>
      <w:p w:rsidR="005E1E4C" w:rsidRDefault="005E1E4C">
        <w:pPr>
          <w:pStyle w:val="Altbilgi"/>
          <w:jc w:val="center"/>
        </w:pPr>
        <w:r>
          <w:fldChar w:fldCharType="begin"/>
        </w:r>
        <w:r>
          <w:instrText>PAGE   \* MERGEFORMAT</w:instrText>
        </w:r>
        <w:r>
          <w:fldChar w:fldCharType="separate"/>
        </w:r>
        <w:r>
          <w:rPr>
            <w:noProof/>
          </w:rPr>
          <w:t>1</w:t>
        </w:r>
        <w:r>
          <w:fldChar w:fldCharType="end"/>
        </w:r>
      </w:p>
    </w:sdtContent>
  </w:sdt>
  <w:p w:rsidR="005E1E4C" w:rsidRDefault="005E1E4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9E" w:rsidRDefault="001B1F21">
    <w:pPr>
      <w:spacing w:after="0" w:line="259" w:lineRule="auto"/>
      <w:ind w:left="142" w:firstLine="0"/>
      <w:jc w:val="left"/>
    </w:pPr>
    <w:r>
      <w:rPr>
        <w:u w:val="single" w:color="000000"/>
      </w:rPr>
      <w:t>HİZMETE ÖZEL</w:t>
    </w:r>
    <w:r>
      <w:rPr>
        <w:sz w:val="24"/>
      </w:rPr>
      <w:t xml:space="preserve">                                              </w:t>
    </w:r>
    <w:r>
      <w:t>-</w:t>
    </w:r>
    <w:r>
      <w:fldChar w:fldCharType="begin"/>
    </w:r>
    <w:r>
      <w:instrText xml:space="preserve"> PAGE   \* MERGEFORMAT </w:instrText>
    </w:r>
    <w:r>
      <w:fldChar w:fldCharType="separate"/>
    </w:r>
    <w:r>
      <w:t>1</w:t>
    </w:r>
    <w:r>
      <w:fldChar w:fldCharType="end"/>
    </w:r>
    <w:r>
      <w:t>-</w:t>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9D" w:rsidRDefault="00BB439D">
      <w:pPr>
        <w:spacing w:after="0" w:line="240" w:lineRule="auto"/>
      </w:pPr>
      <w:r>
        <w:separator/>
      </w:r>
    </w:p>
  </w:footnote>
  <w:footnote w:type="continuationSeparator" w:id="0">
    <w:p w:rsidR="00BB439D" w:rsidRDefault="00BB4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9E" w:rsidRDefault="001B1F21">
    <w:pPr>
      <w:tabs>
        <w:tab w:val="center" w:pos="4679"/>
        <w:tab w:val="center" w:pos="10044"/>
      </w:tabs>
      <w:spacing w:after="0" w:line="259" w:lineRule="auto"/>
      <w:ind w:left="0" w:firstLine="0"/>
      <w:jc w:val="left"/>
    </w:pPr>
    <w:r>
      <w:rPr>
        <w:u w:val="single" w:color="000000"/>
      </w:rPr>
      <w:t>HİZMETE ÖZEL</w:t>
    </w:r>
    <w:r>
      <w:t xml:space="preserve"> </w:t>
    </w:r>
    <w:r>
      <w:tab/>
      <w:t xml:space="preserve"> </w:t>
    </w:r>
    <w:r>
      <w:tab/>
      <w:t xml:space="preserve"> </w:t>
    </w:r>
  </w:p>
  <w:p w:rsidR="00F4739E" w:rsidRDefault="001B1F21">
    <w:pPr>
      <w:spacing w:after="0" w:line="259" w:lineRule="auto"/>
      <w:ind w:left="0" w:right="451" w:firstLine="0"/>
      <w:jc w:val="right"/>
    </w:pPr>
    <w:r>
      <w:rPr>
        <w:u w:val="single" w:color="000000"/>
      </w:rPr>
      <w:t>41TBP-2023-009</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9E" w:rsidRPr="00C8284A" w:rsidRDefault="00B32BF6" w:rsidP="00B32BF6">
    <w:pPr>
      <w:tabs>
        <w:tab w:val="center" w:pos="4679"/>
        <w:tab w:val="center" w:pos="10044"/>
      </w:tabs>
      <w:spacing w:after="0" w:line="259" w:lineRule="auto"/>
      <w:ind w:left="0" w:firstLine="0"/>
      <w:jc w:val="right"/>
      <w:rPr>
        <w:b/>
      </w:rPr>
    </w:pPr>
    <w:r>
      <w:tab/>
    </w:r>
    <w:r>
      <w:tab/>
    </w:r>
    <w:r w:rsidRPr="00C8284A">
      <w:rPr>
        <w:b/>
      </w:rPr>
      <w:t>Ek-3 Lahika-1</w:t>
    </w:r>
    <w:r w:rsidR="001B1F21" w:rsidRPr="00C8284A">
      <w:rPr>
        <w:b/>
      </w:rPr>
      <w:tab/>
      <w:t xml:space="preserve"> </w:t>
    </w:r>
    <w:r w:rsidR="001B1F21" w:rsidRPr="00C8284A">
      <w:rPr>
        <w:b/>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9E" w:rsidRDefault="001B1F21">
    <w:pPr>
      <w:tabs>
        <w:tab w:val="center" w:pos="4679"/>
        <w:tab w:val="center" w:pos="10044"/>
      </w:tabs>
      <w:spacing w:after="0" w:line="259" w:lineRule="auto"/>
      <w:ind w:left="0" w:firstLine="0"/>
      <w:jc w:val="left"/>
    </w:pPr>
    <w:r>
      <w:rPr>
        <w:u w:val="single" w:color="000000"/>
      </w:rPr>
      <w:t>HİZMETE ÖZEL</w:t>
    </w:r>
    <w:r>
      <w:t xml:space="preserve"> </w:t>
    </w:r>
    <w:r>
      <w:tab/>
      <w:t xml:space="preserve"> </w:t>
    </w:r>
    <w:r>
      <w:tab/>
      <w:t xml:space="preserve"> </w:t>
    </w:r>
  </w:p>
  <w:p w:rsidR="00F4739E" w:rsidRDefault="001B1F21">
    <w:pPr>
      <w:spacing w:after="0" w:line="259" w:lineRule="auto"/>
      <w:ind w:left="0" w:right="451" w:firstLine="0"/>
      <w:jc w:val="right"/>
    </w:pPr>
    <w:r>
      <w:rPr>
        <w:u w:val="single" w:color="000000"/>
      </w:rPr>
      <w:t>41TBP-2023-009</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69F0"/>
    <w:multiLevelType w:val="multilevel"/>
    <w:tmpl w:val="FFFFFFFF"/>
    <w:lvl w:ilvl="0">
      <w:start w:val="5"/>
      <w:numFmt w:val="decimal"/>
      <w:lvlText w:val="%1."/>
      <w:lvlJc w:val="left"/>
      <w:pPr>
        <w:ind w:left="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44F11628"/>
    <w:multiLevelType w:val="hybridMultilevel"/>
    <w:tmpl w:val="FFFFFFFF"/>
    <w:lvl w:ilvl="0" w:tplc="47EEFB88">
      <w:start w:val="1"/>
      <w:numFmt w:val="decimal"/>
      <w:lvlText w:val="%1."/>
      <w:lvlJc w:val="left"/>
      <w:pPr>
        <w:ind w:left="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C27372">
      <w:start w:val="1"/>
      <w:numFmt w:val="lowerLetter"/>
      <w:lvlText w:val="%2."/>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BA2264">
      <w:start w:val="1"/>
      <w:numFmt w:val="lowerRoman"/>
      <w:lvlText w:val="%3"/>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3ECA7C">
      <w:start w:val="1"/>
      <w:numFmt w:val="decimal"/>
      <w:lvlText w:val="%4"/>
      <w:lvlJc w:val="left"/>
      <w:pPr>
        <w:ind w:left="2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D81F32">
      <w:start w:val="1"/>
      <w:numFmt w:val="lowerLetter"/>
      <w:lvlText w:val="%5"/>
      <w:lvlJc w:val="left"/>
      <w:pPr>
        <w:ind w:left="3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841A1C">
      <w:start w:val="1"/>
      <w:numFmt w:val="lowerRoman"/>
      <w:lvlText w:val="%6"/>
      <w:lvlJc w:val="left"/>
      <w:pPr>
        <w:ind w:left="3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FCC262">
      <w:start w:val="1"/>
      <w:numFmt w:val="decimal"/>
      <w:lvlText w:val="%7"/>
      <w:lvlJc w:val="left"/>
      <w:pPr>
        <w:ind w:left="4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4A13F6">
      <w:start w:val="1"/>
      <w:numFmt w:val="lowerLetter"/>
      <w:lvlText w:val="%8"/>
      <w:lvlJc w:val="left"/>
      <w:pPr>
        <w:ind w:left="5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485F88">
      <w:start w:val="1"/>
      <w:numFmt w:val="lowerRoman"/>
      <w:lvlText w:val="%9"/>
      <w:lvlJc w:val="left"/>
      <w:pPr>
        <w:ind w:left="6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9E"/>
    <w:rsid w:val="001B1F21"/>
    <w:rsid w:val="003D6FD3"/>
    <w:rsid w:val="00477531"/>
    <w:rsid w:val="00506C72"/>
    <w:rsid w:val="005E1E4C"/>
    <w:rsid w:val="00652E25"/>
    <w:rsid w:val="007F2254"/>
    <w:rsid w:val="009115D5"/>
    <w:rsid w:val="00A71808"/>
    <w:rsid w:val="00A879CA"/>
    <w:rsid w:val="00B32BF6"/>
    <w:rsid w:val="00BB439D"/>
    <w:rsid w:val="00BB58E4"/>
    <w:rsid w:val="00C8284A"/>
    <w:rsid w:val="00F4739E"/>
    <w:rsid w:val="00F65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1" w:line="249" w:lineRule="auto"/>
      <w:ind w:left="152" w:hanging="10"/>
      <w:jc w:val="both"/>
    </w:pPr>
    <w:rPr>
      <w:rFonts w:ascii="Arial" w:eastAsia="Arial" w:hAnsi="Arial" w:cs="Arial"/>
      <w:color w:val="000000"/>
      <w:lang w:bidi="tr-TR"/>
    </w:rPr>
  </w:style>
  <w:style w:type="paragraph" w:styleId="Balk1">
    <w:name w:val="heading 1"/>
    <w:next w:val="Normal"/>
    <w:link w:val="Balk1Char"/>
    <w:uiPriority w:val="9"/>
    <w:qFormat/>
    <w:pPr>
      <w:keepNext/>
      <w:keepLines/>
      <w:spacing w:after="116" w:line="250" w:lineRule="auto"/>
      <w:ind w:left="267" w:hanging="10"/>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116" w:line="250" w:lineRule="auto"/>
      <w:ind w:left="267" w:hanging="10"/>
      <w:outlineLvl w:val="1"/>
    </w:pPr>
    <w:rPr>
      <w:rFonts w:ascii="Arial" w:eastAsia="Arial" w:hAnsi="Arial" w:cs="Arial"/>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22"/>
    </w:rPr>
  </w:style>
  <w:style w:type="character" w:customStyle="1" w:styleId="Balk2Char">
    <w:name w:val="Başlık 2 Char"/>
    <w:link w:val="Balk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A718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808"/>
    <w:rPr>
      <w:rFonts w:ascii="Arial" w:eastAsia="Arial" w:hAnsi="Arial" w:cs="Arial"/>
      <w:color w:val="000000"/>
      <w:lang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1" w:line="249" w:lineRule="auto"/>
      <w:ind w:left="152" w:hanging="10"/>
      <w:jc w:val="both"/>
    </w:pPr>
    <w:rPr>
      <w:rFonts w:ascii="Arial" w:eastAsia="Arial" w:hAnsi="Arial" w:cs="Arial"/>
      <w:color w:val="000000"/>
      <w:lang w:bidi="tr-TR"/>
    </w:rPr>
  </w:style>
  <w:style w:type="paragraph" w:styleId="Balk1">
    <w:name w:val="heading 1"/>
    <w:next w:val="Normal"/>
    <w:link w:val="Balk1Char"/>
    <w:uiPriority w:val="9"/>
    <w:qFormat/>
    <w:pPr>
      <w:keepNext/>
      <w:keepLines/>
      <w:spacing w:after="116" w:line="250" w:lineRule="auto"/>
      <w:ind w:left="267" w:hanging="10"/>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116" w:line="250" w:lineRule="auto"/>
      <w:ind w:left="267" w:hanging="10"/>
      <w:outlineLvl w:val="1"/>
    </w:pPr>
    <w:rPr>
      <w:rFonts w:ascii="Arial" w:eastAsia="Arial" w:hAnsi="Arial" w:cs="Arial"/>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22"/>
    </w:rPr>
  </w:style>
  <w:style w:type="character" w:customStyle="1" w:styleId="Balk2Char">
    <w:name w:val="Başlık 2 Char"/>
    <w:link w:val="Balk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A718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808"/>
    <w:rPr>
      <w:rFonts w:ascii="Arial" w:eastAsia="Arial" w:hAnsi="Arial" w:cs="Arial"/>
      <w:color w:val="000000"/>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1388</Words>
  <Characters>7916</Characters>
  <Application>Microsoft Office Word</Application>
  <DocSecurity>0</DocSecurity>
  <Lines>65</Lines>
  <Paragraphs>18</Paragraphs>
  <ScaleCrop>false</ScaleCrop>
  <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NBC GAZ MASKESİ VE SÜZGECİ</dc:title>
  <dc:subject/>
  <dc:creator>KARA KUVVETLERI KOMUTANLIGI</dc:creator>
  <cp:keywords>a18c!?1475tx0099m2@0R6t+85nYz&amp;3El!K%AQx2x5hT#2O0fTr$=gWb</cp:keywords>
  <cp:lastModifiedBy>ERCAN SAĞCI</cp:lastModifiedBy>
  <cp:revision>15</cp:revision>
  <dcterms:created xsi:type="dcterms:W3CDTF">2023-09-19T16:59:00Z</dcterms:created>
  <dcterms:modified xsi:type="dcterms:W3CDTF">2023-11-01T12:01:00Z</dcterms:modified>
</cp:coreProperties>
</file>