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7A31F3" w:rsidP="00EC3E7D">
            <w:pPr>
              <w:pStyle w:val="GvdeMetni"/>
              <w:spacing w:after="120" w:line="240" w:lineRule="auto"/>
              <w:jc w:val="center"/>
              <w:rPr>
                <w:rFonts w:ascii="Times New Roman" w:hAnsi="Times New Roman" w:cs="Times New Roman"/>
                <w:color w:val="FF0000"/>
                <w:sz w:val="24"/>
                <w:szCs w:val="24"/>
              </w:rPr>
            </w:pPr>
            <w:r w:rsidRPr="007A31F3">
              <w:rPr>
                <w:rFonts w:ascii="Times New Roman" w:eastAsia="Times New Roman" w:hAnsi="Times New Roman" w:cs="Times New Roman"/>
                <w:color w:val="FF0000"/>
                <w:sz w:val="24"/>
                <w:szCs w:val="24"/>
              </w:rPr>
              <w:t xml:space="preserve">3 (ÜÇ) KALEM 3 (ÜÇ) KISIM SET </w:t>
            </w:r>
            <w:r w:rsidR="000D277C" w:rsidRPr="007A31F3">
              <w:rPr>
                <w:rFonts w:ascii="Times New Roman" w:eastAsia="Times New Roman" w:hAnsi="Times New Roman" w:cs="Times New Roman"/>
                <w:color w:val="FF0000"/>
                <w:sz w:val="24"/>
                <w:szCs w:val="24"/>
              </w:rPr>
              <w:t>AVADANLIK MALZEMESİ</w:t>
            </w:r>
            <w:r w:rsidRPr="007A31F3">
              <w:rPr>
                <w:rFonts w:ascii="Times New Roman" w:hAnsi="Times New Roman" w:cs="Times New Roman"/>
                <w:color w:val="FF0000"/>
                <w:sz w:val="24"/>
                <w:szCs w:val="24"/>
              </w:rPr>
              <w:t xml:space="preserve"> </w:t>
            </w:r>
            <w:r>
              <w:rPr>
                <w:rFonts w:ascii="Times New Roman" w:hAnsi="Times New Roman" w:cs="Times New Roman"/>
                <w:color w:val="FF0000"/>
                <w:sz w:val="24"/>
                <w:szCs w:val="24"/>
              </w:rPr>
              <w:t>ALIMINA</w:t>
            </w:r>
            <w:r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F614ED" w:rsidRPr="00F614ED">
        <w:rPr>
          <w:rFonts w:eastAsia="Times New Roman"/>
          <w:bCs/>
          <w:color w:val="FF0000"/>
        </w:rPr>
        <w:t>3 (ÜÇ) KALEM 3 (ÜÇ) KISIM SET AVADANLIK</w:t>
      </w:r>
      <w:r w:rsidR="00F614ED" w:rsidRPr="00F614ED">
        <w:rPr>
          <w:rFonts w:eastAsia="Times New Roman"/>
          <w:bCs/>
          <w:color w:val="FF0000"/>
          <w:sz w:val="22"/>
          <w:szCs w:val="22"/>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F614ED" w:rsidRPr="00F614ED">
        <w:rPr>
          <w:rFonts w:eastAsia="Times New Roman"/>
          <w:bCs/>
          <w:color w:val="FF0000"/>
          <w:sz w:val="22"/>
          <w:szCs w:val="22"/>
        </w:rPr>
        <w:t xml:space="preserve">3 (ÜÇ) KALEM 3 (ÜÇ) 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F614ED" w:rsidRPr="00F614ED">
        <w:rPr>
          <w:color w:val="FF0000"/>
          <w:szCs w:val="22"/>
        </w:rPr>
        <w:t>Haziran 2021</w:t>
      </w:r>
      <w:r w:rsidRPr="00F614ED">
        <w:rPr>
          <w:color w:val="FF0000"/>
          <w:szCs w:val="22"/>
        </w:rPr>
        <w:t xml:space="preserve"> tarih ve </w:t>
      </w:r>
      <w:r w:rsidR="00F614ED" w:rsidRPr="00F614ED">
        <w:rPr>
          <w:color w:val="FF0000"/>
          <w:szCs w:val="22"/>
        </w:rPr>
        <w:t>45BFM-2021/01</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F614ED" w:rsidP="003B4BDA">
      <w:pPr>
        <w:pStyle w:val="ListeParagraf"/>
        <w:numPr>
          <w:ilvl w:val="0"/>
          <w:numId w:val="2"/>
        </w:numPr>
        <w:ind w:left="0" w:hanging="142"/>
        <w:rPr>
          <w:i/>
          <w:szCs w:val="22"/>
          <w:u w:val="single"/>
        </w:rPr>
      </w:pPr>
      <w:r>
        <w:rPr>
          <w:i/>
          <w:szCs w:val="22"/>
          <w:u w:val="single"/>
        </w:rPr>
        <w:t>Teknik Şartnamenin 3.1.1</w:t>
      </w:r>
      <w:r w:rsidR="003B4BDA" w:rsidRPr="00D7524F">
        <w:rPr>
          <w:i/>
          <w:szCs w:val="22"/>
          <w:u w:val="single"/>
        </w:rPr>
        <w:t>. m</w:t>
      </w:r>
      <w:r w:rsidR="00350BAD" w:rsidRPr="00D7524F">
        <w:rPr>
          <w:i/>
          <w:szCs w:val="22"/>
          <w:u w:val="single"/>
        </w:rPr>
        <w:t>addesine göre</w:t>
      </w:r>
      <w:r w:rsidR="00AC3B56" w:rsidRPr="00D7524F">
        <w:rPr>
          <w:i/>
          <w:szCs w:val="22"/>
          <w:u w:val="single"/>
        </w:rPr>
        <w:t xml:space="preserve">; </w:t>
      </w:r>
    </w:p>
    <w:p w:rsidR="00EF27E5" w:rsidRPr="00D7524F" w:rsidRDefault="00F614ED" w:rsidP="003B4BDA">
      <w:pPr>
        <w:pStyle w:val="ListeParagraf"/>
        <w:ind w:left="0"/>
        <w:jc w:val="both"/>
        <w:rPr>
          <w:szCs w:val="22"/>
        </w:rPr>
      </w:pPr>
      <w:r>
        <w:rPr>
          <w:szCs w:val="22"/>
        </w:rPr>
        <w:t>Ek-1 İhtiyaç Listesinde belirtilmiştir.</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F614ED" w:rsidP="003B4BDA">
      <w:pPr>
        <w:pStyle w:val="ListeParagraf"/>
        <w:ind w:left="0"/>
        <w:jc w:val="both"/>
        <w:rPr>
          <w:szCs w:val="22"/>
        </w:rPr>
      </w:pPr>
      <w:r>
        <w:rPr>
          <w:szCs w:val="22"/>
        </w:rPr>
        <w:t>Eğitim alınmayacaktır.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F614ED" w:rsidRPr="00F614ED" w:rsidRDefault="00F614ED" w:rsidP="00F614ED">
      <w:pPr>
        <w:jc w:val="both"/>
        <w:rPr>
          <w:szCs w:val="22"/>
        </w:rPr>
      </w:pPr>
      <w:r w:rsidRPr="00F614ED">
        <w:rPr>
          <w:szCs w:val="22"/>
        </w:rPr>
        <w:t xml:space="preserve">Kalite Güvence ve Ürün Kalite Belgeleri istenmeyecektir.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F614ED" w:rsidRDefault="00F614ED" w:rsidP="003B4BDA">
      <w:pPr>
        <w:pStyle w:val="ListeParagraf"/>
        <w:ind w:left="0"/>
        <w:jc w:val="both"/>
        <w:rPr>
          <w:szCs w:val="22"/>
        </w:rPr>
      </w:pP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 xml:space="preserve">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w:t>
      </w:r>
      <w:r w:rsidR="008A289C" w:rsidRPr="00D7524F">
        <w:rPr>
          <w:b/>
          <w:color w:val="auto"/>
        </w:rPr>
        <w:lastRenderedPageBreak/>
        <w:t xml:space="preserve">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F614ED">
        <w:rPr>
          <w:rStyle w:val="richtext"/>
          <w:bCs/>
          <w:color w:val="auto"/>
        </w:rPr>
        <w:t>11’inci İkmal Merkez Komutanlığı</w:t>
      </w:r>
      <w:r w:rsidR="00DB06AD" w:rsidRPr="00D7524F">
        <w:rPr>
          <w:rStyle w:val="richtext"/>
          <w:bCs/>
          <w:color w:val="auto"/>
        </w:rPr>
        <w:t xml:space="preserve"> </w:t>
      </w:r>
      <w:r w:rsidR="00F614ED">
        <w:rPr>
          <w:rStyle w:val="richtext"/>
          <w:b/>
          <w:bCs/>
          <w:color w:val="auto"/>
        </w:rPr>
        <w:t>Tşn.(Day) 515</w:t>
      </w:r>
      <w:r w:rsidR="00DB06AD" w:rsidRPr="00D7524F">
        <w:rPr>
          <w:rStyle w:val="richtext"/>
          <w:b/>
          <w:bCs/>
          <w:color w:val="auto"/>
        </w:rPr>
        <w:t xml:space="preserve"> Mal Saymanlığı </w:t>
      </w:r>
      <w:r w:rsidR="00F614ED">
        <w:rPr>
          <w:rStyle w:val="richtext"/>
          <w:b/>
          <w:bCs/>
          <w:color w:val="auto"/>
        </w:rPr>
        <w:t>Yenikent/ Sincan</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1B1135" w:rsidRPr="001B1135">
        <w:rPr>
          <w:b/>
          <w:color w:val="FF0000"/>
        </w:rPr>
        <w:t>2</w:t>
      </w:r>
      <w:r w:rsidR="00F614ED">
        <w:rPr>
          <w:b/>
          <w:color w:val="FF0000"/>
        </w:rPr>
        <w:t>1</w:t>
      </w:r>
      <w:r w:rsidR="001B1135" w:rsidRPr="001B1135">
        <w:rPr>
          <w:b/>
          <w:color w:val="FF0000"/>
        </w:rPr>
        <w:t>0</w:t>
      </w:r>
      <w:r w:rsidR="006E578B" w:rsidRPr="001B1135">
        <w:rPr>
          <w:b/>
          <w:color w:val="FF0000"/>
        </w:rPr>
        <w:t xml:space="preserve"> </w:t>
      </w:r>
      <w:r w:rsidR="006E578B" w:rsidRPr="00D7524F">
        <w:rPr>
          <w:b/>
          <w:color w:val="FF0000"/>
        </w:rPr>
        <w:t>(</w:t>
      </w:r>
      <w:r w:rsidR="00F614ED">
        <w:rPr>
          <w:b/>
          <w:color w:val="FF0000"/>
        </w:rPr>
        <w:t>İkiYüzOn</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lastRenderedPageBreak/>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w:t>
      </w:r>
      <w:r w:rsidRPr="00D7524F">
        <w:rPr>
          <w:rFonts w:ascii="Times New Roman" w:hAnsi="Times New Roman"/>
          <w:szCs w:val="24"/>
        </w:rPr>
        <w:lastRenderedPageBreak/>
        <w:t xml:space="preserve">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lastRenderedPageBreak/>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w:t>
      </w:r>
      <w:r w:rsidRPr="00D7524F">
        <w:rPr>
          <w:color w:val="auto"/>
        </w:rPr>
        <w:lastRenderedPageBreak/>
        <w:t xml:space="preserve">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lastRenderedPageBreak/>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lastRenderedPageBreak/>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lastRenderedPageBreak/>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r>
      <w:r w:rsidR="00B16E7C" w:rsidRPr="00D7524F">
        <w:rPr>
          <w:color w:val="auto"/>
        </w:rPr>
        <w:lastRenderedPageBreak/>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w:t>
      </w:r>
      <w:r w:rsidRPr="00D7524F">
        <w:rPr>
          <w:color w:val="auto"/>
          <w:sz w:val="24"/>
        </w:rPr>
        <w:lastRenderedPageBreak/>
        <w:t xml:space="preserve">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D7524F">
        <w:rPr>
          <w:color w:val="auto"/>
          <w:szCs w:val="22"/>
        </w:rPr>
        <w:lastRenderedPageBreak/>
        <w:t>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lastRenderedPageBreak/>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lastRenderedPageBreak/>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w:t>
      </w:r>
      <w:r w:rsidRPr="00D7524F">
        <w:rPr>
          <w:bCs/>
          <w:color w:val="auto"/>
        </w:rPr>
        <w:lastRenderedPageBreak/>
        <w:t>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w:t>
      </w:r>
      <w:r w:rsidRPr="00D7524F">
        <w:rPr>
          <w:bCs/>
          <w:color w:val="auto"/>
        </w:rPr>
        <w:lastRenderedPageBreak/>
        <w:t>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lastRenderedPageBreak/>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lastRenderedPageBreak/>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w:t>
      </w:r>
      <w:r w:rsidRPr="00D7524F">
        <w:rPr>
          <w:bCs/>
          <w:color w:val="auto"/>
        </w:rPr>
        <w:lastRenderedPageBreak/>
        <w:t xml:space="preserve">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w:t>
      </w:r>
      <w:r w:rsidRPr="00D7524F">
        <w:rPr>
          <w:bCs/>
          <w:color w:val="auto"/>
        </w:rPr>
        <w:lastRenderedPageBreak/>
        <w:t xml:space="preserve">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lastRenderedPageBreak/>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 xml:space="preserve">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w:t>
      </w:r>
      <w:r w:rsidRPr="00D7524F">
        <w:rPr>
          <w:rFonts w:eastAsia="Times New Roman"/>
          <w:color w:val="auto"/>
          <w:szCs w:val="22"/>
        </w:rPr>
        <w:lastRenderedPageBreak/>
        <w:t>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w:t>
      </w:r>
      <w:r w:rsidRPr="00D7524F">
        <w:rPr>
          <w:color w:val="auto"/>
        </w:rPr>
        <w:lastRenderedPageBreak/>
        <w:t xml:space="preserve">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lastRenderedPageBreak/>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lastRenderedPageBreak/>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4E6649">
        <w:rPr>
          <w:rFonts w:eastAsia="Times New Roman"/>
          <w:b/>
          <w:bCs/>
          <w:color w:val="auto"/>
        </w:rPr>
        <w:t>11’inci İkmal Merkez Komutanlığı  Tşn. (Day) 515</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lastRenderedPageBreak/>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w:t>
      </w:r>
      <w:r w:rsidRPr="00D7524F">
        <w:rPr>
          <w:rFonts w:eastAsia="Times New Roman"/>
          <w:color w:val="auto"/>
        </w:rPr>
        <w:lastRenderedPageBreak/>
        <w:t xml:space="preserve">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ED" w:rsidRDefault="00F614ED" w:rsidP="00D67065">
      <w:r>
        <w:separator/>
      </w:r>
    </w:p>
  </w:endnote>
  <w:endnote w:type="continuationSeparator" w:id="0">
    <w:p w:rsidR="00F614ED" w:rsidRDefault="00F614E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F614ED" w:rsidRPr="00EF6F97" w:rsidRDefault="00F614ED">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D277C">
          <w:rPr>
            <w:b w:val="0"/>
            <w:noProof/>
            <w:sz w:val="22"/>
          </w:rPr>
          <w:t>1</w:t>
        </w:r>
        <w:r w:rsidRPr="00EF6F97">
          <w:rPr>
            <w:b w:val="0"/>
            <w:sz w:val="22"/>
          </w:rPr>
          <w:fldChar w:fldCharType="end"/>
        </w:r>
      </w:p>
    </w:sdtContent>
  </w:sdt>
  <w:p w:rsidR="00F614ED" w:rsidRDefault="00F614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ED" w:rsidRDefault="00F614ED" w:rsidP="00D67065">
      <w:r>
        <w:separator/>
      </w:r>
    </w:p>
  </w:footnote>
  <w:footnote w:type="continuationSeparator" w:id="0">
    <w:p w:rsidR="00F614ED" w:rsidRDefault="00F614ED"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ED" w:rsidRPr="00EF6F97" w:rsidRDefault="00F614ED"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D277C"/>
    <w:rsid w:val="000F17B8"/>
    <w:rsid w:val="000F4CA2"/>
    <w:rsid w:val="001002CB"/>
    <w:rsid w:val="00103C12"/>
    <w:rsid w:val="00111439"/>
    <w:rsid w:val="00153D89"/>
    <w:rsid w:val="0016384F"/>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4BDA"/>
    <w:rsid w:val="003C4AFF"/>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377C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F4BA-5A72-4DEB-A37F-E180E28C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31</Pages>
  <Words>16086</Words>
  <Characters>91695</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20</cp:revision>
  <cp:lastPrinted>2023-02-08T11:02:00Z</cp:lastPrinted>
  <dcterms:created xsi:type="dcterms:W3CDTF">2021-11-03T13:45:00Z</dcterms:created>
  <dcterms:modified xsi:type="dcterms:W3CDTF">2023-02-13T11:01:00Z</dcterms:modified>
</cp:coreProperties>
</file>