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bookmarkStart w:id="0" w:name="_GoBack"/>
      <w:bookmarkEnd w:id="0"/>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538E" id="Dikdörtgen 1" o:spid="_x0000_s1026" style="position:absolute;margin-left:0;margin-top:1.45pt;width:478.3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" filled="f" strokeweight="4pt"/>
            </w:pict>
          </mc:Fallback>
        </mc:AlternateContent>
      </w:r>
    </w:p>
    <w:p w:rsidR="00000000" w:rsidRDefault="00A53EED">
      <w:pPr>
        <w:jc w:val="center"/>
        <w:rPr>
          <w:b/>
          <w:bCs/>
          <w:color w:val="auto"/>
        </w:rPr>
      </w:pPr>
      <w:r>
        <w:rPr>
          <w:b/>
          <w:bCs/>
          <w:color w:val="auto"/>
        </w:rPr>
        <w:t>T.C.</w:t>
      </w:r>
    </w:p>
    <w:p w:rsidR="00000000" w:rsidRDefault="00A53EED">
      <w:pPr>
        <w:jc w:val="center"/>
        <w:rPr>
          <w:b/>
          <w:bCs/>
          <w:color w:val="auto"/>
        </w:rPr>
      </w:pPr>
      <w:r>
        <w:rPr>
          <w:b/>
          <w:bCs/>
          <w:color w:val="auto"/>
        </w:rPr>
        <w:t>MİLLİ SAVUNMA BAKANLIĞI</w:t>
      </w:r>
    </w:p>
    <w:p w:rsidR="00000000" w:rsidRDefault="00A53EED">
      <w:pPr>
        <w:tabs>
          <w:tab w:val="center" w:pos="4890"/>
          <w:tab w:val="left" w:pos="7920"/>
        </w:tabs>
        <w:jc w:val="center"/>
        <w:rPr>
          <w:b/>
          <w:bCs/>
          <w:color w:val="auto"/>
        </w:rPr>
      </w:pPr>
      <w:r>
        <w:rPr>
          <w:b/>
          <w:bCs/>
          <w:color w:val="auto"/>
        </w:rPr>
        <w:t>ASKERİ FABRİKALAR GENEL MÜDÜRLÜĞÜ</w:t>
      </w:r>
    </w:p>
    <w:p w:rsidR="00000000" w:rsidRDefault="00A53EE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Pr>
          <w:b/>
          <w:bCs/>
        </w:rPr>
        <w:t>45’İNCİ BAKIM FABRİKA MÜDÜRLÜĞÜ</w:t>
      </w:r>
    </w:p>
    <w:p w:rsidR="00000000" w:rsidRDefault="00A53EE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Pr>
          <w:b/>
          <w:bCs/>
          <w:color w:val="auto"/>
        </w:rPr>
        <w:t>ANKARA</w:t>
      </w: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8541"/>
      </w:tblGrid>
      <w:tr w:rsidR="00000000">
        <w:trPr>
          <w:trHeight w:val="1125"/>
        </w:trPr>
        <w:tc>
          <w:tcPr>
            <w:tcW w:w="8541" w:type="dxa"/>
            <w:tcBorders>
              <w:top w:val="single" w:sz="18" w:space="0" w:color="auto"/>
              <w:left w:val="single" w:sz="18" w:space="0" w:color="auto"/>
              <w:bottom w:val="single" w:sz="18" w:space="0" w:color="auto"/>
              <w:right w:val="single" w:sz="18" w:space="0" w:color="auto"/>
            </w:tcBorders>
          </w:tcPr>
          <w:p w:rsidR="00000000" w:rsidRDefault="00A53EE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000000" w:rsidRDefault="00A53EE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Pr>
                <w:b/>
                <w:bCs/>
              </w:rPr>
              <w:t>45’İNCİ BAKIM FABRİKA MÜDÜRLÜĞÜ</w:t>
            </w:r>
          </w:p>
          <w:p w:rsidR="00000000" w:rsidRDefault="00A53EED">
            <w:pPr>
              <w:jc w:val="center"/>
              <w:rPr>
                <w:b/>
                <w:bCs/>
              </w:rPr>
            </w:pPr>
            <w:r>
              <w:rPr>
                <w:b/>
                <w:bCs/>
                <w:color w:val="C00000"/>
              </w:rPr>
              <w:t>1 (BİR) KALEM PERSONEL SERVİS TAŞIMA HİZMET ALIMINA AİT TİP SÖZLEŞME TASARISI</w:t>
            </w:r>
          </w:p>
        </w:tc>
      </w:tr>
    </w:tbl>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39"/>
        <w:gridCol w:w="2753"/>
      </w:tblGrid>
      <w:tr w:rsidR="00000000">
        <w:trPr>
          <w:trHeight w:val="377"/>
        </w:trPr>
        <w:tc>
          <w:tcPr>
            <w:tcW w:w="2139" w:type="dxa"/>
            <w:tcBorders>
              <w:top w:val="single" w:sz="18" w:space="0" w:color="auto"/>
              <w:left w:val="single" w:sz="18" w:space="0" w:color="auto"/>
              <w:bottom w:val="single" w:sz="18" w:space="0" w:color="auto"/>
              <w:right w:val="single" w:sz="18" w:space="0" w:color="auto"/>
            </w:tcBorders>
            <w:hideMark/>
          </w:tcPr>
          <w:p w:rsidR="00000000" w:rsidRDefault="00A53EED">
            <w:pPr>
              <w:pStyle w:val="Balk4"/>
              <w:jc w:val="both"/>
              <w:rPr>
                <w:b w:val="0"/>
                <w:i/>
                <w:color w:val="auto"/>
              </w:rPr>
            </w:pPr>
            <w:r>
              <w:rPr>
                <w:b w:val="0"/>
                <w:color w:val="auto"/>
              </w:rPr>
              <w:t xml:space="preserve">TARİH /        </w:t>
            </w:r>
          </w:p>
        </w:tc>
        <w:tc>
          <w:tcPr>
            <w:tcW w:w="2753" w:type="dxa"/>
            <w:tcBorders>
              <w:top w:val="single" w:sz="18" w:space="0" w:color="auto"/>
              <w:left w:val="single" w:sz="18" w:space="0" w:color="auto"/>
              <w:bottom w:val="single" w:sz="18" w:space="0" w:color="auto"/>
              <w:right w:val="single" w:sz="18" w:space="0" w:color="auto"/>
            </w:tcBorders>
            <w:hideMark/>
          </w:tcPr>
          <w:p w:rsidR="00000000" w:rsidRDefault="00A53EED">
            <w:pPr>
              <w:pStyle w:val="Balk4"/>
              <w:jc w:val="both"/>
              <w:rPr>
                <w:b w:val="0"/>
                <w:i/>
                <w:color w:val="auto"/>
              </w:rPr>
            </w:pPr>
            <w:r>
              <w:rPr>
                <w:b w:val="0"/>
                <w:color w:val="auto"/>
              </w:rPr>
              <w:t xml:space="preserve">   </w:t>
            </w:r>
            <w:r>
              <w:rPr>
                <w:b w:val="0"/>
                <w:color w:val="auto"/>
              </w:rPr>
              <w:t xml:space="preserve">   …../……/2024</w:t>
            </w:r>
          </w:p>
        </w:tc>
      </w:tr>
      <w:tr w:rsidR="00000000">
        <w:trPr>
          <w:trHeight w:val="315"/>
        </w:trPr>
        <w:tc>
          <w:tcPr>
            <w:tcW w:w="2139" w:type="dxa"/>
            <w:tcBorders>
              <w:top w:val="single" w:sz="18" w:space="0" w:color="auto"/>
              <w:left w:val="single" w:sz="18" w:space="0" w:color="auto"/>
              <w:bottom w:val="single" w:sz="18" w:space="0" w:color="auto"/>
              <w:right w:val="single" w:sz="18" w:space="0" w:color="auto"/>
            </w:tcBorders>
            <w:hideMark/>
          </w:tcPr>
          <w:p w:rsidR="00000000" w:rsidRDefault="00A53EED">
            <w:pPr>
              <w:pStyle w:val="Balk8"/>
              <w:keepNext w:val="0"/>
              <w:tabs>
                <w:tab w:val="left" w:pos="3686"/>
                <w:tab w:val="left" w:pos="3969"/>
              </w:tabs>
              <w:ind w:firstLine="0"/>
              <w:rPr>
                <w:rFonts w:ascii="Times New Roman" w:hAnsi="Times New Roman" w:cs="Times New Roman"/>
                <w:bCs w:val="0"/>
                <w:color w:val="auto"/>
              </w:rPr>
            </w:pPr>
            <w:r>
              <w:rPr>
                <w:rFonts w:ascii="Times New Roman" w:hAnsi="Times New Roman" w:cs="Times New Roman"/>
                <w:color w:val="auto"/>
              </w:rPr>
              <w:t xml:space="preserve">NU.:               </w:t>
            </w:r>
          </w:p>
        </w:tc>
        <w:tc>
          <w:tcPr>
            <w:tcW w:w="2753" w:type="dxa"/>
            <w:tcBorders>
              <w:top w:val="single" w:sz="18" w:space="0" w:color="auto"/>
              <w:left w:val="single" w:sz="18" w:space="0" w:color="auto"/>
              <w:bottom w:val="single" w:sz="18" w:space="0" w:color="auto"/>
              <w:right w:val="single" w:sz="18" w:space="0" w:color="auto"/>
            </w:tcBorders>
            <w:hideMark/>
          </w:tcPr>
          <w:p w:rsidR="00000000" w:rsidRDefault="00A53EED">
            <w:pPr>
              <w:pStyle w:val="Balk8"/>
              <w:keepNext w:val="0"/>
              <w:tabs>
                <w:tab w:val="left" w:pos="3686"/>
                <w:tab w:val="left" w:pos="3969"/>
              </w:tabs>
              <w:ind w:firstLine="0"/>
              <w:rPr>
                <w:rFonts w:ascii="Times New Roman" w:hAnsi="Times New Roman" w:cs="Times New Roman"/>
                <w:bCs w:val="0"/>
                <w:color w:val="auto"/>
              </w:rPr>
            </w:pPr>
            <w:r>
              <w:rPr>
                <w:rFonts w:ascii="Times New Roman" w:hAnsi="Times New Roman" w:cs="Times New Roman"/>
                <w:color w:val="auto"/>
              </w:rPr>
              <w:t>2024/</w:t>
            </w:r>
          </w:p>
        </w:tc>
      </w:tr>
    </w:tbl>
    <w:p w:rsidR="00000000" w:rsidRDefault="00A53EED">
      <w:pPr>
        <w:pStyle w:val="GvdeMetni"/>
        <w:spacing w:after="120" w:line="240" w:lineRule="auto"/>
        <w:jc w:val="center"/>
        <w:rPr>
          <w:rStyle w:val="richtext"/>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jc w:val="center"/>
        <w:rPr>
          <w:b/>
          <w:bCs/>
          <w:color w:val="auto"/>
        </w:rPr>
      </w:pPr>
    </w:p>
    <w:p w:rsidR="00000000" w:rsidRDefault="00A53EED">
      <w:pPr>
        <w:jc w:val="center"/>
        <w:rPr>
          <w:b/>
          <w:bCs/>
          <w:color w:val="auto"/>
        </w:rPr>
      </w:pPr>
      <w:r>
        <w:rPr>
          <w:b/>
          <w:bCs/>
          <w:color w:val="auto"/>
        </w:rPr>
        <w:t>İÇİNDEKİLER</w:t>
      </w:r>
    </w:p>
    <w:p w:rsidR="00000000" w:rsidRDefault="00A53EED">
      <w:pPr>
        <w:jc w:val="both"/>
        <w:rPr>
          <w:bCs/>
          <w:color w:val="auto"/>
        </w:rPr>
      </w:pPr>
    </w:p>
    <w:p w:rsidR="00000000" w:rsidRDefault="00A53EED">
      <w:pPr>
        <w:jc w:val="both"/>
        <w:rPr>
          <w:bCs/>
          <w:color w:val="auto"/>
        </w:rPr>
      </w:pP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TARAFLARI</w:t>
      </w:r>
    </w:p>
    <w:p w:rsidR="00000000" w:rsidRDefault="00A53EED">
      <w:pPr>
        <w:pStyle w:val="ListeParagraf"/>
        <w:numPr>
          <w:ilvl w:val="0"/>
          <w:numId w:val="2"/>
        </w:numPr>
        <w:ind w:left="426" w:hanging="426"/>
        <w:jc w:val="both"/>
        <w:rPr>
          <w:color w:val="auto"/>
          <w:sz w:val="22"/>
          <w:szCs w:val="22"/>
        </w:rPr>
      </w:pPr>
      <w:r>
        <w:rPr>
          <w:bCs/>
          <w:color w:val="auto"/>
          <w:sz w:val="22"/>
          <w:szCs w:val="22"/>
        </w:rPr>
        <w:t>TARAFLARA İLİŞKİN BİLGİLER</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DİLİ</w:t>
      </w:r>
    </w:p>
    <w:p w:rsidR="00000000" w:rsidRDefault="00A53EED">
      <w:pPr>
        <w:pStyle w:val="ListeParagraf"/>
        <w:numPr>
          <w:ilvl w:val="0"/>
          <w:numId w:val="2"/>
        </w:numPr>
        <w:ind w:left="426" w:hanging="426"/>
        <w:jc w:val="both"/>
        <w:rPr>
          <w:color w:val="auto"/>
          <w:sz w:val="22"/>
          <w:szCs w:val="22"/>
        </w:rPr>
      </w:pPr>
      <w:r>
        <w:rPr>
          <w:bCs/>
          <w:color w:val="auto"/>
          <w:sz w:val="22"/>
          <w:szCs w:val="22"/>
        </w:rPr>
        <w:t>TANIMLAR</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KONUSU İŞİN/ALIMIN TANIMI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TÜRÜ VE BEDELİ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 BEDELİNE DÂHİL GİDERLER</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EKLERİ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SÜRESİ</w:t>
      </w:r>
    </w:p>
    <w:p w:rsidR="00000000" w:rsidRDefault="00A53EED">
      <w:pPr>
        <w:pStyle w:val="ListeParagraf"/>
        <w:numPr>
          <w:ilvl w:val="0"/>
          <w:numId w:val="2"/>
        </w:numPr>
        <w:ind w:left="426" w:hanging="426"/>
        <w:jc w:val="both"/>
        <w:rPr>
          <w:color w:val="auto"/>
          <w:sz w:val="22"/>
          <w:szCs w:val="22"/>
        </w:rPr>
      </w:pPr>
      <w:r>
        <w:rPr>
          <w:bCs/>
          <w:color w:val="auto"/>
          <w:sz w:val="22"/>
          <w:szCs w:val="22"/>
        </w:rPr>
        <w:t>MALIN/İŞİN TESLİM ALMA ŞEKİL VE ŞARTLARI İLE TESLİM PROGRAMI</w:t>
      </w:r>
    </w:p>
    <w:p w:rsidR="00000000" w:rsidRDefault="00A53EED">
      <w:pPr>
        <w:pStyle w:val="ListeParagraf"/>
        <w:numPr>
          <w:ilvl w:val="0"/>
          <w:numId w:val="2"/>
        </w:numPr>
        <w:ind w:left="426" w:hanging="426"/>
        <w:jc w:val="both"/>
        <w:rPr>
          <w:color w:val="auto"/>
          <w:sz w:val="22"/>
          <w:szCs w:val="22"/>
        </w:rPr>
      </w:pPr>
      <w:r>
        <w:rPr>
          <w:bCs/>
          <w:color w:val="auto"/>
          <w:sz w:val="22"/>
          <w:szCs w:val="22"/>
        </w:rPr>
        <w:t>TEMİNATA İLİŞKİN HÜKÜMLER</w:t>
      </w:r>
    </w:p>
    <w:p w:rsidR="00000000" w:rsidRDefault="00A53EED">
      <w:pPr>
        <w:pStyle w:val="ListeParagraf"/>
        <w:numPr>
          <w:ilvl w:val="0"/>
          <w:numId w:val="2"/>
        </w:numPr>
        <w:ind w:left="426" w:hanging="426"/>
        <w:jc w:val="both"/>
        <w:rPr>
          <w:color w:val="auto"/>
          <w:sz w:val="22"/>
          <w:szCs w:val="22"/>
        </w:rPr>
      </w:pPr>
      <w:r>
        <w:rPr>
          <w:bCs/>
          <w:color w:val="auto"/>
          <w:sz w:val="22"/>
          <w:szCs w:val="22"/>
        </w:rPr>
        <w:t>ÖDEME YERİ VE ŞARTLARI</w:t>
      </w:r>
    </w:p>
    <w:p w:rsidR="00000000" w:rsidRDefault="00A53EED">
      <w:pPr>
        <w:pStyle w:val="ListeParagraf"/>
        <w:numPr>
          <w:ilvl w:val="0"/>
          <w:numId w:val="2"/>
        </w:numPr>
        <w:ind w:left="426" w:hanging="426"/>
        <w:jc w:val="both"/>
        <w:rPr>
          <w:color w:val="auto"/>
          <w:sz w:val="22"/>
          <w:szCs w:val="22"/>
        </w:rPr>
      </w:pPr>
      <w:r>
        <w:rPr>
          <w:bCs/>
          <w:color w:val="auto"/>
          <w:sz w:val="22"/>
          <w:szCs w:val="22"/>
        </w:rPr>
        <w:t>AVANS VERİLMESİ ŞARTLARI VE MİKTARI</w:t>
      </w:r>
    </w:p>
    <w:p w:rsidR="00000000" w:rsidRDefault="00A53EED">
      <w:pPr>
        <w:pStyle w:val="ListeParagraf"/>
        <w:numPr>
          <w:ilvl w:val="0"/>
          <w:numId w:val="2"/>
        </w:numPr>
        <w:ind w:left="426" w:hanging="426"/>
        <w:jc w:val="both"/>
        <w:rPr>
          <w:color w:val="auto"/>
          <w:sz w:val="22"/>
          <w:szCs w:val="22"/>
        </w:rPr>
      </w:pPr>
      <w:r>
        <w:rPr>
          <w:bCs/>
          <w:color w:val="auto"/>
          <w:sz w:val="22"/>
          <w:szCs w:val="22"/>
        </w:rPr>
        <w:t>FİYAT FARKI</w:t>
      </w:r>
    </w:p>
    <w:p w:rsidR="00000000" w:rsidRDefault="00A53EED">
      <w:pPr>
        <w:pStyle w:val="ListeParagraf"/>
        <w:numPr>
          <w:ilvl w:val="0"/>
          <w:numId w:val="2"/>
        </w:numPr>
        <w:ind w:left="426" w:hanging="426"/>
        <w:jc w:val="both"/>
        <w:rPr>
          <w:color w:val="auto"/>
          <w:sz w:val="22"/>
          <w:szCs w:val="22"/>
        </w:rPr>
      </w:pPr>
      <w:r>
        <w:rPr>
          <w:bCs/>
          <w:color w:val="auto"/>
          <w:sz w:val="22"/>
          <w:szCs w:val="22"/>
        </w:rPr>
        <w:t>ALT YÜKLENİCİLERE İLİŞKİN BİLGİLER VE SORUMLULUKLAR</w:t>
      </w:r>
    </w:p>
    <w:p w:rsidR="00000000" w:rsidRDefault="00A53EED">
      <w:pPr>
        <w:pStyle w:val="ListeParagraf"/>
        <w:numPr>
          <w:ilvl w:val="0"/>
          <w:numId w:val="2"/>
        </w:numPr>
        <w:ind w:left="426" w:hanging="426"/>
        <w:jc w:val="both"/>
        <w:rPr>
          <w:color w:val="auto"/>
          <w:sz w:val="22"/>
          <w:szCs w:val="22"/>
        </w:rPr>
      </w:pPr>
      <w:r>
        <w:rPr>
          <w:bCs/>
          <w:color w:val="auto"/>
          <w:sz w:val="22"/>
          <w:szCs w:val="22"/>
        </w:rPr>
        <w:t>YÜKLENİC</w:t>
      </w:r>
      <w:r>
        <w:rPr>
          <w:bCs/>
          <w:color w:val="auto"/>
          <w:sz w:val="22"/>
          <w:szCs w:val="22"/>
        </w:rPr>
        <w:t>İNİN YÜKÜMLÜLÜKLERİ</w:t>
      </w:r>
    </w:p>
    <w:p w:rsidR="00000000" w:rsidRDefault="00A53EED">
      <w:pPr>
        <w:pStyle w:val="ListeParagraf"/>
        <w:numPr>
          <w:ilvl w:val="0"/>
          <w:numId w:val="2"/>
        </w:numPr>
        <w:ind w:left="426" w:hanging="426"/>
        <w:jc w:val="both"/>
        <w:rPr>
          <w:color w:val="auto"/>
          <w:sz w:val="22"/>
          <w:szCs w:val="22"/>
        </w:rPr>
      </w:pPr>
      <w:r>
        <w:rPr>
          <w:bCs/>
          <w:color w:val="auto"/>
          <w:sz w:val="22"/>
          <w:szCs w:val="22"/>
        </w:rPr>
        <w:t>EĞİTİM</w:t>
      </w:r>
    </w:p>
    <w:p w:rsidR="00000000" w:rsidRDefault="00A53EED">
      <w:pPr>
        <w:pStyle w:val="ListeParagraf"/>
        <w:numPr>
          <w:ilvl w:val="0"/>
          <w:numId w:val="2"/>
        </w:numPr>
        <w:ind w:left="426" w:hanging="426"/>
        <w:jc w:val="both"/>
        <w:rPr>
          <w:color w:val="auto"/>
          <w:sz w:val="22"/>
          <w:szCs w:val="22"/>
        </w:rPr>
      </w:pPr>
      <w:r>
        <w:rPr>
          <w:bCs/>
          <w:color w:val="auto"/>
          <w:sz w:val="22"/>
          <w:szCs w:val="22"/>
        </w:rPr>
        <w:t>ALIM KONUSU MALA İLİŞKİN DOKÜMANTASYON</w:t>
      </w:r>
    </w:p>
    <w:p w:rsidR="00000000" w:rsidRDefault="00A53EED">
      <w:pPr>
        <w:pStyle w:val="ListeParagraf"/>
        <w:numPr>
          <w:ilvl w:val="0"/>
          <w:numId w:val="2"/>
        </w:numPr>
        <w:ind w:left="426" w:hanging="426"/>
        <w:jc w:val="both"/>
        <w:rPr>
          <w:color w:val="auto"/>
          <w:sz w:val="22"/>
          <w:szCs w:val="22"/>
        </w:rPr>
      </w:pPr>
      <w:r>
        <w:rPr>
          <w:bCs/>
          <w:color w:val="auto"/>
          <w:sz w:val="22"/>
          <w:szCs w:val="22"/>
        </w:rPr>
        <w:t>YENİ MODEL</w:t>
      </w:r>
    </w:p>
    <w:p w:rsidR="00000000" w:rsidRDefault="00A53EED">
      <w:pPr>
        <w:pStyle w:val="ListeParagraf"/>
        <w:numPr>
          <w:ilvl w:val="0"/>
          <w:numId w:val="2"/>
        </w:numPr>
        <w:ind w:left="426" w:hanging="426"/>
        <w:jc w:val="both"/>
        <w:rPr>
          <w:color w:val="auto"/>
          <w:sz w:val="22"/>
          <w:szCs w:val="22"/>
        </w:rPr>
      </w:pPr>
      <w:r>
        <w:rPr>
          <w:bCs/>
          <w:color w:val="auto"/>
          <w:sz w:val="22"/>
          <w:szCs w:val="22"/>
        </w:rPr>
        <w:t>AMBALAJLAMA</w:t>
      </w:r>
    </w:p>
    <w:p w:rsidR="00000000" w:rsidRDefault="00A53EED">
      <w:pPr>
        <w:pStyle w:val="ListeParagraf"/>
        <w:numPr>
          <w:ilvl w:val="0"/>
          <w:numId w:val="2"/>
        </w:numPr>
        <w:ind w:left="426" w:hanging="426"/>
        <w:jc w:val="both"/>
        <w:rPr>
          <w:color w:val="auto"/>
          <w:sz w:val="22"/>
          <w:szCs w:val="22"/>
        </w:rPr>
      </w:pPr>
      <w:r>
        <w:rPr>
          <w:bCs/>
          <w:color w:val="auto"/>
          <w:sz w:val="22"/>
          <w:szCs w:val="22"/>
        </w:rPr>
        <w:t>REKLAM YASAĞI</w:t>
      </w:r>
    </w:p>
    <w:p w:rsidR="00000000" w:rsidRDefault="00A53EED">
      <w:pPr>
        <w:pStyle w:val="ListeParagraf"/>
        <w:numPr>
          <w:ilvl w:val="0"/>
          <w:numId w:val="2"/>
        </w:numPr>
        <w:ind w:left="426" w:hanging="426"/>
        <w:jc w:val="both"/>
        <w:rPr>
          <w:color w:val="auto"/>
          <w:sz w:val="22"/>
          <w:szCs w:val="22"/>
        </w:rPr>
      </w:pPr>
      <w:r>
        <w:rPr>
          <w:bCs/>
          <w:color w:val="auto"/>
          <w:sz w:val="22"/>
          <w:szCs w:val="22"/>
        </w:rPr>
        <w:t>FİKRİ VE SINAİ MÜLKİYET HAKLARI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SÖZLEŞMEDE DEĞİŞİKLİK YAPILMASI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 KAPSAMINDA YAPTIRILABİLECEK İLAVE İŞLER, İŞ EKSİLİŞİ VE İŞİN TASFİYESİ</w:t>
      </w:r>
    </w:p>
    <w:p w:rsidR="00000000" w:rsidRDefault="00A53EED">
      <w:pPr>
        <w:pStyle w:val="ListeParagraf"/>
        <w:numPr>
          <w:ilvl w:val="0"/>
          <w:numId w:val="2"/>
        </w:numPr>
        <w:ind w:left="426" w:hanging="426"/>
        <w:jc w:val="both"/>
        <w:rPr>
          <w:color w:val="auto"/>
          <w:sz w:val="22"/>
          <w:szCs w:val="22"/>
        </w:rPr>
      </w:pPr>
      <w:r>
        <w:rPr>
          <w:bCs/>
          <w:color w:val="auto"/>
          <w:sz w:val="22"/>
          <w:szCs w:val="22"/>
        </w:rPr>
        <w:t>SÜRE UZAT</w:t>
      </w:r>
      <w:r>
        <w:rPr>
          <w:bCs/>
          <w:color w:val="auto"/>
          <w:sz w:val="22"/>
          <w:szCs w:val="22"/>
        </w:rPr>
        <w:t>IMI VERİLEBİLECEK HALLER VE ŞARTLARI</w:t>
      </w:r>
    </w:p>
    <w:p w:rsidR="00000000" w:rsidRDefault="00A53EED">
      <w:pPr>
        <w:pStyle w:val="ListeParagraf"/>
        <w:numPr>
          <w:ilvl w:val="0"/>
          <w:numId w:val="2"/>
        </w:numPr>
        <w:ind w:left="426" w:hanging="426"/>
        <w:jc w:val="both"/>
        <w:rPr>
          <w:color w:val="auto"/>
          <w:sz w:val="22"/>
          <w:szCs w:val="22"/>
        </w:rPr>
      </w:pPr>
      <w:r>
        <w:rPr>
          <w:bCs/>
          <w:color w:val="auto"/>
          <w:sz w:val="22"/>
          <w:szCs w:val="22"/>
        </w:rPr>
        <w:t>SİGORTA</w:t>
      </w:r>
    </w:p>
    <w:p w:rsidR="00000000" w:rsidRDefault="00A53EED">
      <w:pPr>
        <w:pStyle w:val="ListeParagraf"/>
        <w:numPr>
          <w:ilvl w:val="0"/>
          <w:numId w:val="2"/>
        </w:numPr>
        <w:ind w:left="426" w:hanging="426"/>
        <w:jc w:val="both"/>
        <w:rPr>
          <w:color w:val="auto"/>
          <w:sz w:val="22"/>
          <w:szCs w:val="22"/>
        </w:rPr>
      </w:pPr>
      <w:r>
        <w:rPr>
          <w:bCs/>
          <w:color w:val="auto"/>
          <w:sz w:val="22"/>
          <w:szCs w:val="22"/>
        </w:rPr>
        <w:t>İDARENİN YÜKÜMLÜLÜKLERİ</w:t>
      </w:r>
    </w:p>
    <w:p w:rsidR="00000000" w:rsidRDefault="00A53EED">
      <w:pPr>
        <w:pStyle w:val="ListeParagraf"/>
        <w:numPr>
          <w:ilvl w:val="0"/>
          <w:numId w:val="2"/>
        </w:numPr>
        <w:ind w:left="426" w:hanging="426"/>
        <w:jc w:val="both"/>
        <w:rPr>
          <w:color w:val="auto"/>
          <w:sz w:val="22"/>
          <w:szCs w:val="22"/>
        </w:rPr>
      </w:pPr>
      <w:r>
        <w:rPr>
          <w:bCs/>
          <w:color w:val="auto"/>
          <w:sz w:val="22"/>
          <w:szCs w:val="22"/>
        </w:rPr>
        <w:t>BİLDİRİMLER, OLURLAR, ONAYLAR, BELGELER VE TESPİTLER</w:t>
      </w:r>
    </w:p>
    <w:p w:rsidR="00000000" w:rsidRDefault="00A53EED">
      <w:pPr>
        <w:pStyle w:val="ListeParagraf"/>
        <w:numPr>
          <w:ilvl w:val="0"/>
          <w:numId w:val="2"/>
        </w:numPr>
        <w:ind w:left="426" w:hanging="426"/>
        <w:jc w:val="both"/>
        <w:rPr>
          <w:color w:val="auto"/>
          <w:sz w:val="22"/>
          <w:szCs w:val="22"/>
        </w:rPr>
      </w:pPr>
      <w:r>
        <w:rPr>
          <w:bCs/>
          <w:color w:val="auto"/>
          <w:sz w:val="22"/>
          <w:szCs w:val="22"/>
        </w:rPr>
        <w:t>YÜKLENİCİNİN VEKİLİ</w:t>
      </w:r>
    </w:p>
    <w:p w:rsidR="00000000" w:rsidRDefault="00A53EED">
      <w:pPr>
        <w:pStyle w:val="ListeParagraf"/>
        <w:numPr>
          <w:ilvl w:val="0"/>
          <w:numId w:val="2"/>
        </w:numPr>
        <w:ind w:left="426" w:hanging="426"/>
        <w:jc w:val="both"/>
        <w:rPr>
          <w:color w:val="auto"/>
          <w:sz w:val="22"/>
          <w:szCs w:val="22"/>
        </w:rPr>
      </w:pPr>
      <w:r>
        <w:rPr>
          <w:bCs/>
          <w:color w:val="auto"/>
          <w:sz w:val="22"/>
          <w:szCs w:val="22"/>
        </w:rPr>
        <w:t>DENETİM, MUAYENE VE KABUL İŞLEMLERİ</w:t>
      </w:r>
    </w:p>
    <w:p w:rsidR="00000000" w:rsidRDefault="00A53EED">
      <w:pPr>
        <w:pStyle w:val="ListeParagraf"/>
        <w:numPr>
          <w:ilvl w:val="0"/>
          <w:numId w:val="2"/>
        </w:numPr>
        <w:ind w:left="426" w:hanging="426"/>
        <w:jc w:val="both"/>
        <w:rPr>
          <w:color w:val="auto"/>
          <w:sz w:val="22"/>
          <w:szCs w:val="22"/>
        </w:rPr>
      </w:pPr>
      <w:r>
        <w:rPr>
          <w:bCs/>
          <w:color w:val="auto"/>
          <w:sz w:val="22"/>
          <w:szCs w:val="22"/>
        </w:rPr>
        <w:t>ÖDEME BELGELERİNİN DÜZENLENMESİ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DEVİR ŞARTLARI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 VE EKLERİNE UYMAYAN İŞLER</w:t>
      </w:r>
    </w:p>
    <w:p w:rsidR="00000000" w:rsidRDefault="00A53EED">
      <w:pPr>
        <w:pStyle w:val="ListeParagraf"/>
        <w:numPr>
          <w:ilvl w:val="0"/>
          <w:numId w:val="2"/>
        </w:numPr>
        <w:ind w:left="426" w:hanging="426"/>
        <w:jc w:val="both"/>
        <w:rPr>
          <w:color w:val="auto"/>
          <w:sz w:val="22"/>
          <w:szCs w:val="22"/>
        </w:rPr>
      </w:pPr>
      <w:r>
        <w:rPr>
          <w:bCs/>
          <w:color w:val="auto"/>
          <w:sz w:val="22"/>
          <w:szCs w:val="22"/>
        </w:rPr>
        <w:t>GECİKME HALİNDE UYGULANACAK CEZALAR VE KESİNTİLER İLE SÖZLEŞMENİN FESHİ</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FESHİ VE İŞİN TASFİYESİ</w:t>
      </w:r>
    </w:p>
    <w:p w:rsidR="00000000" w:rsidRDefault="00A53EED">
      <w:pPr>
        <w:pStyle w:val="ListeParagraf"/>
        <w:numPr>
          <w:ilvl w:val="0"/>
          <w:numId w:val="2"/>
        </w:numPr>
        <w:ind w:left="426" w:hanging="426"/>
        <w:jc w:val="both"/>
        <w:rPr>
          <w:color w:val="auto"/>
          <w:sz w:val="22"/>
          <w:szCs w:val="22"/>
        </w:rPr>
      </w:pPr>
      <w:r>
        <w:rPr>
          <w:bCs/>
          <w:color w:val="auto"/>
          <w:sz w:val="22"/>
          <w:szCs w:val="22"/>
        </w:rPr>
        <w:t>FESİH TARİHİNİN BELİRLENMESİ</w:t>
      </w:r>
    </w:p>
    <w:p w:rsidR="00000000" w:rsidRDefault="00A53EED">
      <w:pPr>
        <w:pStyle w:val="ListeParagraf"/>
        <w:numPr>
          <w:ilvl w:val="0"/>
          <w:numId w:val="2"/>
        </w:numPr>
        <w:ind w:left="426" w:hanging="426"/>
        <w:jc w:val="both"/>
        <w:rPr>
          <w:color w:val="auto"/>
          <w:sz w:val="22"/>
          <w:szCs w:val="22"/>
        </w:rPr>
      </w:pPr>
      <w:r>
        <w:rPr>
          <w:bCs/>
          <w:color w:val="auto"/>
          <w:sz w:val="22"/>
          <w:szCs w:val="22"/>
        </w:rPr>
        <w:t>FESİH HALİNDE YAPILACAK İŞLEMLER</w:t>
      </w:r>
    </w:p>
    <w:p w:rsidR="00000000" w:rsidRDefault="00A53EED">
      <w:pPr>
        <w:pStyle w:val="ListeParagraf"/>
        <w:numPr>
          <w:ilvl w:val="0"/>
          <w:numId w:val="2"/>
        </w:numPr>
        <w:ind w:left="426" w:hanging="426"/>
        <w:jc w:val="both"/>
        <w:rPr>
          <w:color w:val="auto"/>
          <w:sz w:val="22"/>
          <w:szCs w:val="22"/>
        </w:rPr>
      </w:pPr>
      <w:r>
        <w:rPr>
          <w:bCs/>
          <w:color w:val="auto"/>
          <w:sz w:val="22"/>
          <w:szCs w:val="22"/>
        </w:rPr>
        <w:t>SÖZLEŞMENİN FESHİ HALİNDE YÜKLENİCİNİN MALLARININ T</w:t>
      </w:r>
      <w:r>
        <w:rPr>
          <w:bCs/>
          <w:color w:val="auto"/>
          <w:sz w:val="22"/>
          <w:szCs w:val="22"/>
        </w:rPr>
        <w:t>AHLİYESİ</w:t>
      </w:r>
    </w:p>
    <w:p w:rsidR="00000000" w:rsidRDefault="00A53EED">
      <w:pPr>
        <w:pStyle w:val="ListeParagraf"/>
        <w:numPr>
          <w:ilvl w:val="0"/>
          <w:numId w:val="2"/>
        </w:numPr>
        <w:ind w:left="426" w:hanging="426"/>
        <w:jc w:val="both"/>
        <w:rPr>
          <w:color w:val="auto"/>
          <w:sz w:val="22"/>
          <w:szCs w:val="22"/>
        </w:rPr>
      </w:pPr>
      <w:r>
        <w:rPr>
          <w:bCs/>
          <w:color w:val="auto"/>
          <w:sz w:val="22"/>
          <w:szCs w:val="22"/>
        </w:rPr>
        <w:t>YÜKLENİCİNİN ÖLÜMÜ, İFLASI, AĞIR HASTALIĞI, TUTUKLUĞU VEYA MAHKÛMİYETİ</w:t>
      </w:r>
    </w:p>
    <w:p w:rsidR="00000000" w:rsidRDefault="00A53EED">
      <w:pPr>
        <w:pStyle w:val="ListeParagraf"/>
        <w:numPr>
          <w:ilvl w:val="0"/>
          <w:numId w:val="2"/>
        </w:numPr>
        <w:ind w:left="426" w:hanging="426"/>
        <w:jc w:val="both"/>
        <w:rPr>
          <w:color w:val="auto"/>
          <w:sz w:val="22"/>
          <w:szCs w:val="22"/>
        </w:rPr>
      </w:pPr>
      <w:r>
        <w:rPr>
          <w:bCs/>
          <w:color w:val="auto"/>
          <w:sz w:val="22"/>
          <w:szCs w:val="22"/>
        </w:rPr>
        <w:t>KABULDEN SONRAKİ HATA VE AYIPLARDAN SORUMLULUK</w:t>
      </w:r>
    </w:p>
    <w:p w:rsidR="00000000" w:rsidRDefault="00A53EED">
      <w:pPr>
        <w:pStyle w:val="ListeParagraf"/>
        <w:numPr>
          <w:ilvl w:val="0"/>
          <w:numId w:val="2"/>
        </w:numPr>
        <w:ind w:left="426" w:hanging="426"/>
        <w:jc w:val="both"/>
        <w:rPr>
          <w:color w:val="auto"/>
          <w:sz w:val="22"/>
          <w:szCs w:val="22"/>
        </w:rPr>
      </w:pPr>
      <w:r>
        <w:rPr>
          <w:bCs/>
          <w:color w:val="auto"/>
          <w:sz w:val="22"/>
          <w:szCs w:val="22"/>
        </w:rPr>
        <w:t>YÜKLENİCİNİN CEZA SORUMLULUĞU</w:t>
      </w:r>
    </w:p>
    <w:p w:rsidR="00000000" w:rsidRDefault="00A53EED">
      <w:pPr>
        <w:pStyle w:val="ListeParagraf"/>
        <w:numPr>
          <w:ilvl w:val="0"/>
          <w:numId w:val="2"/>
        </w:numPr>
        <w:ind w:left="426" w:hanging="426"/>
        <w:jc w:val="both"/>
        <w:rPr>
          <w:color w:val="auto"/>
          <w:sz w:val="22"/>
          <w:szCs w:val="22"/>
        </w:rPr>
      </w:pPr>
      <w:r>
        <w:rPr>
          <w:bCs/>
          <w:color w:val="auto"/>
          <w:sz w:val="22"/>
          <w:szCs w:val="22"/>
        </w:rPr>
        <w:t>ANLAŞMAZLIKLARIN ÇÖZÜMÜ</w:t>
      </w:r>
    </w:p>
    <w:p w:rsidR="00000000" w:rsidRDefault="00A53EED">
      <w:pPr>
        <w:pStyle w:val="ListeParagraf"/>
        <w:numPr>
          <w:ilvl w:val="0"/>
          <w:numId w:val="2"/>
        </w:numPr>
        <w:ind w:left="426" w:hanging="426"/>
        <w:jc w:val="both"/>
        <w:rPr>
          <w:color w:val="auto"/>
          <w:sz w:val="22"/>
          <w:szCs w:val="22"/>
        </w:rPr>
      </w:pPr>
      <w:r>
        <w:rPr>
          <w:bCs/>
          <w:color w:val="auto"/>
          <w:sz w:val="22"/>
          <w:szCs w:val="22"/>
        </w:rPr>
        <w:t>HÜKÜM BULUNMAYAN HALLER</w:t>
      </w:r>
    </w:p>
    <w:p w:rsidR="00000000" w:rsidRDefault="00A53EED">
      <w:pPr>
        <w:pStyle w:val="ListeParagraf"/>
        <w:numPr>
          <w:ilvl w:val="0"/>
          <w:numId w:val="2"/>
        </w:numPr>
        <w:ind w:left="426" w:hanging="426"/>
        <w:jc w:val="both"/>
        <w:rPr>
          <w:color w:val="auto"/>
          <w:sz w:val="22"/>
          <w:szCs w:val="22"/>
        </w:rPr>
      </w:pPr>
      <w:r>
        <w:rPr>
          <w:bCs/>
          <w:color w:val="auto"/>
          <w:sz w:val="22"/>
          <w:szCs w:val="22"/>
        </w:rPr>
        <w:t>DİĞER HUSUSLAR</w:t>
      </w:r>
    </w:p>
    <w:p w:rsidR="00000000" w:rsidRDefault="00A53EED">
      <w:pPr>
        <w:pStyle w:val="ListeParagraf"/>
        <w:numPr>
          <w:ilvl w:val="0"/>
          <w:numId w:val="2"/>
        </w:numPr>
        <w:ind w:left="426" w:hanging="426"/>
        <w:jc w:val="both"/>
        <w:rPr>
          <w:color w:val="auto"/>
          <w:sz w:val="22"/>
          <w:szCs w:val="22"/>
        </w:rPr>
      </w:pPr>
      <w:r>
        <w:rPr>
          <w:rFonts w:eastAsia="Times New Roman"/>
          <w:color w:val="auto"/>
          <w:sz w:val="22"/>
          <w:szCs w:val="22"/>
        </w:rPr>
        <w:t>YÜRÜRLÜK</w:t>
      </w:r>
    </w:p>
    <w:p w:rsidR="00000000" w:rsidRDefault="00A53EED">
      <w:pPr>
        <w:pStyle w:val="ListeParagraf"/>
        <w:numPr>
          <w:ilvl w:val="0"/>
          <w:numId w:val="2"/>
        </w:numPr>
        <w:ind w:left="426" w:hanging="426"/>
        <w:jc w:val="both"/>
        <w:rPr>
          <w:color w:val="auto"/>
          <w:sz w:val="22"/>
          <w:szCs w:val="22"/>
        </w:rPr>
      </w:pPr>
      <w:r>
        <w:rPr>
          <w:rFonts w:eastAsia="Times New Roman"/>
          <w:color w:val="auto"/>
          <w:sz w:val="22"/>
          <w:szCs w:val="22"/>
        </w:rPr>
        <w:t>SÖZLEŞMENIN IMZALANMASI</w:t>
      </w: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rStyle w:val="richtext"/>
          <w:rFonts w:ascii="Times New Roman" w:hAnsi="Times New Roman" w:cs="Times New Roman"/>
          <w:color w:val="003399"/>
          <w:sz w:val="24"/>
          <w:szCs w:val="24"/>
          <w:u w:val="dotted"/>
        </w:rPr>
      </w:pPr>
    </w:p>
    <w:p w:rsidR="00000000" w:rsidRDefault="00A53EED">
      <w:pPr>
        <w:pStyle w:val="GvdeMetni"/>
        <w:spacing w:after="120" w:line="240" w:lineRule="auto"/>
        <w:jc w:val="center"/>
        <w:rPr>
          <w:color w:val="auto"/>
        </w:rPr>
      </w:pPr>
      <w:r>
        <w:rPr>
          <w:rStyle w:val="richtext"/>
          <w:rFonts w:ascii="Times New Roman" w:hAnsi="Times New Roman" w:cs="Times New Roman"/>
          <w:color w:val="003399"/>
          <w:sz w:val="24"/>
          <w:szCs w:val="24"/>
          <w:u w:val="dotted"/>
        </w:rPr>
        <w:lastRenderedPageBreak/>
        <w:t>1 KLM PERSONEL TAŞIMA HİZMET</w:t>
      </w:r>
      <w:r>
        <w:rPr>
          <w:rFonts w:ascii="Times New Roman" w:hAnsi="Times New Roman" w:cs="Times New Roman"/>
          <w:color w:val="auto"/>
          <w:sz w:val="24"/>
          <w:szCs w:val="24"/>
        </w:rPr>
        <w:t xml:space="preserve"> </w:t>
      </w:r>
    </w:p>
    <w:p w:rsidR="00000000" w:rsidRDefault="00A53EED">
      <w:pPr>
        <w:pStyle w:val="GvdeMetni"/>
        <w:spacing w:after="120" w:line="240" w:lineRule="auto"/>
        <w:jc w:val="center"/>
      </w:pPr>
      <w:r>
        <w:rPr>
          <w:rFonts w:ascii="Times New Roman" w:hAnsi="Times New Roman" w:cs="Times New Roman"/>
          <w:color w:val="auto"/>
          <w:sz w:val="24"/>
          <w:szCs w:val="24"/>
        </w:rPr>
        <w:t>HİZMETİ ALIMINA AİT SÖZLEŞME TASARISI</w:t>
      </w:r>
    </w:p>
    <w:p w:rsidR="00000000" w:rsidRDefault="00A53EED">
      <w:pPr>
        <w:jc w:val="both"/>
      </w:pPr>
      <w:r>
        <w:t xml:space="preserve">İKN (İhale Kayıt Numarası): </w:t>
      </w:r>
      <w:r>
        <w:rPr>
          <w:rStyle w:val="richtext"/>
          <w:b/>
          <w:bCs/>
          <w:color w:val="003399"/>
          <w:u w:val="dotted"/>
        </w:rPr>
        <w:t>2024/</w:t>
      </w:r>
      <w:r>
        <w:t xml:space="preserve"> </w:t>
      </w:r>
    </w:p>
    <w:p w:rsidR="00000000" w:rsidRDefault="00A53EED">
      <w:pPr>
        <w:spacing w:before="120"/>
        <w:jc w:val="both"/>
      </w:pPr>
      <w:r>
        <w:rPr>
          <w:b/>
          <w:bCs/>
          <w:color w:val="auto"/>
        </w:rPr>
        <w:t>Madde 1 - Sözleşmenin tarafları</w:t>
      </w:r>
    </w:p>
    <w:p w:rsidR="00000000" w:rsidRDefault="00A53EED">
      <w:pPr>
        <w:jc w:val="both"/>
      </w:pPr>
      <w:r>
        <w:t>Bu Sözleşme, bir tarafta 4</w:t>
      </w:r>
      <w:r>
        <w:rPr>
          <w:rStyle w:val="richtext"/>
          <w:b/>
          <w:bCs/>
          <w:color w:val="003399"/>
          <w:u w:val="dotted"/>
        </w:rPr>
        <w:t xml:space="preserve">5'İNCİ BAKIM FABRİKA MÜDÜRLÜĞÜ </w:t>
      </w:r>
      <w:r>
        <w:t xml:space="preserve">(bundan sonra İdare olarak </w:t>
      </w:r>
      <w:r>
        <w:t xml:space="preserve">anılacaktır) ile diğer tarafta .................................................................................... (bundan sonra Yüklenici olarak anılacaktır) arasında aşağıda yazılı şartlar dahilinde akdedilmiştir. </w:t>
      </w:r>
    </w:p>
    <w:p w:rsidR="00000000" w:rsidRDefault="00A53EED">
      <w:pPr>
        <w:spacing w:before="120"/>
        <w:jc w:val="both"/>
      </w:pPr>
      <w:r>
        <w:rPr>
          <w:b/>
          <w:bCs/>
          <w:color w:val="auto"/>
        </w:rPr>
        <w:t>Madde 2 - Taraflara ilişkin bilgiler</w:t>
      </w:r>
    </w:p>
    <w:p w:rsidR="00000000" w:rsidRDefault="00A53EED">
      <w:pPr>
        <w:jc w:val="both"/>
      </w:pPr>
      <w:r>
        <w:rPr>
          <w:b/>
          <w:bCs/>
        </w:rPr>
        <w:t>2</w:t>
      </w:r>
      <w:r>
        <w:rPr>
          <w:b/>
          <w:bCs/>
        </w:rPr>
        <w:t>.1.</w:t>
      </w:r>
      <w:r>
        <w:t xml:space="preserve"> İdarenin </w:t>
      </w:r>
    </w:p>
    <w:p w:rsidR="00000000" w:rsidRDefault="00A53EED">
      <w:pPr>
        <w:jc w:val="both"/>
        <w:divId w:val="256527896"/>
        <w:rPr>
          <w:rFonts w:eastAsia="Times New Roman"/>
        </w:rPr>
      </w:pPr>
      <w:r>
        <w:rPr>
          <w:rFonts w:eastAsia="Times New Roman"/>
        </w:rPr>
        <w:t>a) Adı:</w:t>
      </w:r>
      <w:r>
        <w:rPr>
          <w:bCs/>
          <w:color w:val="auto"/>
        </w:rPr>
        <w:t xml:space="preserve"> </w:t>
      </w:r>
      <w:r>
        <w:rPr>
          <w:rStyle w:val="richtext"/>
          <w:bCs/>
          <w:color w:val="auto"/>
        </w:rPr>
        <w:t>45’inci Bakım Fabrika Müdürlüğü</w:t>
      </w:r>
    </w:p>
    <w:p w:rsidR="00000000" w:rsidRDefault="00A53EED">
      <w:pPr>
        <w:jc w:val="both"/>
        <w:divId w:val="256527896"/>
      </w:pPr>
      <w:r>
        <w:t>b) Adresi:Erler Mah.</w:t>
      </w:r>
      <w:r>
        <w:rPr>
          <w:rStyle w:val="richtext"/>
          <w:b/>
          <w:bCs/>
          <w:color w:val="003399"/>
          <w:u w:val="dotted"/>
        </w:rPr>
        <w:t>Sanayi Bulvarı no:60 Etimesgut/ANKARA (General Cavit Erol Kışlası)</w:t>
      </w:r>
      <w:r>
        <w:t xml:space="preserve"> </w:t>
      </w:r>
    </w:p>
    <w:p w:rsidR="00000000" w:rsidRDefault="00A53EED">
      <w:pPr>
        <w:jc w:val="both"/>
        <w:divId w:val="256527896"/>
      </w:pPr>
      <w:r>
        <w:t>c) Telefon numarası:</w:t>
      </w:r>
      <w:r>
        <w:rPr>
          <w:rStyle w:val="richtext"/>
          <w:b/>
          <w:bCs/>
          <w:color w:val="003399"/>
          <w:u w:val="dotted"/>
        </w:rPr>
        <w:t>312 249 11 01-02</w:t>
      </w:r>
      <w:r>
        <w:t xml:space="preserve"> </w:t>
      </w:r>
    </w:p>
    <w:p w:rsidR="00000000" w:rsidRDefault="00A53EED">
      <w:pPr>
        <w:jc w:val="both"/>
        <w:divId w:val="256527896"/>
      </w:pPr>
      <w:r>
        <w:t>ç) Faks numarası:</w:t>
      </w:r>
      <w:r>
        <w:rPr>
          <w:rStyle w:val="richtext"/>
          <w:b/>
          <w:bCs/>
          <w:color w:val="003399"/>
          <w:u w:val="dotted"/>
        </w:rPr>
        <w:t>312 249 11 32</w:t>
      </w:r>
      <w:r>
        <w:t xml:space="preserve"> </w:t>
      </w:r>
    </w:p>
    <w:p w:rsidR="00000000" w:rsidRDefault="00A53EED">
      <w:pPr>
        <w:jc w:val="both"/>
        <w:divId w:val="256527896"/>
      </w:pPr>
      <w:r>
        <w:t>d) Elektronik posta adresi(varsa):</w:t>
      </w:r>
      <w:r>
        <w:rPr>
          <w:rStyle w:val="richtext"/>
          <w:b/>
          <w:bCs/>
          <w:color w:val="003399"/>
          <w:u w:val="dotted"/>
        </w:rPr>
        <w:t>halil.pake</w:t>
      </w:r>
      <w:r>
        <w:rPr>
          <w:rStyle w:val="richtext"/>
          <w:b/>
          <w:bCs/>
          <w:color w:val="003399"/>
          <w:u w:val="dotted"/>
        </w:rPr>
        <w:t>l@msb.gov.tr</w:t>
      </w:r>
      <w:r>
        <w:t xml:space="preserve"> </w:t>
      </w:r>
    </w:p>
    <w:p w:rsidR="00000000" w:rsidRDefault="00A53EED">
      <w:pPr>
        <w:jc w:val="both"/>
        <w:divId w:val="256527896"/>
      </w:pPr>
      <w:r>
        <w:t xml:space="preserve">e) Elektronik tebligat adresi : </w:t>
      </w:r>
    </w:p>
    <w:p w:rsidR="00000000" w:rsidRDefault="00A53EED">
      <w:pPr>
        <w:jc w:val="both"/>
      </w:pPr>
      <w:r>
        <w:rPr>
          <w:b/>
          <w:bCs/>
        </w:rPr>
        <w:t>2.2.</w:t>
      </w:r>
      <w:r>
        <w:t xml:space="preserve"> Yüklenicinin </w:t>
      </w:r>
    </w:p>
    <w:p w:rsidR="00000000" w:rsidRDefault="00A53EED">
      <w:pPr>
        <w:jc w:val="both"/>
        <w:divId w:val="38366307"/>
        <w:rPr>
          <w:rFonts w:eastAsia="Times New Roman"/>
        </w:rPr>
      </w:pPr>
      <w:r>
        <w:rPr>
          <w:rFonts w:eastAsia="Times New Roman"/>
        </w:rPr>
        <w:t xml:space="preserve">a) Adı ve soyadı/Ticaret unvanı: ........................................... </w:t>
      </w:r>
    </w:p>
    <w:p w:rsidR="00000000" w:rsidRDefault="00A53EED">
      <w:pPr>
        <w:jc w:val="both"/>
        <w:divId w:val="38366307"/>
      </w:pPr>
      <w:r>
        <w:t xml:space="preserve">b) T.C. Kimlik No: ............................................................... </w:t>
      </w:r>
    </w:p>
    <w:p w:rsidR="00000000" w:rsidRDefault="00A53EED">
      <w:pPr>
        <w:jc w:val="both"/>
        <w:divId w:val="38366307"/>
      </w:pPr>
      <w:r>
        <w:t>c) Vergi Kimlik No: ........</w:t>
      </w:r>
      <w:r>
        <w:t xml:space="preserve">...................................................... </w:t>
      </w:r>
    </w:p>
    <w:p w:rsidR="00000000" w:rsidRDefault="00A53EED">
      <w:pPr>
        <w:jc w:val="both"/>
        <w:divId w:val="38366307"/>
      </w:pPr>
      <w:r>
        <w:t xml:space="preserve">ç) Yüklenicinin tebligata esas adresi: ........................................... </w:t>
      </w:r>
    </w:p>
    <w:p w:rsidR="00000000" w:rsidRDefault="00A53EED">
      <w:pPr>
        <w:jc w:val="both"/>
        <w:divId w:val="38366307"/>
      </w:pPr>
      <w:r>
        <w:t xml:space="preserve">d) Telefon numarası: ............................................................. </w:t>
      </w:r>
    </w:p>
    <w:p w:rsidR="00000000" w:rsidRDefault="00A53EED">
      <w:pPr>
        <w:jc w:val="both"/>
        <w:divId w:val="38366307"/>
      </w:pPr>
      <w:r>
        <w:t>e) Bildirime esas faks numarası:</w:t>
      </w:r>
      <w:r>
        <w:t xml:space="preserve"> ................................................. </w:t>
      </w:r>
    </w:p>
    <w:p w:rsidR="00000000" w:rsidRDefault="00A53EED">
      <w:pPr>
        <w:jc w:val="both"/>
        <w:divId w:val="38366307"/>
      </w:pPr>
      <w:r>
        <w:t xml:space="preserve">f) Bildirime esas elektronik posta adresi (varsa): ............................... </w:t>
      </w:r>
    </w:p>
    <w:p w:rsidR="00000000" w:rsidRDefault="00A53EED">
      <w:pPr>
        <w:jc w:val="both"/>
        <w:divId w:val="38366307"/>
      </w:pPr>
      <w:r>
        <w:t xml:space="preserve">g) Elektronik tebligat adresi : .................................................. </w:t>
      </w:r>
    </w:p>
    <w:p w:rsidR="00000000" w:rsidRDefault="00A53EED">
      <w:pPr>
        <w:jc w:val="both"/>
      </w:pPr>
      <w:r>
        <w:rPr>
          <w:b/>
          <w:bCs/>
        </w:rPr>
        <w:t>2.3.</w:t>
      </w:r>
      <w:r>
        <w:t xml:space="preserve"> Her iki taraf, 2.1. ve 2.2. mad</w:t>
      </w:r>
      <w:r>
        <w:t xml:space="preserve">delerinde belirtilen adreslerini tebligat adresi olarak kabul etmişlerdir. Adres değişiklikleri usulüne uygun şekilde karşı tarafa tebliğ edilmedikçe, en son bildirilen adrese yapılacak tebliğ, ilgili tarafa yapılmış sayılır. </w:t>
      </w:r>
    </w:p>
    <w:p w:rsidR="00000000" w:rsidRDefault="00A53EED">
      <w:pPr>
        <w:jc w:val="both"/>
      </w:pPr>
      <w:r>
        <w:rPr>
          <w:b/>
          <w:bCs/>
        </w:rPr>
        <w:t>2.4.</w:t>
      </w:r>
      <w:r>
        <w:t xml:space="preserve"> Taraflar, yazılı tebliga</w:t>
      </w:r>
      <w:r>
        <w:t xml:space="preserve">tı daha sonra süresi içinde yapmak kaydıyla, kurye, faks veya elektronik posta gibi diğer yollarla da bildirim yapabilirler. </w:t>
      </w:r>
    </w:p>
    <w:p w:rsidR="00000000" w:rsidRDefault="00A53EED">
      <w:pPr>
        <w:spacing w:before="120"/>
        <w:jc w:val="both"/>
      </w:pPr>
      <w:r>
        <w:rPr>
          <w:b/>
          <w:bCs/>
          <w:color w:val="auto"/>
        </w:rPr>
        <w:t>Madde 3 - Sözleşmenin dili</w:t>
      </w:r>
    </w:p>
    <w:p w:rsidR="00000000" w:rsidRDefault="00A53EED">
      <w:pPr>
        <w:jc w:val="both"/>
      </w:pPr>
      <w:r>
        <w:rPr>
          <w:b/>
          <w:bCs/>
        </w:rPr>
        <w:t>3.1.</w:t>
      </w:r>
      <w:r>
        <w:t xml:space="preserve"> Sözleşme Türkçe olarak hazırlanmıştır. </w:t>
      </w:r>
    </w:p>
    <w:p w:rsidR="00000000" w:rsidRDefault="00A53EED">
      <w:pPr>
        <w:spacing w:before="120"/>
        <w:jc w:val="both"/>
      </w:pPr>
      <w:r>
        <w:rPr>
          <w:b/>
          <w:bCs/>
          <w:color w:val="auto"/>
        </w:rPr>
        <w:t>Madde 4 - Tanımlar</w:t>
      </w:r>
    </w:p>
    <w:p w:rsidR="00000000" w:rsidRDefault="00A53EED">
      <w:pPr>
        <w:jc w:val="both"/>
        <w:rPr>
          <w:rStyle w:val="richtext"/>
          <w:b/>
          <w:bCs/>
          <w:color w:val="003399"/>
          <w:u w:val="dotted"/>
        </w:rPr>
      </w:pPr>
      <w:r>
        <w:rPr>
          <w:b/>
          <w:bCs/>
        </w:rPr>
        <w:t>4.1.</w:t>
      </w:r>
      <w:r>
        <w:t xml:space="preserve"> Bu Sözleşmenin uygulanmasında, 473</w:t>
      </w:r>
      <w:r>
        <w:t xml:space="preserve">4 sayılı Kamu İhale Kanunu ve 4735 sayılı Kamu İhale Sözleşmeleri Kanunu ile Hizmet İşleri Genel Şartnamesinde (bundan sonra Genel Şartname olarak anılacaktır.) ve ihale dokümanını oluşturan diğer belgelerde yer alan tanımlar geçerlidir. </w:t>
      </w:r>
    </w:p>
    <w:p w:rsidR="00000000" w:rsidRDefault="00A53EED">
      <w:pPr>
        <w:overflowPunct/>
        <w:autoSpaceDE/>
        <w:rPr>
          <w:rFonts w:eastAsia="Times New Roman"/>
        </w:rPr>
      </w:pPr>
      <w:r>
        <w:rPr>
          <w:rFonts w:eastAsia="Times New Roman"/>
          <w:b/>
          <w:bCs/>
          <w:color w:val="003399"/>
          <w:u w:val="dotted"/>
        </w:rPr>
        <w:t>GÜZERGÂH: Persone</w:t>
      </w:r>
      <w:r>
        <w:rPr>
          <w:rFonts w:eastAsia="Times New Roman"/>
          <w:b/>
          <w:bCs/>
          <w:color w:val="003399"/>
          <w:u w:val="dotted"/>
        </w:rPr>
        <w:t>l servis hizmetinde kullanılan araçların kalkış ve varış noktası arasında kalan yollar,</w:t>
      </w:r>
      <w:r>
        <w:rPr>
          <w:rFonts w:eastAsia="Times New Roman"/>
          <w:b/>
          <w:bCs/>
          <w:color w:val="003399"/>
          <w:u w:val="dotted"/>
        </w:rPr>
        <w:br/>
        <w:t xml:space="preserve">ARAÇ KOMUTANI: Araçta bulunan en kıdemli personeli ifade eder. Personel kıdem sırası Subay, Astsubay, Uzman Memur, Memur, Uzman Çavuş ve İşçi olacak şekilde sıralanır. </w:t>
      </w:r>
      <w:r>
        <w:rPr>
          <w:rFonts w:eastAsia="Times New Roman"/>
          <w:b/>
          <w:bCs/>
          <w:color w:val="003399"/>
          <w:u w:val="dotted"/>
        </w:rPr>
        <w:t>Görevlendirildiği aracın trafik kurallarına göre seyrinden, kontrolünden ve disiplininden sorumlu personeldir.</w:t>
      </w:r>
      <w:r>
        <w:rPr>
          <w:rFonts w:eastAsia="Times New Roman"/>
          <w:b/>
          <w:bCs/>
          <w:color w:val="003399"/>
          <w:u w:val="dotted"/>
        </w:rPr>
        <w:br/>
        <w:t>SEFER; Personelin, servis araçları tarafından, binme noktalarına göre sabah durak yerlerinden alınarak 45'inci Bakım Fabrika Müdürlüğünden alınar</w:t>
      </w:r>
      <w:r>
        <w:rPr>
          <w:rFonts w:eastAsia="Times New Roman"/>
          <w:b/>
          <w:bCs/>
          <w:color w:val="003399"/>
          <w:u w:val="dotted"/>
        </w:rPr>
        <w:t xml:space="preserve">ak, inme noktalarına götürülmesidir. Sabah getirme yarım sefer, akşam götürme yarım sefer sayılacak, sabah akşam getirip götürme tam sefer sayılacaktır. </w:t>
      </w:r>
      <w:r>
        <w:rPr>
          <w:rFonts w:eastAsia="Times New Roman"/>
          <w:b/>
          <w:bCs/>
          <w:color w:val="003399"/>
          <w:u w:val="dotted"/>
        </w:rPr>
        <w:br/>
        <w:t>YARIM SEFER: Personelin, servis araçları tarafından, binme noktalarına göre sabah durak yerlerinden al</w:t>
      </w:r>
      <w:r>
        <w:rPr>
          <w:rFonts w:eastAsia="Times New Roman"/>
          <w:b/>
          <w:bCs/>
          <w:color w:val="003399"/>
          <w:u w:val="dotted"/>
        </w:rPr>
        <w:t xml:space="preserve">ınarak 45'inci Bakım Fabrika Müdürlüğünden alınarak, inme noktalarına götürülmesidir. Sabah getirme yarım sefer, akşam götürme yarım sefer sayılacak, sabah akşam getirip götürme tam sefer sayılacaktır. </w:t>
      </w:r>
      <w:r>
        <w:rPr>
          <w:rFonts w:eastAsia="Times New Roman"/>
          <w:b/>
          <w:bCs/>
          <w:color w:val="003399"/>
          <w:u w:val="dotted"/>
        </w:rPr>
        <w:br/>
      </w:r>
      <w:r>
        <w:rPr>
          <w:rFonts w:eastAsia="Times New Roman"/>
          <w:b/>
          <w:bCs/>
          <w:color w:val="003399"/>
          <w:u w:val="dotted"/>
        </w:rPr>
        <w:lastRenderedPageBreak/>
        <w:t>SEFER ÜCRETİ: Aynı çalışma günü içerisinde belirtilen</w:t>
      </w:r>
      <w:r>
        <w:rPr>
          <w:rFonts w:eastAsia="Times New Roman"/>
          <w:b/>
          <w:bCs/>
          <w:color w:val="003399"/>
          <w:u w:val="dotted"/>
        </w:rPr>
        <w:t xml:space="preserve"> güzergâhta geliş ve gidiş servis hizmetini yerine getiren araca ödenen ücrettir.</w:t>
      </w:r>
      <w:r>
        <w:rPr>
          <w:rFonts w:eastAsia="Times New Roman"/>
          <w:b/>
          <w:bCs/>
          <w:color w:val="003399"/>
          <w:u w:val="dotted"/>
        </w:rPr>
        <w:br/>
        <w:t>YARIM SEFER ÜCRETİ: Bir çalışma gününde geliş veya gidiş seferlerinden birini yerine getiren araca ödenen ücrettir.</w:t>
      </w:r>
      <w:r>
        <w:rPr>
          <w:rFonts w:eastAsia="Times New Roman"/>
          <w:b/>
          <w:bCs/>
          <w:color w:val="003399"/>
          <w:u w:val="dotted"/>
        </w:rPr>
        <w:br/>
        <w:t xml:space="preserve">HİZMET DÖNEMİ: Personel servis hizmetine ilişkin sözleşme </w:t>
      </w:r>
      <w:r>
        <w:rPr>
          <w:rFonts w:eastAsia="Times New Roman"/>
          <w:b/>
          <w:bCs/>
          <w:color w:val="003399"/>
          <w:u w:val="dotted"/>
        </w:rPr>
        <w:t>başlangıç ve bitim tarihleri arasında kalan dönemler içerisindeki süredir.</w:t>
      </w:r>
    </w:p>
    <w:p w:rsidR="00000000" w:rsidRDefault="00A53EED">
      <w:pPr>
        <w:overflowPunct/>
        <w:autoSpaceDE/>
        <w:rPr>
          <w:rFonts w:eastAsia="Times New Roman"/>
        </w:rPr>
      </w:pPr>
      <w:r>
        <w:rPr>
          <w:rFonts w:eastAsia="Times New Roman"/>
          <w:b/>
          <w:bCs/>
          <w:color w:val="003399"/>
          <w:u w:val="dotted"/>
        </w:rPr>
        <w:t>YÜKLENİCİ VEKİLİ: Sözleşme konusu işle ilgili olarak yükleniciyi temsil eden, o iş için idarenin kabulünden sonra yükleniciden noterce düzenlenmiş bir vekâletname ile tam yetki almı</w:t>
      </w:r>
      <w:r>
        <w:rPr>
          <w:rFonts w:eastAsia="Times New Roman"/>
          <w:b/>
          <w:bCs/>
          <w:color w:val="003399"/>
          <w:u w:val="dotted"/>
        </w:rPr>
        <w:t>ş gerçek kişiyi ifade eder.</w:t>
      </w:r>
      <w:r>
        <w:rPr>
          <w:rFonts w:eastAsia="Times New Roman"/>
          <w:b/>
          <w:bCs/>
          <w:color w:val="003399"/>
          <w:u w:val="dotted"/>
        </w:rPr>
        <w:br/>
        <w:t>KONTROL TEŞKİLATI: 45'inci Bakım Fabrika Müdürlüğü bünyesinde kurulur. Sözleşme ve şartnamenin yürütülmesiyle ilgili olarak görev yapar.</w:t>
      </w:r>
      <w:r>
        <w:rPr>
          <w:rFonts w:eastAsia="Times New Roman"/>
          <w:b/>
          <w:bCs/>
          <w:color w:val="003399"/>
          <w:u w:val="dotted"/>
        </w:rPr>
        <w:br/>
        <w:t>İŞ GÜNÜ: 2429 sayılı ulusal bayram ve genel tatiller hakkında kanun dışında kalan çalışma g</w:t>
      </w:r>
      <w:r>
        <w:rPr>
          <w:rFonts w:eastAsia="Times New Roman"/>
          <w:b/>
          <w:bCs/>
          <w:color w:val="003399"/>
          <w:u w:val="dotted"/>
        </w:rPr>
        <w:t>ünlerinden her biridir.</w:t>
      </w:r>
      <w:r>
        <w:rPr>
          <w:rFonts w:eastAsia="Times New Roman"/>
          <w:b/>
          <w:bCs/>
          <w:color w:val="003399"/>
          <w:u w:val="dotted"/>
        </w:rPr>
        <w:br/>
        <w:t>TATİL: 2429 sayılı ulusal bayram ve genel tatiller hakkında kanun kapsamındaki günler ile ilan edilen diğer tatil günlerdir.</w:t>
      </w:r>
    </w:p>
    <w:p w:rsidR="00000000" w:rsidRDefault="00A53EED">
      <w:pPr>
        <w:spacing w:before="120"/>
        <w:jc w:val="both"/>
      </w:pPr>
      <w:r>
        <w:rPr>
          <w:b/>
          <w:bCs/>
          <w:color w:val="auto"/>
        </w:rPr>
        <w:t>Madde 5- İş tanımı</w:t>
      </w:r>
    </w:p>
    <w:p w:rsidR="00000000" w:rsidRDefault="00A53EED">
      <w:pPr>
        <w:jc w:val="both"/>
        <w:rPr>
          <w:rStyle w:val="richtext"/>
          <w:b/>
          <w:bCs/>
          <w:color w:val="003399"/>
          <w:u w:val="dotted"/>
        </w:rPr>
      </w:pPr>
      <w:r>
        <w:rPr>
          <w:b/>
          <w:bCs/>
        </w:rPr>
        <w:t>5.1.</w:t>
      </w:r>
      <w:r>
        <w:t xml:space="preserve"> Sözleşme konusu iş; </w:t>
      </w:r>
    </w:p>
    <w:p w:rsidR="00000000" w:rsidRDefault="00A53EED">
      <w:pPr>
        <w:overflowPunct/>
        <w:autoSpaceDE/>
        <w:rPr>
          <w:rFonts w:eastAsia="Times New Roman"/>
        </w:rPr>
      </w:pPr>
      <w:r>
        <w:rPr>
          <w:rFonts w:eastAsia="Times New Roman"/>
          <w:b/>
          <w:bCs/>
          <w:color w:val="003399"/>
          <w:u w:val="dotted"/>
        </w:rPr>
        <w:t xml:space="preserve">EK'te detayları belirtilen şekilde;  </w:t>
      </w:r>
      <w:r>
        <w:rPr>
          <w:rFonts w:eastAsia="Times New Roman"/>
          <w:b/>
          <w:bCs/>
          <w:color w:val="003399"/>
          <w:u w:val="dotted"/>
        </w:rPr>
        <w:br/>
      </w:r>
      <w:r>
        <w:rPr>
          <w:rFonts w:eastAsia="Times New Roman"/>
          <w:b/>
          <w:bCs/>
          <w:color w:val="003399"/>
          <w:u w:val="dotted"/>
        </w:rPr>
        <w:t xml:space="preserve">Personel Taşıma Hizmet alımıdır. </w:t>
      </w:r>
    </w:p>
    <w:p w:rsidR="00000000" w:rsidRDefault="00A53EED">
      <w:pPr>
        <w:overflowPunct/>
        <w:autoSpaceDE/>
        <w:rPr>
          <w:rFonts w:eastAsia="Times New Roman"/>
          <w:color w:val="auto"/>
        </w:rPr>
      </w:pPr>
      <w:r>
        <w:rPr>
          <w:rFonts w:eastAsia="Times New Roman"/>
          <w:color w:val="auto"/>
        </w:rPr>
        <w:t xml:space="preserve">İşin teknik özellikleri ve diğer ayrıntıları sözleşme ekinde yer alan ve ihale dokümanını oluşturan belgelerde düzenlenmiştir. </w:t>
      </w:r>
    </w:p>
    <w:p w:rsidR="00000000" w:rsidRDefault="00A53EED">
      <w:pPr>
        <w:spacing w:before="120"/>
        <w:jc w:val="both"/>
      </w:pPr>
      <w:r>
        <w:rPr>
          <w:b/>
          <w:bCs/>
          <w:color w:val="auto"/>
        </w:rPr>
        <w:t>Madde 6 - Sözleşmenin türü ve bedeli</w:t>
      </w:r>
    </w:p>
    <w:p w:rsidR="00000000" w:rsidRDefault="00A53EED">
      <w:pPr>
        <w:jc w:val="both"/>
      </w:pPr>
      <w:r>
        <w:rPr>
          <w:b/>
          <w:bCs/>
        </w:rPr>
        <w:t>6.1.</w:t>
      </w:r>
      <w:r>
        <w:t xml:space="preserve"> Bu sözleşme birim fiyat sözleşme olup, İdarece hazır</w:t>
      </w:r>
      <w:r>
        <w:t>lanmış cetvelde yer alan her bir iş kaleminin miktarı ile bu iş kalemleri için Yüklenici tarafından teklif edilen birim fiyatların çarpımı sonucu bulunan tutarların toplamı olan ..................................(rakam ve yazıyla)..........................</w:t>
      </w:r>
      <w:r>
        <w:t>.............. bedel üzerinden akdedilmiştir. Yapılan işlerin bedellerinin ödenmesinde, birim fiyat teklif cetvelinde Yüklenicinin teklif ettiği ve sözleşme bedelinin tespitinde kullanılan birim fiyatlar ile varsa, sonradan Genel Şartnamenin 37 nci maddesi</w:t>
      </w:r>
      <w:r>
        <w:t xml:space="preserve">ne göre tespit edilen yeni birim fiyatlar esas alınır. </w:t>
      </w:r>
    </w:p>
    <w:p w:rsidR="00000000" w:rsidRDefault="00A53EED">
      <w:pPr>
        <w:spacing w:before="120"/>
        <w:jc w:val="both"/>
      </w:pPr>
      <w:r>
        <w:rPr>
          <w:b/>
          <w:bCs/>
          <w:color w:val="auto"/>
        </w:rPr>
        <w:t>Madde 7 - Sözleşme bedeline dahil olan giderler</w:t>
      </w:r>
    </w:p>
    <w:p w:rsidR="00000000" w:rsidRDefault="00A53EED">
      <w:pPr>
        <w:jc w:val="both"/>
      </w:pPr>
      <w:r>
        <w:rPr>
          <w:b/>
          <w:bCs/>
        </w:rPr>
        <w:t>7.1.</w:t>
      </w:r>
      <w:r>
        <w:t xml:space="preserve"> Taahhüdün (ilave işler nedeniyle meydana gelebilecek artışlar dahil) yerine getirilmesine ilişkin </w:t>
      </w:r>
    </w:p>
    <w:p w:rsidR="00000000" w:rsidRDefault="00A53EED">
      <w:pPr>
        <w:jc w:val="both"/>
      </w:pPr>
      <w:r>
        <w:rPr>
          <w:rStyle w:val="richtext"/>
          <w:b/>
          <w:bCs/>
          <w:color w:val="003399"/>
          <w:u w:val="dotted"/>
        </w:rPr>
        <w:t xml:space="preserve">Yürürlükteki mevzuat ve </w:t>
      </w:r>
      <w:r>
        <w:rPr>
          <w:rStyle w:val="richtext"/>
          <w:b/>
          <w:bCs/>
          <w:color w:val="003399"/>
          <w:u w:val="dotted"/>
        </w:rPr>
        <w:t>sözleşme hükümleri gereğince, ihaleye, sözleşmeye ve taahhüdün tamamının yapılmasına ait ödenecek bütün vergi, resim ve harçlarla, sözleşmenin çoğaltılması da dahil sözleşme giderleri, araçlara ait her türlü muayene ücretleri (fenni ve egzoz muayenesi gibi</w:t>
      </w:r>
      <w:r>
        <w:rPr>
          <w:rStyle w:val="richtext"/>
          <w:b/>
          <w:bCs/>
          <w:color w:val="003399"/>
          <w:u w:val="dotted"/>
        </w:rPr>
        <w:t>), amortisman ve her türlü yedek parça bakım-onarım giderleri, trafik cezası, ulaşım, her türlü sigorta giderleri, şoför ve firma personeli ücretleri, işle ilgili zorunlu teçhizat giderleri, kâr ve bu sözleşme kapsamında alınacak hizmet bedelleri vb. tekli</w:t>
      </w:r>
      <w:r>
        <w:rPr>
          <w:rStyle w:val="richtext"/>
          <w:b/>
          <w:bCs/>
          <w:color w:val="003399"/>
          <w:u w:val="dotted"/>
        </w:rPr>
        <w:t xml:space="preserve">f fiyata dahil edilecek masraflardır. </w:t>
      </w:r>
      <w:r>
        <w:t xml:space="preserve">sözleşme bedeline dahildir. İlgili mevzuatı uyarınca hesaplanacak Katma Değer Vergisi, sözleşme bedeline dahil olmayıp İdare tarafından Yükleniciye ödenecektir. </w:t>
      </w:r>
    </w:p>
    <w:p w:rsidR="00000000" w:rsidRDefault="00A53EED">
      <w:pPr>
        <w:spacing w:before="120"/>
        <w:jc w:val="both"/>
      </w:pPr>
      <w:r>
        <w:rPr>
          <w:b/>
          <w:bCs/>
          <w:color w:val="auto"/>
        </w:rPr>
        <w:t>Madde 8 - Sözleşmenin ekleri</w:t>
      </w:r>
    </w:p>
    <w:p w:rsidR="00000000" w:rsidRDefault="00A53EED">
      <w:pPr>
        <w:jc w:val="both"/>
      </w:pPr>
      <w:r>
        <w:rPr>
          <w:b/>
          <w:bCs/>
        </w:rPr>
        <w:t>8.1.</w:t>
      </w:r>
      <w:r>
        <w:t xml:space="preserve"> İhale dokümanı, bu söz</w:t>
      </w:r>
      <w:r>
        <w:t xml:space="preserve">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000000" w:rsidRDefault="00A53EED">
      <w:pPr>
        <w:jc w:val="both"/>
      </w:pPr>
      <w:r>
        <w:rPr>
          <w:b/>
          <w:bCs/>
        </w:rPr>
        <w:t>8.2.</w:t>
      </w:r>
      <w:r>
        <w:t xml:space="preserve"> İhal</w:t>
      </w:r>
      <w:r>
        <w:t xml:space="preserve">e dokümanını oluşturan belgeler arasındaki öncelik sıralaması aşağıdaki gibidir: </w:t>
      </w:r>
    </w:p>
    <w:p w:rsidR="00000000" w:rsidRDefault="00A53EED">
      <w:pPr>
        <w:jc w:val="both"/>
        <w:divId w:val="673806218"/>
        <w:rPr>
          <w:rFonts w:eastAsia="Times New Roman"/>
        </w:rPr>
      </w:pPr>
      <w:r>
        <w:rPr>
          <w:rFonts w:eastAsia="Times New Roman"/>
        </w:rPr>
        <w:t xml:space="preserve">1) Hizmet İşleri Genel Şartnamesi, </w:t>
      </w:r>
    </w:p>
    <w:p w:rsidR="00000000" w:rsidRDefault="00A53EED">
      <w:pPr>
        <w:jc w:val="both"/>
        <w:divId w:val="673806218"/>
      </w:pPr>
      <w:r>
        <w:t xml:space="preserve">2) İdari Şartname,(varsa) </w:t>
      </w:r>
    </w:p>
    <w:p w:rsidR="00000000" w:rsidRDefault="00A53EED">
      <w:pPr>
        <w:jc w:val="both"/>
        <w:divId w:val="673806218"/>
      </w:pPr>
      <w:r>
        <w:t xml:space="preserve">3) Sözleşme Tasarısı, </w:t>
      </w:r>
    </w:p>
    <w:p w:rsidR="00000000" w:rsidRDefault="00A53EED">
      <w:pPr>
        <w:jc w:val="both"/>
        <w:divId w:val="673806218"/>
      </w:pPr>
      <w:r>
        <w:t xml:space="preserve">4) Birim fiyat tarifleri (varsa), </w:t>
      </w:r>
    </w:p>
    <w:p w:rsidR="00000000" w:rsidRDefault="00A53EED">
      <w:pPr>
        <w:jc w:val="both"/>
        <w:divId w:val="673806218"/>
      </w:pPr>
      <w:r>
        <w:t xml:space="preserve">5) Özel Teknik Şartname (varsa), </w:t>
      </w:r>
    </w:p>
    <w:p w:rsidR="00000000" w:rsidRDefault="00A53EED">
      <w:pPr>
        <w:jc w:val="both"/>
        <w:divId w:val="673806218"/>
      </w:pPr>
      <w:r>
        <w:t>6) Teknik Şartname,</w:t>
      </w:r>
      <w:r>
        <w:t xml:space="preserve"> </w:t>
      </w:r>
    </w:p>
    <w:p w:rsidR="00000000" w:rsidRDefault="00A53EED">
      <w:pPr>
        <w:jc w:val="both"/>
        <w:divId w:val="673806218"/>
      </w:pPr>
      <w:r>
        <w:t xml:space="preserve">7) Açıklamalar (varsa), </w:t>
      </w:r>
    </w:p>
    <w:p w:rsidR="00000000" w:rsidRDefault="00A53EED">
      <w:pPr>
        <w:divId w:val="673806218"/>
        <w:rPr>
          <w:rFonts w:eastAsia="Times New Roman"/>
          <w:b/>
          <w:bCs/>
          <w:color w:val="003399"/>
          <w:u w:val="dotted"/>
        </w:rPr>
      </w:pPr>
      <w:r>
        <w:rPr>
          <w:rFonts w:eastAsia="Times New Roman"/>
          <w:b/>
          <w:bCs/>
          <w:color w:val="003399"/>
          <w:u w:val="dotted"/>
        </w:rPr>
        <w:lastRenderedPageBreak/>
        <w:t xml:space="preserve">Şartnameye İlave Edilecek Hususlar ; </w:t>
      </w:r>
      <w:r>
        <w:rPr>
          <w:rFonts w:eastAsia="Times New Roman"/>
          <w:b/>
          <w:bCs/>
          <w:color w:val="003399"/>
          <w:u w:val="dotted"/>
        </w:rPr>
        <w:br/>
        <w:t xml:space="preserve">Servis Hizmetleri Güzergah Çizelgesi </w:t>
      </w:r>
      <w:r>
        <w:rPr>
          <w:rFonts w:eastAsia="Times New Roman"/>
          <w:b/>
          <w:bCs/>
          <w:color w:val="003399"/>
          <w:u w:val="dotted"/>
        </w:rPr>
        <w:br/>
        <w:t xml:space="preserve">Araçların Kapasite, Miktar ve Güzergahları </w:t>
      </w:r>
      <w:r>
        <w:rPr>
          <w:rFonts w:eastAsia="Times New Roman"/>
          <w:b/>
          <w:bCs/>
          <w:color w:val="003399"/>
          <w:u w:val="dotted"/>
        </w:rPr>
        <w:br/>
        <w:t xml:space="preserve">Özel Aykırılık Halleri Çizelgesi </w:t>
      </w:r>
    </w:p>
    <w:p w:rsidR="00000000" w:rsidRDefault="00A53EED">
      <w:pPr>
        <w:jc w:val="both"/>
      </w:pPr>
      <w:r>
        <w:rPr>
          <w:b/>
          <w:bCs/>
        </w:rPr>
        <w:t>8.3.</w:t>
      </w:r>
      <w:r>
        <w:t xml:space="preserve"> Zeyilnameler ait oldukları dokümanın öncelik sırasına sahiptir. </w:t>
      </w:r>
    </w:p>
    <w:p w:rsidR="00000000" w:rsidRDefault="00A53EED">
      <w:pPr>
        <w:spacing w:before="120"/>
        <w:jc w:val="both"/>
      </w:pPr>
      <w:r>
        <w:rPr>
          <w:b/>
          <w:bCs/>
          <w:color w:val="auto"/>
        </w:rPr>
        <w:t>Madde</w:t>
      </w:r>
      <w:r>
        <w:rPr>
          <w:b/>
          <w:bCs/>
          <w:color w:val="auto"/>
        </w:rPr>
        <w:t xml:space="preserve"> 9 - İşin süresi</w:t>
      </w:r>
    </w:p>
    <w:p w:rsidR="00000000" w:rsidRDefault="00A53EED">
      <w:pPr>
        <w:jc w:val="both"/>
        <w:rPr>
          <w:color w:val="FF0000"/>
        </w:rPr>
      </w:pPr>
      <w:r>
        <w:rPr>
          <w:b/>
          <w:bCs/>
        </w:rPr>
        <w:t>9.1.</w:t>
      </w:r>
      <w:r>
        <w:t xml:space="preserve"> İşe başlama tarihi </w:t>
      </w:r>
      <w:r>
        <w:rPr>
          <w:rStyle w:val="richtext"/>
          <w:b/>
          <w:bCs/>
          <w:color w:val="003399"/>
          <w:u w:val="dotted"/>
        </w:rPr>
        <w:t>02.01.2025 (Sabah Mesai geliş servisi ile başlayıp)</w:t>
      </w:r>
      <w:r>
        <w:t xml:space="preserve">; işi bitirme tarihi </w:t>
      </w:r>
      <w:r>
        <w:rPr>
          <w:rStyle w:val="richtext"/>
          <w:b/>
          <w:bCs/>
          <w:color w:val="FF0000"/>
          <w:u w:val="dotted"/>
        </w:rPr>
        <w:t>08.01.2025 (Gece vardiyası mesai gidişi ile bitecektir) Hizmet ilgili tarihlerdeki mesai günlerinde alınacaktır</w:t>
      </w:r>
      <w:r>
        <w:rPr>
          <w:rStyle w:val="richtext"/>
          <w:b/>
          <w:bCs/>
          <w:color w:val="FF0000"/>
          <w:u w:val="single"/>
        </w:rPr>
        <w:t xml:space="preserve">.(02-03-06-07-08.Ocak 2025) </w:t>
      </w:r>
    </w:p>
    <w:p w:rsidR="00000000" w:rsidRDefault="00A53EED">
      <w:pPr>
        <w:jc w:val="both"/>
      </w:pPr>
      <w:r>
        <w:rPr>
          <w:b/>
          <w:bCs/>
        </w:rPr>
        <w:t>9.2</w:t>
      </w:r>
      <w:r>
        <w:rPr>
          <w:b/>
          <w:bCs/>
        </w:rPr>
        <w:t>.</w:t>
      </w:r>
      <w:r>
        <w:t xml:space="preserve"> Bu sözleşmenin uygulanmasında sürelerin hesabı takvim günü esasına göre yapılmıştır. </w:t>
      </w:r>
    </w:p>
    <w:p w:rsidR="00000000" w:rsidRDefault="00A53EED">
      <w:pPr>
        <w:spacing w:before="120"/>
        <w:jc w:val="both"/>
      </w:pPr>
      <w:r>
        <w:rPr>
          <w:b/>
          <w:bCs/>
          <w:color w:val="auto"/>
        </w:rPr>
        <w:t>Madde 10 - İşin yapılma yeri, işyeri teslim ve işe başlama tarihi</w:t>
      </w:r>
    </w:p>
    <w:p w:rsidR="00000000" w:rsidRDefault="00A53EED">
      <w:pPr>
        <w:jc w:val="both"/>
        <w:rPr>
          <w:rStyle w:val="richtext"/>
          <w:b/>
          <w:bCs/>
          <w:color w:val="003399"/>
          <w:u w:val="dotted"/>
        </w:rPr>
      </w:pPr>
      <w:r>
        <w:rPr>
          <w:b/>
          <w:bCs/>
        </w:rPr>
        <w:t>10.1.</w:t>
      </w:r>
      <w:r>
        <w:t xml:space="preserve"> İşin yapılacağı yer/yerler: </w:t>
      </w:r>
      <w:r>
        <w:rPr>
          <w:rStyle w:val="richtext"/>
          <w:b/>
          <w:bCs/>
          <w:color w:val="003399"/>
          <w:u w:val="dotted"/>
        </w:rPr>
        <w:t>: 45'inci Bakım Fabrika Müdürlüğü</w:t>
      </w:r>
    </w:p>
    <w:p w:rsidR="00000000" w:rsidRDefault="00A53EED">
      <w:pPr>
        <w:jc w:val="both"/>
      </w:pPr>
      <w:r>
        <w:rPr>
          <w:b/>
          <w:bCs/>
        </w:rPr>
        <w:t>10.2.</w:t>
      </w:r>
      <w:r>
        <w:t xml:space="preserve"> İşyerinin teslimine ilişkin </w:t>
      </w:r>
      <w:r>
        <w:t xml:space="preserve">esaslar ve işe başlama tarihi: İşyeri teslimi yapılmayacak ve 9.1. maddesinde belirtilen tarihte işe başlanacaktır. </w:t>
      </w:r>
    </w:p>
    <w:p w:rsidR="00000000" w:rsidRDefault="00A53EED">
      <w:pPr>
        <w:spacing w:before="120"/>
        <w:jc w:val="both"/>
      </w:pPr>
      <w:r>
        <w:rPr>
          <w:b/>
          <w:bCs/>
          <w:color w:val="auto"/>
        </w:rPr>
        <w:t>Madde 11 - Teminata ilişkin hükümler</w:t>
      </w:r>
    </w:p>
    <w:p w:rsidR="00000000" w:rsidRDefault="00A53EED">
      <w:pPr>
        <w:jc w:val="both"/>
      </w:pPr>
      <w:r>
        <w:rPr>
          <w:b/>
          <w:bCs/>
        </w:rPr>
        <w:t>11.1.</w:t>
      </w:r>
      <w:r>
        <w:t xml:space="preserve"> Kesin teminat </w:t>
      </w:r>
    </w:p>
    <w:p w:rsidR="00000000" w:rsidRDefault="00A53EED">
      <w:pPr>
        <w:jc w:val="both"/>
      </w:pPr>
      <w:r>
        <w:rPr>
          <w:b/>
          <w:bCs/>
        </w:rPr>
        <w:t>11.1.1.</w:t>
      </w:r>
      <w:r>
        <w:t xml:space="preserve"> Yüklenici bu işe </w:t>
      </w:r>
      <w:r>
        <w:t xml:space="preserve">ilişkin olarak ..................................................... (rakam ve yazıyla) kesin teminat vermiştir. </w:t>
      </w:r>
    </w:p>
    <w:p w:rsidR="00000000" w:rsidRDefault="00A53EED">
      <w:pPr>
        <w:jc w:val="both"/>
      </w:pPr>
      <w:r>
        <w:rPr>
          <w:b/>
          <w:bCs/>
        </w:rPr>
        <w:t>11.1.2.</w:t>
      </w:r>
      <w:r>
        <w:t xml:space="preserve"> Kesin teminat mektubunun süresi ../../.... tarihine kadardır. Kanunda veya sözleşmede belirtilen haller ile cezalı çalışma nedeniyle k</w:t>
      </w:r>
      <w:r>
        <w:t xml:space="preserve">abulün gecikeceğinin anlaşılması durumunda teminat mektubunun süresi de işteki gecikmeyi karşılayacak şekilde uzatılır. </w:t>
      </w:r>
    </w:p>
    <w:p w:rsidR="00000000" w:rsidRDefault="00A53EED">
      <w:pPr>
        <w:jc w:val="both"/>
      </w:pPr>
      <w:r>
        <w:rPr>
          <w:b/>
          <w:bCs/>
        </w:rPr>
        <w:t>11.2.</w:t>
      </w:r>
      <w:r>
        <w:t xml:space="preserve"> Ek kesin teminat </w:t>
      </w:r>
    </w:p>
    <w:p w:rsidR="00000000" w:rsidRDefault="00A53EED">
      <w:pPr>
        <w:jc w:val="both"/>
      </w:pPr>
      <w:r>
        <w:rPr>
          <w:b/>
          <w:bCs/>
        </w:rPr>
        <w:t>11.2.1.</w:t>
      </w:r>
      <w:r>
        <w:t xml:space="preserve"> Fiyat farkı ödenmesi öngörülen işlerde, fiyat farkı olarak ödenecek bedelin ve /veya iş artışı olması h</w:t>
      </w:r>
      <w:r>
        <w:t xml:space="preserve">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000000" w:rsidRDefault="00A53EED">
      <w:pPr>
        <w:jc w:val="both"/>
      </w:pPr>
      <w:r>
        <w:rPr>
          <w:b/>
          <w:bCs/>
        </w:rPr>
        <w:t>1</w:t>
      </w:r>
      <w:r>
        <w:rPr>
          <w:b/>
          <w:bCs/>
        </w:rPr>
        <w:t>1.2.2.</w:t>
      </w:r>
      <w:r>
        <w:t xml:space="preserve"> Ek kesin teminatın teminat mektubu olması halinde, ek kesin teminat mektubunun süresi, kesin teminat mektubunun süresinden daha az olamaz. </w:t>
      </w:r>
    </w:p>
    <w:p w:rsidR="00000000" w:rsidRDefault="00A53EED">
      <w:pPr>
        <w:jc w:val="both"/>
      </w:pPr>
      <w:r>
        <w:rPr>
          <w:b/>
          <w:bCs/>
        </w:rPr>
        <w:t>11.3.</w:t>
      </w:r>
      <w:r>
        <w:t xml:space="preserve"> Yüklenici tarafından verilen kesin ve ek kesin teminat, 4734 sayılı Kanunun 34 üncü maddesinde belirtil</w:t>
      </w:r>
      <w:r>
        <w:t xml:space="preserve">en değerlerle değiştirilebilir. </w:t>
      </w:r>
    </w:p>
    <w:p w:rsidR="00000000" w:rsidRDefault="00A53EED">
      <w:pPr>
        <w:jc w:val="both"/>
      </w:pPr>
      <w:r>
        <w:rPr>
          <w:b/>
          <w:bCs/>
        </w:rPr>
        <w:t>11.4.</w:t>
      </w:r>
      <w:r>
        <w:t xml:space="preserve"> Kesin teminat ve ek kesin teminatın geri verilmesi: </w:t>
      </w:r>
    </w:p>
    <w:p w:rsidR="00000000" w:rsidRDefault="00A53EED">
      <w:pPr>
        <w:jc w:val="both"/>
      </w:pPr>
      <w:r>
        <w:rPr>
          <w:b/>
          <w:bCs/>
        </w:rPr>
        <w:t>11.4.1.</w:t>
      </w:r>
      <w:r>
        <w:t xml:space="preserve"> Taahhüdün, sözleşme ve ihale dokümanı hükümlerine uygun olarak yerine getirildiği ve Yüklenicinin bu işten dolayı idareye herhangi bir borcunun olmadığı tes</w:t>
      </w:r>
      <w:r>
        <w:t xml:space="preserve">pit edildikten sonra, Sosyal Güvenlik Kurumundan alınan ilişiksiz belgesinin İdareye verilmesinin ardından kesin teminat ve varsa ek kesin teminatların tamamı, Yükleniciye iade edilecektir. </w:t>
      </w:r>
    </w:p>
    <w:p w:rsidR="00000000" w:rsidRDefault="00A53EED">
      <w:pPr>
        <w:jc w:val="both"/>
      </w:pPr>
      <w:r>
        <w:rPr>
          <w:b/>
          <w:bCs/>
        </w:rPr>
        <w:t>11.4.2.</w:t>
      </w:r>
      <w:r>
        <w:t xml:space="preserve"> Yüklenicinin bu iş nedeniyle İdareye ve Sosyal Güvenlik K</w:t>
      </w:r>
      <w:r>
        <w:t>urumuna olan borçları ile ücret ve ücret sayılan ödemelerden yapılan kanuni vergi kesintilerinin hizmetin kabul tarihine kadar ödenmemesi durumunda protesto çekmeye ve hüküm almaya gerek kalmaksızın kesin ve ek kesin teminat paraya çevrilerek borçlarına ka</w:t>
      </w:r>
      <w:r>
        <w:t xml:space="preserve">rşılık mahsup edilir, varsa kalanı Yükleniciye iade edilir. </w:t>
      </w:r>
    </w:p>
    <w:p w:rsidR="00000000" w:rsidRDefault="00A53EE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w:t>
      </w:r>
      <w:r>
        <w:t xml:space="preserve">lep edilmemesi nedeniyle iade edilemeyen kesin teminat mektupları hükümsüz kalır ve düzenleyen bankaya veya sigorta şirketine iade edilir. Teminat mektubu dışındaki teminatlar sürenin bitiminde Hazineye gelir kaydedilir. </w:t>
      </w:r>
    </w:p>
    <w:p w:rsidR="00000000" w:rsidRDefault="00A53EED">
      <w:pPr>
        <w:jc w:val="both"/>
      </w:pPr>
      <w:r>
        <w:rPr>
          <w:b/>
          <w:bCs/>
        </w:rPr>
        <w:t>11.5.</w:t>
      </w:r>
      <w:r>
        <w:t xml:space="preserve"> Her ne suretle olursa olsun,</w:t>
      </w:r>
      <w:r>
        <w:t xml:space="preserve"> İdarece alınan teminatlar haczedilemez ve üzerine ihtiyati tedbir konulamaz. </w:t>
      </w:r>
    </w:p>
    <w:p w:rsidR="00000000" w:rsidRDefault="00A53EED">
      <w:pPr>
        <w:spacing w:before="120"/>
        <w:jc w:val="both"/>
      </w:pPr>
      <w:r>
        <w:rPr>
          <w:b/>
          <w:bCs/>
          <w:color w:val="auto"/>
        </w:rPr>
        <w:t>Madde 12 - Ödeme yeri ve şartları</w:t>
      </w:r>
    </w:p>
    <w:p w:rsidR="00000000" w:rsidRDefault="00A53EED">
      <w:pPr>
        <w:jc w:val="both"/>
      </w:pPr>
      <w:r>
        <w:rPr>
          <w:b/>
          <w:bCs/>
        </w:rPr>
        <w:t>12.1.</w:t>
      </w:r>
      <w:r>
        <w:t xml:space="preserve"> Sözleşme bedeli (ilave işler nedeniyle meydana gelebilecek artışlara ilişkin bedel dahil) </w:t>
      </w:r>
      <w:r>
        <w:rPr>
          <w:rStyle w:val="richtext"/>
          <w:b/>
          <w:bCs/>
          <w:color w:val="003399"/>
          <w:u w:val="dotted"/>
        </w:rPr>
        <w:t>Zırhlı Birlikler Eğitim Merkezi Komutanlığı Nak</w:t>
      </w:r>
      <w:r>
        <w:rPr>
          <w:rStyle w:val="richtext"/>
          <w:b/>
          <w:bCs/>
          <w:color w:val="003399"/>
          <w:u w:val="dotted"/>
        </w:rPr>
        <w:t xml:space="preserve">it Saymanlığı Müdürlüğü, </w:t>
      </w:r>
      <w:r>
        <w:t xml:space="preserve">ve Genel Şartnamenin hatalı, kusurlu ve eksik işlere ilişkin hükümleri saklı kalmak kaydıyla aşağıda öngörülen plan ve şartlar çerçevesinde ödenecektir: </w:t>
      </w:r>
    </w:p>
    <w:p w:rsidR="00000000" w:rsidRDefault="00A53EED">
      <w:pPr>
        <w:overflowPunct/>
        <w:autoSpaceDE/>
        <w:spacing w:before="100" w:beforeAutospacing="1" w:after="100" w:afterAutospacing="1"/>
        <w:rPr>
          <w:b/>
          <w:bCs/>
          <w:color w:val="003399"/>
          <w:u w:val="dotted"/>
        </w:rPr>
      </w:pPr>
      <w:r>
        <w:rPr>
          <w:b/>
          <w:bCs/>
          <w:color w:val="003399"/>
          <w:u w:val="dotted"/>
        </w:rPr>
        <w:lastRenderedPageBreak/>
        <w:t>Merkezi Yönetim Harcama Belgeleri Yönetmeliğine göre gerekli evraklar tamam o</w:t>
      </w:r>
      <w:r>
        <w:rPr>
          <w:b/>
          <w:bCs/>
          <w:color w:val="003399"/>
          <w:u w:val="dotted"/>
        </w:rPr>
        <w:t>lmak koşulu ile idareye olan borçlar da tahsil edilmek suretiyle, ödemeler varsa ceza ve kesintiler düşüldükten sonra düzenlenen hakediş raporuna istinaden yüklenicinin keseceği fatura ile 45'inci Bakım Fabrika Müdürlüğü Maliye ve Bütçe Kısım Amirliğince t</w:t>
      </w:r>
      <w:r>
        <w:rPr>
          <w:b/>
          <w:bCs/>
          <w:color w:val="003399"/>
          <w:u w:val="dotted"/>
        </w:rPr>
        <w:t>ahakkuka bağlanarak ait olduğu yılın 03-05-50-12 ekonomik kodundan Maliye Bakanlığınca belirlenen esas ve usuller ve serbest bırakılan ödenekler çerçevesinde ilgili Saymanlık Müdürlüğünce yapılacaktır. Ödeme emrinin nakit saymanlığınca geç intikali ve naki</w:t>
      </w:r>
      <w:r>
        <w:rPr>
          <w:b/>
          <w:bCs/>
          <w:color w:val="003399"/>
          <w:u w:val="dotted"/>
        </w:rPr>
        <w:t>t yokluğu gibi nedenlerle istihkakların ödenmesi geciktiği takdirde yüklenici herhangi bir hak talebinde bulunmayacak ve hizmete devam edilecektir.</w:t>
      </w:r>
    </w:p>
    <w:p w:rsidR="00000000" w:rsidRDefault="00A53EED">
      <w:pPr>
        <w:overflowPunct/>
        <w:autoSpaceDE/>
        <w:spacing w:before="100" w:beforeAutospacing="1" w:after="100" w:afterAutospacing="1"/>
        <w:rPr>
          <w:b/>
          <w:bCs/>
          <w:color w:val="003399"/>
          <w:u w:val="dotted"/>
        </w:rPr>
      </w:pPr>
      <w:r>
        <w:rPr>
          <w:b/>
          <w:bCs/>
          <w:color w:val="003399"/>
          <w:u w:val="dotted"/>
        </w:rPr>
        <w:t>12.1.1. Hakediş tutarları Maliye Bakanlığınca belirlenen esas ve usuller çerçevesinde ödenecektir.</w:t>
      </w:r>
      <w:r>
        <w:rPr>
          <w:b/>
          <w:bCs/>
          <w:color w:val="003399"/>
          <w:u w:val="dotted"/>
        </w:rPr>
        <w:br/>
        <w:t>12.1.2. Ö</w:t>
      </w:r>
      <w:r>
        <w:rPr>
          <w:b/>
          <w:bCs/>
          <w:color w:val="003399"/>
          <w:u w:val="dotted"/>
        </w:rPr>
        <w:t>demelerin yapılmaması, taşıyıcı firmanın taahhüdünü yapmaması için sebep olarak gösterilemez.</w:t>
      </w:r>
    </w:p>
    <w:p w:rsidR="00000000" w:rsidRDefault="00A53EED">
      <w:pPr>
        <w:overflowPunct/>
        <w:autoSpaceDE/>
        <w:spacing w:before="100" w:beforeAutospacing="1" w:after="100" w:afterAutospacing="1"/>
        <w:rPr>
          <w:b/>
          <w:bCs/>
          <w:color w:val="003399"/>
          <w:u w:val="dotted"/>
        </w:rPr>
      </w:pPr>
      <w:r>
        <w:rPr>
          <w:b/>
          <w:bCs/>
          <w:color w:val="003399"/>
          <w:u w:val="dotted"/>
        </w:rPr>
        <w:t>12.1.3. Ödeme için aranacak belgeler aşağıda belirtilmiştir;</w:t>
      </w:r>
    </w:p>
    <w:p w:rsidR="00000000" w:rsidRDefault="00A53EED">
      <w:pPr>
        <w:overflowPunct/>
        <w:autoSpaceDE/>
        <w:spacing w:before="100" w:beforeAutospacing="1" w:after="100" w:afterAutospacing="1"/>
        <w:rPr>
          <w:b/>
          <w:bCs/>
          <w:color w:val="003399"/>
          <w:u w:val="dotted"/>
        </w:rPr>
      </w:pPr>
      <w:r>
        <w:rPr>
          <w:b/>
          <w:bCs/>
          <w:color w:val="003399"/>
          <w:u w:val="dotted"/>
        </w:rPr>
        <w:t>a) Merkezi Yönetim Harcama Belgeleri Yönetmeliğinde tanımlandığı şekilde taahhüt dosyası</w:t>
      </w:r>
      <w:r>
        <w:rPr>
          <w:b/>
          <w:bCs/>
          <w:color w:val="003399"/>
          <w:u w:val="dotted"/>
        </w:rPr>
        <w:br/>
        <w:t xml:space="preserve">b) Hak Ediş </w:t>
      </w:r>
      <w:r>
        <w:rPr>
          <w:b/>
          <w:bCs/>
          <w:color w:val="003399"/>
          <w:u w:val="dotted"/>
        </w:rPr>
        <w:t>Tutarından Kesilecek Dönemsel Ceza Döküm Çizelgesi.</w:t>
      </w:r>
    </w:p>
    <w:p w:rsidR="00000000" w:rsidRDefault="00A53EED">
      <w:pPr>
        <w:overflowPunct/>
        <w:autoSpaceDE/>
        <w:spacing w:before="100" w:beforeAutospacing="1" w:after="100" w:afterAutospacing="1"/>
        <w:rPr>
          <w:b/>
          <w:bCs/>
          <w:color w:val="003399"/>
          <w:u w:val="dotted"/>
        </w:rPr>
      </w:pPr>
      <w:r>
        <w:rPr>
          <w:b/>
          <w:bCs/>
          <w:color w:val="003399"/>
          <w:u w:val="dotted"/>
        </w:rPr>
        <w:t>c) Hak Ediş İcmali.</w:t>
      </w:r>
    </w:p>
    <w:p w:rsidR="00000000" w:rsidRDefault="00A53EED">
      <w:pPr>
        <w:overflowPunct/>
        <w:autoSpaceDE/>
        <w:spacing w:before="100" w:beforeAutospacing="1" w:after="100" w:afterAutospacing="1"/>
        <w:rPr>
          <w:b/>
          <w:bCs/>
          <w:color w:val="003399"/>
          <w:u w:val="dotted"/>
        </w:rPr>
      </w:pPr>
      <w:r>
        <w:rPr>
          <w:b/>
          <w:bCs/>
          <w:color w:val="003399"/>
          <w:u w:val="dotted"/>
        </w:rPr>
        <w:t>ç) Hizmet işleri Kabul Teklif Belgesi ( Kontrol Teşkilatınca tanzim edilecek, Sözleşme konusu iş tamamlandığında düzenlenecektir.)</w:t>
      </w:r>
    </w:p>
    <w:p w:rsidR="00000000" w:rsidRDefault="00A53EED">
      <w:pPr>
        <w:overflowPunct/>
        <w:autoSpaceDE/>
        <w:spacing w:before="100" w:beforeAutospacing="1" w:after="100" w:afterAutospacing="1"/>
        <w:rPr>
          <w:b/>
          <w:bCs/>
          <w:color w:val="003399"/>
          <w:u w:val="dotted"/>
        </w:rPr>
      </w:pPr>
      <w:r>
        <w:rPr>
          <w:b/>
          <w:bCs/>
          <w:color w:val="003399"/>
          <w:u w:val="dotted"/>
        </w:rPr>
        <w:t>d) Hizmet İşleri Kabul Tutanağı ( Hizmet Muayene Komi</w:t>
      </w:r>
      <w:r>
        <w:rPr>
          <w:b/>
          <w:bCs/>
          <w:color w:val="003399"/>
          <w:u w:val="dotted"/>
        </w:rPr>
        <w:t>syonunca tanzim edilecek, Sözleşme konusu iş tamamlandığında düzenlenecektir),</w:t>
      </w:r>
    </w:p>
    <w:p w:rsidR="00000000" w:rsidRDefault="00A53EED">
      <w:pPr>
        <w:overflowPunct/>
        <w:autoSpaceDE/>
        <w:spacing w:before="100" w:beforeAutospacing="1" w:after="100" w:afterAutospacing="1"/>
        <w:rPr>
          <w:b/>
          <w:bCs/>
          <w:color w:val="003399"/>
          <w:u w:val="dotted"/>
        </w:rPr>
      </w:pPr>
      <w:r>
        <w:rPr>
          <w:b/>
          <w:bCs/>
          <w:color w:val="003399"/>
          <w:u w:val="dotted"/>
        </w:rPr>
        <w:t>e) Hizmet İşleri Hakediş Raporu (Kontrol Teşkilatınca tanzim edilecek),</w:t>
      </w:r>
    </w:p>
    <w:p w:rsidR="00000000" w:rsidRDefault="00A53EED">
      <w:pPr>
        <w:overflowPunct/>
        <w:autoSpaceDE/>
        <w:spacing w:before="100" w:beforeAutospacing="1" w:after="100" w:afterAutospacing="1"/>
        <w:rPr>
          <w:b/>
          <w:bCs/>
          <w:color w:val="003399"/>
          <w:u w:val="dotted"/>
        </w:rPr>
      </w:pPr>
      <w:r>
        <w:rPr>
          <w:b/>
          <w:bCs/>
          <w:color w:val="003399"/>
          <w:u w:val="dotted"/>
        </w:rPr>
        <w:t>f)  Fatura</w:t>
      </w:r>
    </w:p>
    <w:p w:rsidR="00000000" w:rsidRDefault="00A53EED">
      <w:pPr>
        <w:overflowPunct/>
        <w:autoSpaceDE/>
        <w:spacing w:before="100" w:beforeAutospacing="1" w:after="100" w:afterAutospacing="1"/>
        <w:rPr>
          <w:b/>
          <w:bCs/>
          <w:color w:val="003399"/>
          <w:u w:val="dotted"/>
        </w:rPr>
      </w:pPr>
      <w:r>
        <w:rPr>
          <w:b/>
          <w:bCs/>
          <w:color w:val="003399"/>
          <w:u w:val="dotted"/>
        </w:rPr>
        <w:t>g)  Ceza onayı ve tutanakları (varsa)</w:t>
      </w:r>
    </w:p>
    <w:p w:rsidR="00000000" w:rsidRDefault="00A53EED">
      <w:pPr>
        <w:overflowPunct/>
        <w:autoSpaceDE/>
        <w:spacing w:before="100" w:beforeAutospacing="1" w:after="100" w:afterAutospacing="1"/>
        <w:rPr>
          <w:b/>
          <w:bCs/>
          <w:color w:val="003399"/>
          <w:u w:val="dotted"/>
        </w:rPr>
      </w:pPr>
      <w:r>
        <w:rPr>
          <w:b/>
          <w:bCs/>
          <w:color w:val="003399"/>
          <w:u w:val="dotted"/>
        </w:rPr>
        <w:t>ğ) 4857 Sayılı İş Kanunun 36 ‘ncı (Hizmet İşleri Genel Ş</w:t>
      </w:r>
      <w:r>
        <w:rPr>
          <w:b/>
          <w:bCs/>
          <w:color w:val="003399"/>
          <w:u w:val="dotted"/>
        </w:rPr>
        <w:t>artnamesinin 38’inci maddesi) maddesine göre yapılacak ilan örneği (Kontrol Teşkilatınca düzenlenecektir.)</w:t>
      </w:r>
      <w:r>
        <w:rPr>
          <w:b/>
          <w:bCs/>
          <w:color w:val="003399"/>
          <w:u w:val="dotted"/>
        </w:rPr>
        <w:br/>
        <w:t>Hizmetin kabulü sözleşme konusu iş tamamlandığında "Hizmet İşleri Genel Şartnamesi" hükümlerine göre yapılacaktır. Kabul, sözleşme konusu iş tamamlan</w:t>
      </w:r>
      <w:r>
        <w:rPr>
          <w:b/>
          <w:bCs/>
          <w:color w:val="003399"/>
          <w:u w:val="dotted"/>
        </w:rPr>
        <w:t>dığında işin bitmesini müteakip Hizmet İşleri Kabul Teklif Belgesi ve Hizmet İşleri Kabul Tutanağı ile yapılacaktır.</w:t>
      </w:r>
    </w:p>
    <w:p w:rsidR="00000000" w:rsidRDefault="00A53EED">
      <w:pPr>
        <w:overflowPunct/>
        <w:autoSpaceDE/>
        <w:spacing w:before="100" w:beforeAutospacing="1" w:after="100" w:afterAutospacing="1"/>
        <w:rPr>
          <w:b/>
          <w:bCs/>
          <w:color w:val="003399"/>
          <w:u w:val="dotted"/>
        </w:rPr>
      </w:pPr>
      <w:r>
        <w:rPr>
          <w:b/>
          <w:bCs/>
          <w:color w:val="003399"/>
          <w:u w:val="dotted"/>
        </w:rPr>
        <w:t xml:space="preserve">Hizmet İşleri Genel Şartnamesinin 45'inci maddesine göre süreklilik arz eden hizmet işlerinde kısmi </w:t>
      </w:r>
      <w:r>
        <w:rPr>
          <w:b/>
          <w:bCs/>
          <w:color w:val="003399"/>
          <w:u w:val="dotted"/>
        </w:rPr>
        <w:t>kabul yapılamaz. Buna göre yukarıda ç maddesinde Kontrol Teşkilatınca düzenleneceği belirtilen Hizmet İşleri Kabul Teklif Belgesi ile yine yukarıda d maddesinde</w:t>
      </w:r>
    </w:p>
    <w:p w:rsidR="00000000" w:rsidRDefault="00A53EED">
      <w:pPr>
        <w:overflowPunct/>
        <w:autoSpaceDE/>
        <w:spacing w:before="100" w:beforeAutospacing="1" w:after="100" w:afterAutospacing="1"/>
        <w:rPr>
          <w:b/>
          <w:bCs/>
          <w:color w:val="003399"/>
          <w:u w:val="dotted"/>
        </w:rPr>
      </w:pPr>
      <w:r>
        <w:rPr>
          <w:b/>
          <w:bCs/>
          <w:color w:val="003399"/>
          <w:u w:val="dotted"/>
        </w:rPr>
        <w:t>Muayene ve Kabul Komisyonunca düzenleneceği belirtilen Hizmet İşleri Kabul Tutanağı sadece kesi</w:t>
      </w:r>
      <w:r>
        <w:rPr>
          <w:b/>
          <w:bCs/>
          <w:color w:val="003399"/>
          <w:u w:val="dotted"/>
        </w:rPr>
        <w:t>n kabul için son hakedişte düzenlenecektir.</w:t>
      </w:r>
    </w:p>
    <w:p w:rsidR="00000000" w:rsidRDefault="00A53EED">
      <w:pPr>
        <w:overflowPunct/>
        <w:autoSpaceDE/>
        <w:spacing w:before="100" w:beforeAutospacing="1" w:after="100" w:afterAutospacing="1"/>
        <w:rPr>
          <w:b/>
          <w:bCs/>
          <w:color w:val="003399"/>
          <w:u w:val="dotted"/>
        </w:rPr>
      </w:pPr>
      <w:r>
        <w:rPr>
          <w:b/>
          <w:bCs/>
          <w:color w:val="003399"/>
          <w:u w:val="dotted"/>
        </w:rPr>
        <w:t>h) Kamu Kurum ve Kuruluşları Personel Servis Hizmet Yönetmeliğinin “Taşımacılar tarafından sağlanan servis hizmetlerinin ücreti” başlıklı 8’inci maddesinde “Kamu kurum ve kuruluşlarının taşıma işini üstlenen gerç</w:t>
      </w:r>
      <w:r>
        <w:rPr>
          <w:b/>
          <w:bCs/>
          <w:color w:val="003399"/>
          <w:u w:val="dotted"/>
        </w:rPr>
        <w:t xml:space="preserve">ek ve tüzel kişilere ödenecek ücretin %75’i ilgili kamu kurum ve kuruluşu tarafından araç sahiplerinin kendisine veya bildireceği banka hesap numarasına doğrudan ödenir.” hükmü uygulanacaktır. Bu hususta Kontrol Teşkilatı ve </w:t>
      </w:r>
      <w:r>
        <w:rPr>
          <w:b/>
          <w:bCs/>
          <w:color w:val="003399"/>
          <w:u w:val="dotted"/>
        </w:rPr>
        <w:lastRenderedPageBreak/>
        <w:t>tahakkuk kısmı  (Maliye ve Bütç</w:t>
      </w:r>
      <w:r>
        <w:rPr>
          <w:b/>
          <w:bCs/>
          <w:color w:val="003399"/>
          <w:u w:val="dotted"/>
        </w:rPr>
        <w:t>e Kısım Amirliği vb.) tarafından gerekli görüldüğünde ilave tedbirler alınabilecektir. </w:t>
      </w:r>
    </w:p>
    <w:p w:rsidR="00000000" w:rsidRDefault="00A53EED">
      <w:pPr>
        <w:overflowPunct/>
        <w:autoSpaceDE/>
        <w:spacing w:before="100" w:beforeAutospacing="1" w:after="100" w:afterAutospacing="1"/>
        <w:rPr>
          <w:b/>
          <w:bCs/>
          <w:color w:val="003399"/>
          <w:u w:val="dotted"/>
        </w:rPr>
      </w:pPr>
      <w:r>
        <w:rPr>
          <w:b/>
          <w:bCs/>
          <w:color w:val="003399"/>
          <w:u w:val="dotted"/>
        </w:rPr>
        <w:t>Bu maksatla yüklenici; varsa kiraladığı araçların sahiplerine aylık olarak ödenecek (yükleniciye ödenecek ücretin %75'i) paranın, araç sahiplerinin kendisine ya da araç</w:t>
      </w:r>
      <w:r>
        <w:rPr>
          <w:b/>
          <w:bCs/>
          <w:color w:val="003399"/>
          <w:u w:val="dotted"/>
        </w:rPr>
        <w:t xml:space="preserve"> sahiplerinin bildireceği hesap numarasına yatırılmasını bildirir dilekçeyi (Aracın değişikliği durumunda ya da hesap numarası değişikliğinde yenilenecek ve ilgili birimlere verilecektir.) idareye verecektir. </w:t>
      </w:r>
    </w:p>
    <w:p w:rsidR="00000000" w:rsidRDefault="00A53EED">
      <w:pPr>
        <w:jc w:val="both"/>
      </w:pPr>
      <w:r>
        <w:rPr>
          <w:b/>
          <w:bCs/>
        </w:rPr>
        <w:t>12.1.1.</w:t>
      </w:r>
      <w:r>
        <w:t xml:space="preserve"> Hakediş raporu, yüklenici veya vekili </w:t>
      </w:r>
      <w:r>
        <w:t xml:space="preserve">tarafından imzalandığı tarihten başlamak üzere </w:t>
      </w:r>
      <w:r>
        <w:rPr>
          <w:rStyle w:val="richtext"/>
          <w:b/>
          <w:bCs/>
          <w:color w:val="003399"/>
          <w:u w:val="dotted"/>
        </w:rPr>
        <w:t>30</w:t>
      </w:r>
      <w:r>
        <w:t xml:space="preserve"> gün içinde tahakkuka bağlanır. Bu tarihten başlamak üzere otuz gün içinde de ödeme yapılır. </w:t>
      </w:r>
    </w:p>
    <w:p w:rsidR="00000000" w:rsidRDefault="00A53EED">
      <w:pPr>
        <w:jc w:val="both"/>
      </w:pPr>
      <w:r>
        <w:rPr>
          <w:b/>
          <w:bCs/>
        </w:rPr>
        <w:t>12.2.</w:t>
      </w:r>
      <w:r>
        <w:t xml:space="preserve"> Yüklenici iş programına göre daha fazla iş yaparsa, İdare bu fazla işin bedelini imkan </w:t>
      </w:r>
      <w:r>
        <w:t xml:space="preserve">bulduğu takdirde öder. </w:t>
      </w:r>
    </w:p>
    <w:p w:rsidR="00000000" w:rsidRDefault="00A53EED">
      <w:pPr>
        <w:jc w:val="both"/>
      </w:pPr>
      <w:r>
        <w:rPr>
          <w:b/>
          <w:bCs/>
        </w:rPr>
        <w:t>12.3.</w:t>
      </w:r>
      <w:r>
        <w:t xml:space="preserve"> Yüklenici yapılan işe ilişkin hakediş ve alacaklarını idarenin yazılı izni olmaksızın başkalarına devir veya temlik edemez. Temliknamelerin noterlikçe düzenlenmesi ve idare tarafından istenilen kayıt ve şartları taşıması zorun</w:t>
      </w:r>
      <w:r>
        <w:t xml:space="preserve">ludur. </w:t>
      </w:r>
    </w:p>
    <w:p w:rsidR="00000000" w:rsidRDefault="00A53EED">
      <w:pPr>
        <w:spacing w:before="120"/>
        <w:jc w:val="both"/>
      </w:pPr>
      <w:r>
        <w:rPr>
          <w:b/>
          <w:bCs/>
          <w:color w:val="auto"/>
        </w:rPr>
        <w:t>Madde 13 - Avans verilmesi şartları ve miktarı</w:t>
      </w:r>
    </w:p>
    <w:p w:rsidR="00000000" w:rsidRDefault="00A53EED">
      <w:pPr>
        <w:jc w:val="both"/>
      </w:pPr>
      <w:r>
        <w:rPr>
          <w:b/>
          <w:bCs/>
        </w:rPr>
        <w:t>13.1.</w:t>
      </w:r>
      <w:r>
        <w:t xml:space="preserve"> Bu iş için avans verilmeyecektir. </w:t>
      </w:r>
    </w:p>
    <w:p w:rsidR="00000000" w:rsidRDefault="00A53EED">
      <w:pPr>
        <w:spacing w:before="120"/>
        <w:jc w:val="both"/>
      </w:pPr>
      <w:r>
        <w:rPr>
          <w:b/>
          <w:bCs/>
          <w:color w:val="auto"/>
        </w:rPr>
        <w:t>Madde 14 - Fiyat farkı ödenmesi ve hesaplanması şartları</w:t>
      </w:r>
    </w:p>
    <w:p w:rsidR="00000000" w:rsidRDefault="00A53EED">
      <w:pPr>
        <w:overflowPunct/>
        <w:autoSpaceDE/>
        <w:spacing w:after="240"/>
      </w:pPr>
      <w:r>
        <w:rPr>
          <w:b/>
          <w:bCs/>
        </w:rPr>
        <w:t>14.1.</w:t>
      </w:r>
      <w:r>
        <w:t xml:space="preserve"> Fiyat Farkı Ödenmeyecektir. </w:t>
      </w:r>
    </w:p>
    <w:p w:rsidR="00000000" w:rsidRDefault="00A53EED">
      <w:pPr>
        <w:spacing w:before="120"/>
        <w:jc w:val="both"/>
      </w:pPr>
      <w:r>
        <w:rPr>
          <w:b/>
          <w:bCs/>
          <w:color w:val="auto"/>
        </w:rPr>
        <w:t>Madde 15 - Alt yüklenicilere ilişkin bilgiler ve sorumluluklar</w:t>
      </w:r>
    </w:p>
    <w:p w:rsidR="00000000" w:rsidRDefault="00A53EED">
      <w:pPr>
        <w:jc w:val="both"/>
      </w:pPr>
      <w:r>
        <w:rPr>
          <w:b/>
          <w:bCs/>
        </w:rPr>
        <w:t>15.1.</w:t>
      </w:r>
      <w:r>
        <w:t xml:space="preserve"> Bu işte alt yüklenici çalıştırılmayacak ve işlerin tamamı yüklenicinin kendisi tarafından yapılacaktır. </w:t>
      </w:r>
    </w:p>
    <w:p w:rsidR="00000000" w:rsidRDefault="00A53EED">
      <w:pPr>
        <w:spacing w:before="120"/>
        <w:jc w:val="both"/>
      </w:pPr>
      <w:r>
        <w:rPr>
          <w:b/>
          <w:bCs/>
          <w:color w:val="auto"/>
        </w:rPr>
        <w:t>Madde 16 - Sözleşmeye aykırılık halleri, cezalar ve sözleşmenin feshi</w:t>
      </w:r>
    </w:p>
    <w:p w:rsidR="00000000" w:rsidRDefault="00A53EED">
      <w:pPr>
        <w:jc w:val="both"/>
      </w:pPr>
      <w:r>
        <w:rPr>
          <w:b/>
          <w:bCs/>
        </w:rPr>
        <w:t>16.1.</w:t>
      </w:r>
      <w:r>
        <w:t xml:space="preserve"> İhale konusu işin niteliği ve özelliğine göre işin sözleşmesine uygun olma</w:t>
      </w:r>
      <w:r>
        <w:t>yan haller ve idare tarafından uygulanacak cezalar aşağıda belirtilmiştir. Cezalar, aykırılık halleri ve sözleşmenin feshine ilişkin hususlar bu Sözleşmenin 16, 24, 25, 26, 27, 28 ve 29 uncu maddelerinde düzenlenmiştir. Bu hususlara ilişkin olarak söz konu</w:t>
      </w:r>
      <w:r>
        <w:t xml:space="preserve">su maddeler dışındaki ve ihale dokümanındaki diğer düzenlemeler sadece 16.1.1 inci madde kapsamında değerlendirilir. </w:t>
      </w:r>
    </w:p>
    <w:p w:rsidR="00000000" w:rsidRDefault="00A53EED">
      <w:pPr>
        <w:jc w:val="both"/>
      </w:pPr>
      <w:r>
        <w:rPr>
          <w:b/>
          <w:bCs/>
        </w:rPr>
        <w:t>16.1.1.</w:t>
      </w:r>
      <w:r>
        <w:t xml:space="preserve"> Bu sözleşmenin 16.1.2 nci maddesinde yer alan özel aykırılık ve 16.1.3 üncü maddesinde yer alan ağır aykırılık halleri dışında, sö</w:t>
      </w:r>
      <w:r>
        <w:t xml:space="preserve">zleşme hükümlerine uyulmaması halinde uygulanacak ceza oranı, ilk sözleşme bedelinin </w:t>
      </w:r>
      <w:r>
        <w:rPr>
          <w:rStyle w:val="richtext"/>
          <w:b/>
          <w:bCs/>
          <w:color w:val="003399"/>
          <w:u w:val="dotted"/>
        </w:rPr>
        <w:t>On Binde 2</w:t>
      </w:r>
      <w:r>
        <w:t xml:space="preserve">'dır. Aynı fiilin tekrarı halinde bu oran % 50 artırımlı uygulanır. </w:t>
      </w:r>
    </w:p>
    <w:p w:rsidR="00000000" w:rsidRDefault="00A53EED">
      <w:pPr>
        <w:jc w:val="both"/>
      </w:pPr>
      <w:r>
        <w:rPr>
          <w:b/>
          <w:bCs/>
        </w:rPr>
        <w:t>16.1.2.</w:t>
      </w:r>
      <w:r>
        <w:t xml:space="preserve"> Aşağıdaki tabloda yer alan özel aykırılık hallerinde aynı satırda belirtilen oranda </w:t>
      </w:r>
      <w:r>
        <w:t xml:space="preserve">ceza uygulanır. Tabloda yer verilen özel aykırılıklardan herhangi birinin ilgili aykırılık için aynı satırda belirtilen sayıya ve toplam özel aykırılık halinin de </w:t>
      </w:r>
      <w:r>
        <w:rPr>
          <w:rStyle w:val="richtext"/>
          <w:b/>
          <w:bCs/>
          <w:color w:val="003399"/>
          <w:u w:val="dotted"/>
        </w:rPr>
        <w:t>100</w:t>
      </w:r>
      <w:r>
        <w:t xml:space="preserve"> sayısına ulaşması koşullarının birlikte gerçekleşmesi durumunda, 4735 sayılı Kanunun 20 n</w:t>
      </w:r>
      <w:r>
        <w:t xml:space="preserve">ci maddesinin (b) bendine göre protesto çekmeye gerek kalmaksızın sözleşme feshedilir. </w:t>
      </w:r>
    </w:p>
    <w:p w:rsidR="00000000" w:rsidRDefault="00A53EED">
      <w:pPr>
        <w:jc w:val="both"/>
      </w:pPr>
    </w:p>
    <w:p w:rsidR="00000000" w:rsidRDefault="00A53EED">
      <w:pPr>
        <w:jc w:val="both"/>
      </w:pPr>
    </w:p>
    <w:p w:rsidR="00000000" w:rsidRDefault="00A53EED">
      <w:pPr>
        <w:jc w:val="both"/>
      </w:pPr>
    </w:p>
    <w:tbl>
      <w:tblPr>
        <w:tblW w:w="0" w:type="auto"/>
        <w:tblCellSpacing w:w="15" w:type="dxa"/>
        <w:tblLook w:val="04A0" w:firstRow="1" w:lastRow="0" w:firstColumn="1" w:lastColumn="0" w:noHBand="0" w:noVBand="1"/>
      </w:tblPr>
      <w:tblGrid>
        <w:gridCol w:w="2330"/>
      </w:tblGrid>
      <w:tr w:rsidR="00000000">
        <w:trPr>
          <w:tblCellSpacing w:w="15" w:type="dxa"/>
        </w:trPr>
        <w:tc>
          <w:tcPr>
            <w:tcW w:w="0" w:type="auto"/>
            <w:tcMar>
              <w:top w:w="15" w:type="dxa"/>
              <w:left w:w="15" w:type="dxa"/>
              <w:bottom w:w="15" w:type="dxa"/>
              <w:right w:w="15" w:type="dxa"/>
            </w:tcMar>
            <w:vAlign w:val="center"/>
            <w:hideMark/>
          </w:tcPr>
          <w:p w:rsidR="00000000" w:rsidRDefault="00A53EED">
            <w:pPr>
              <w:overflowPunct/>
              <w:autoSpaceDE/>
              <w:rPr>
                <w:rFonts w:eastAsia="Times New Roman"/>
                <w:color w:val="auto"/>
              </w:rPr>
            </w:pPr>
            <w:r>
              <w:rPr>
                <w:rFonts w:eastAsia="Times New Roman"/>
                <w:b/>
                <w:bCs/>
                <w:color w:val="auto"/>
              </w:rPr>
              <w:t>Özel Aykırılık Halleri</w:t>
            </w:r>
          </w:p>
        </w:tc>
      </w:tr>
    </w:tbl>
    <w:p w:rsidR="00000000" w:rsidRDefault="00A53EED">
      <w:pPr>
        <w:overflowPunct/>
        <w:autoSpaceDE/>
        <w:rPr>
          <w:rFonts w:eastAsia="Times New Roman"/>
          <w:b/>
          <w:bCs/>
          <w:vanish/>
          <w:color w:val="003399"/>
          <w:u w:val="dotted"/>
        </w:rPr>
      </w:pPr>
    </w:p>
    <w:tbl>
      <w:tblPr>
        <w:tblW w:w="5000" w:type="pct"/>
        <w:tblCellSpacing w:w="15" w:type="dxa"/>
        <w:tblLook w:val="04A0" w:firstRow="1" w:lastRow="0" w:firstColumn="1" w:lastColumn="0" w:noHBand="0" w:noVBand="1"/>
      </w:tblPr>
      <w:tblGrid>
        <w:gridCol w:w="2085"/>
        <w:gridCol w:w="4559"/>
        <w:gridCol w:w="1678"/>
        <w:gridCol w:w="1443"/>
      </w:tblGrid>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tc>
        <w:tc>
          <w:tcPr>
            <w:tcW w:w="2355"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 Hali</w:t>
            </w:r>
          </w:p>
        </w:tc>
        <w:tc>
          <w:tcPr>
            <w:tcW w:w="85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 xml:space="preserve">İlk Sözleşme </w:t>
            </w:r>
            <w:r>
              <w:rPr>
                <w:rFonts w:eastAsia="Times New Roman"/>
                <w:b/>
                <w:bCs/>
                <w:color w:val="auto"/>
                <w:sz w:val="23"/>
                <w:szCs w:val="23"/>
              </w:rPr>
              <w:br/>
              <w:t>Bedeli</w:t>
            </w:r>
            <w:r>
              <w:rPr>
                <w:rFonts w:eastAsia="Times New Roman"/>
                <w:b/>
                <w:bCs/>
                <w:color w:val="auto"/>
                <w:sz w:val="23"/>
                <w:szCs w:val="23"/>
              </w:rPr>
              <w:br/>
              <w:t>Üzerinden</w:t>
            </w:r>
            <w:r>
              <w:rPr>
                <w:rFonts w:eastAsia="Times New Roman"/>
                <w:b/>
                <w:bCs/>
                <w:color w:val="auto"/>
                <w:sz w:val="23"/>
                <w:szCs w:val="23"/>
              </w:rPr>
              <w:br/>
              <w:t xml:space="preserve">Kesilecek </w:t>
            </w:r>
            <w:r>
              <w:rPr>
                <w:rFonts w:eastAsia="Times New Roman"/>
                <w:b/>
                <w:bCs/>
                <w:color w:val="auto"/>
                <w:sz w:val="23"/>
                <w:szCs w:val="23"/>
              </w:rPr>
              <w:br/>
              <w:t>Ceza</w:t>
            </w:r>
            <w:r>
              <w:rPr>
                <w:rFonts w:eastAsia="Times New Roman"/>
                <w:b/>
                <w:bCs/>
                <w:color w:val="auto"/>
                <w:sz w:val="23"/>
                <w:szCs w:val="23"/>
              </w:rPr>
              <w:br/>
              <w:t xml:space="preserve">Oranı </w:t>
            </w:r>
          </w:p>
        </w:tc>
        <w:tc>
          <w:tcPr>
            <w:tcW w:w="72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w:t>
            </w:r>
            <w:r>
              <w:rPr>
                <w:rFonts w:eastAsia="Times New Roman"/>
                <w:b/>
                <w:bCs/>
                <w:color w:val="auto"/>
                <w:sz w:val="23"/>
                <w:szCs w:val="23"/>
              </w:rPr>
              <w:br/>
              <w:t>Sayısı</w:t>
            </w:r>
          </w:p>
          <w:p w:rsidR="00000000" w:rsidRDefault="00A53EED">
            <w:pPr>
              <w:overflowPunct/>
              <w:autoSpaceDE/>
              <w:spacing w:before="150" w:after="150"/>
              <w:rPr>
                <w:rFonts w:eastAsia="Times New Roman"/>
                <w:color w:val="auto"/>
              </w:rPr>
            </w:pP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lastRenderedPageBreak/>
              <w:br/>
            </w:r>
            <w:r>
              <w:rPr>
                <w:rFonts w:eastAsia="Times New Roman"/>
                <w:color w:val="auto"/>
              </w:rPr>
              <w:br/>
            </w:r>
            <w:r>
              <w:rPr>
                <w:rFonts w:eastAsia="Times New Roman"/>
                <w:color w:val="auto"/>
              </w:rPr>
              <w:br/>
            </w:r>
            <w:r>
              <w:rPr>
                <w:rFonts w:eastAsia="Times New Roman"/>
                <w:color w:val="auto"/>
              </w:rPr>
              <w:br/>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ÖZEL AYKIRILIK HALLERİ 4. KISIM 1-3 (3 DAHİL) MADDELERİ İÇİN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12</w:t>
            </w:r>
          </w:p>
          <w:p w:rsidR="00000000" w:rsidRDefault="00A53EED">
            <w:pPr>
              <w:overflowPunct/>
              <w:autoSpaceDE/>
              <w:spacing w:before="150" w:after="150"/>
              <w:rPr>
                <w:rFonts w:eastAsia="Times New Roman"/>
                <w:color w:val="auto"/>
              </w:rPr>
            </w:pP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ÖZEL AYKIRILIK HALLERİ 4. KISIM 4-10 (10 DAHİL) MADDELERİ İÇİN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2</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12</w:t>
            </w:r>
          </w:p>
          <w:p w:rsidR="00000000" w:rsidRDefault="00A53EED">
            <w:pPr>
              <w:overflowPunct/>
              <w:autoSpaceDE/>
              <w:spacing w:before="150" w:after="150"/>
              <w:rPr>
                <w:rFonts w:eastAsia="Times New Roman"/>
                <w:color w:val="auto"/>
              </w:rPr>
            </w:pP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ÖZEL AYKIRILIK HALLERİ 4. KISIM 11-30 (30 DAHİL) MADDELERİ İÇİN</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4</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12</w:t>
            </w:r>
          </w:p>
          <w:p w:rsidR="00000000" w:rsidRDefault="00A53EED">
            <w:pPr>
              <w:overflowPunct/>
              <w:autoSpaceDE/>
              <w:spacing w:before="150" w:after="150"/>
              <w:rPr>
                <w:rFonts w:eastAsia="Times New Roman"/>
                <w:color w:val="auto"/>
              </w:rPr>
            </w:pP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p>
        </w:tc>
      </w:tr>
    </w:tbl>
    <w:p w:rsidR="00000000" w:rsidRDefault="00A53EED">
      <w:pPr>
        <w:overflowPunct/>
        <w:autoSpaceDE/>
        <w:rPr>
          <w:rFonts w:eastAsia="Times New Roman"/>
          <w:b/>
          <w:bCs/>
          <w:color w:val="003399"/>
          <w:u w:val="dotted"/>
        </w:rPr>
      </w:pPr>
    </w:p>
    <w:p w:rsidR="00000000" w:rsidRDefault="00A53EED">
      <w:pPr>
        <w:jc w:val="both"/>
      </w:pPr>
      <w:r>
        <w:rPr>
          <w:b/>
          <w:bCs/>
        </w:rPr>
        <w:t>16.1.3.</w:t>
      </w:r>
      <w:r>
        <w:t xml:space="preserve"> Aşağıdaki tabloda yer alan ağır aykırılık hallerinden herhangi birinin gerçekleşmesi halinde, 4735 sayılı Kanunun 20 nci maddesinin (b) bendine göre protesto çekmeye gerek kalmaksızın sözleşme feshedilir. </w:t>
      </w:r>
    </w:p>
    <w:tbl>
      <w:tblPr>
        <w:tblW w:w="0" w:type="auto"/>
        <w:tblCellSpacing w:w="15" w:type="dxa"/>
        <w:tblLook w:val="04A0" w:firstRow="1" w:lastRow="0" w:firstColumn="1" w:lastColumn="0" w:noHBand="0" w:noVBand="1"/>
      </w:tblPr>
      <w:tblGrid>
        <w:gridCol w:w="2330"/>
      </w:tblGrid>
      <w:tr w:rsidR="00000000">
        <w:trPr>
          <w:tblCellSpacing w:w="15" w:type="dxa"/>
        </w:trPr>
        <w:tc>
          <w:tcPr>
            <w:tcW w:w="0" w:type="auto"/>
            <w:tcMar>
              <w:top w:w="15" w:type="dxa"/>
              <w:left w:w="15" w:type="dxa"/>
              <w:bottom w:w="15" w:type="dxa"/>
              <w:right w:w="15" w:type="dxa"/>
            </w:tcMar>
            <w:vAlign w:val="center"/>
            <w:hideMark/>
          </w:tcPr>
          <w:p w:rsidR="00000000" w:rsidRDefault="00A53EED">
            <w:pPr>
              <w:overflowPunct/>
              <w:autoSpaceDE/>
              <w:rPr>
                <w:rFonts w:eastAsia="Times New Roman"/>
                <w:color w:val="auto"/>
              </w:rPr>
            </w:pPr>
            <w:r>
              <w:rPr>
                <w:rFonts w:eastAsia="Times New Roman"/>
                <w:b/>
                <w:bCs/>
                <w:color w:val="auto"/>
              </w:rPr>
              <w:t xml:space="preserve">Ağır </w:t>
            </w:r>
            <w:r>
              <w:rPr>
                <w:rFonts w:eastAsia="Times New Roman"/>
                <w:b/>
                <w:bCs/>
                <w:color w:val="auto"/>
              </w:rPr>
              <w:t>Aykırılık Halleri</w:t>
            </w:r>
          </w:p>
        </w:tc>
      </w:tr>
    </w:tbl>
    <w:p w:rsidR="00000000" w:rsidRDefault="00A53EED">
      <w:pPr>
        <w:overflowPunct/>
        <w:autoSpaceDE/>
        <w:rPr>
          <w:rFonts w:eastAsia="Times New Roman"/>
          <w:b/>
          <w:bCs/>
          <w:vanish/>
          <w:color w:val="003399"/>
          <w:u w:val="dotted"/>
        </w:rPr>
      </w:pPr>
    </w:p>
    <w:tbl>
      <w:tblPr>
        <w:tblW w:w="5084" w:type="pct"/>
        <w:tblLook w:val="04A0" w:firstRow="1" w:lastRow="0" w:firstColumn="1" w:lastColumn="0" w:noHBand="0" w:noVBand="1"/>
      </w:tblPr>
      <w:tblGrid>
        <w:gridCol w:w="698"/>
        <w:gridCol w:w="9231"/>
      </w:tblGrid>
      <w:tr w:rsidR="00000000">
        <w:trPr>
          <w:trHeight w:val="2008"/>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000000" w:rsidRDefault="00A53EED">
            <w:pPr>
              <w:overflowPunct/>
              <w:autoSpaceDE/>
              <w:spacing w:before="150" w:after="150"/>
              <w:rPr>
                <w:rFonts w:eastAsia="Times New Roman"/>
                <w:color w:val="auto"/>
              </w:rPr>
            </w:pPr>
          </w:p>
          <w:p w:rsidR="00000000" w:rsidRDefault="00A53EED">
            <w:pPr>
              <w:wordWrap w:val="0"/>
              <w:overflowPunct/>
              <w:autoSpaceDE/>
              <w:spacing w:before="150" w:after="150"/>
              <w:jc w:val="center"/>
              <w:rPr>
                <w:rFonts w:eastAsia="Times New Roman"/>
                <w:color w:val="auto"/>
              </w:rPr>
            </w:pPr>
            <w:r>
              <w:rPr>
                <w:rFonts w:eastAsia="Times New Roman"/>
                <w:color w:val="auto"/>
              </w:rPr>
              <w:t xml:space="preserve">4735 sayılı kanunun 25/a, 25/b, 25/c maddeleri </w:t>
            </w:r>
          </w:p>
          <w:p w:rsidR="00000000" w:rsidRDefault="00A53EED">
            <w:pPr>
              <w:overflowPunct/>
              <w:autoSpaceDE/>
              <w:spacing w:before="150" w:after="150"/>
              <w:rPr>
                <w:rFonts w:eastAsia="Times New Roman"/>
                <w:color w:val="auto"/>
              </w:rPr>
            </w:pP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r>
              <w:rPr>
                <w:rFonts w:eastAsia="Times New Roman"/>
                <w:color w:val="auto"/>
              </w:rPr>
              <w:br/>
            </w:r>
          </w:p>
        </w:tc>
      </w:tr>
    </w:tbl>
    <w:p w:rsidR="00000000" w:rsidRDefault="00A53EED">
      <w:pPr>
        <w:overflowPunct/>
        <w:autoSpaceDE/>
        <w:rPr>
          <w:rFonts w:eastAsia="Times New Roman"/>
          <w:b/>
          <w:bCs/>
          <w:color w:val="003399"/>
          <w:u w:val="dotted"/>
        </w:rPr>
      </w:pPr>
    </w:p>
    <w:p w:rsidR="00000000" w:rsidRDefault="00A53EED">
      <w:pPr>
        <w:jc w:val="both"/>
      </w:pPr>
      <w:r>
        <w:rPr>
          <w:b/>
          <w:bCs/>
        </w:rPr>
        <w:t>16.1.3.1.</w:t>
      </w:r>
      <w:r>
        <w:t xml:space="preserve"> Bu madde boş bırakılmıştır. </w:t>
      </w:r>
    </w:p>
    <w:p w:rsidR="00000000" w:rsidRDefault="00A53EED">
      <w:pPr>
        <w:jc w:val="both"/>
      </w:pPr>
      <w:r>
        <w:rPr>
          <w:b/>
          <w:bCs/>
        </w:rPr>
        <w:t>16.1.4.</w:t>
      </w:r>
      <w:r>
        <w:t xml:space="preserve"> Bu sözleşme kapsamında kesilecek cezaların toplam tutarı hiçbir durumda ilk sözleşme bedelinin % 30’unu geçemez. Toplam ceza t</w:t>
      </w:r>
      <w:r>
        <w:t xml:space="preserve">utarının ilk sözleşme bedelinin % 30’unu geçtiğinin anlaşılması durumunda bu orana kadar ceza uygulanır ve 4735 sayılı Kanunun 20 nci maddesinin (b) bendine göre protesto çekmeye gerek kalmaksızın sözleşme feshedilir. </w:t>
      </w:r>
    </w:p>
    <w:p w:rsidR="00000000" w:rsidRDefault="00A53EED">
      <w:pPr>
        <w:jc w:val="both"/>
      </w:pPr>
      <w:r>
        <w:rPr>
          <w:b/>
          <w:bCs/>
        </w:rPr>
        <w:t>16.1.5.</w:t>
      </w:r>
      <w:r>
        <w:t xml:space="preserve"> Bu sözleşmenin 16.1.2 nci ve </w:t>
      </w:r>
      <w:r>
        <w:t>16.1.3 üncü maddelerinde yer verilen aykırılıklar kapsamında somut fiillere yer verilmemesi halinde, söz konusu maddelerde yer alan cezalar ve/veya fesih yaptırımları uygulanamaz. Ayrıca, aynı aykırılığın 16.1.2 nci ve 16.1.3 üncü maddelerde birlikte sayıl</w:t>
      </w:r>
      <w:r>
        <w:t xml:space="preserve">dığı hallerde, sözleşme uygulamasında 16.1.3 üncü madde dikkate alınır. </w:t>
      </w:r>
    </w:p>
    <w:p w:rsidR="00000000" w:rsidRDefault="00A53EED">
      <w:pPr>
        <w:jc w:val="both"/>
      </w:pPr>
      <w:r>
        <w:rPr>
          <w:b/>
          <w:bCs/>
        </w:rPr>
        <w:t>16.2.</w:t>
      </w:r>
      <w:r>
        <w:t xml:space="preserve"> Yukarıda belirtilen cezalar ayrıca protesto çekmeye gerek kalmaksızın yükleniciye yapılacak ödemelerden kesilir. Cezanın ödemelerden karşılanamaması halinde ceza tutarı yüklenic</w:t>
      </w:r>
      <w:r>
        <w:t xml:space="preserve">iden ayrıca tahsil edilir. </w:t>
      </w:r>
    </w:p>
    <w:p w:rsidR="00000000" w:rsidRDefault="00A53EED">
      <w:pPr>
        <w:jc w:val="both"/>
      </w:pPr>
      <w:r>
        <w:rPr>
          <w:b/>
          <w:bCs/>
        </w:rPr>
        <w:t>16.3.</w:t>
      </w:r>
      <w:r>
        <w:t xml:space="preserve"> Yüklenici sözleşmeye uygun olarak işi süresinde bitirmediği takdirde 4735 sayılı Kanunun 20 nci maddesi gereğince en az on gün süreli yazılı ihtar yapılarak gecikilen her </w:t>
      </w:r>
      <w:r>
        <w:t>takvim günü için ilk sözleşme bedeli üzerinden 16.1.1 inci maddede belirtilen ceza oranında (kısmi kabul öngörülmüşse süresinde tamamlanmayan kısmın ilk sözleşme bedeli üzerinden) gecikme cezası uygulanır. Yapılacak ihtarda belirtilen sürenin bitmesine rağ</w:t>
      </w:r>
      <w:r>
        <w:t>men aynı durumun devam etmesi halinde, ayrıca protesto çekmeye gerek kalmaksızın kesin teminat ve varsa ek kesin teminat gelir kaydedilir ve sözleşme feshedilerek hesabı genel hükümlere göre tasfiye edilir. Gecikmenin yol açtığı aykırılığın işin niteliği g</w:t>
      </w:r>
      <w:r>
        <w:t xml:space="preserve">ereği giderilmesinin mümkün olmadığı hallerde, 4735 sayılı Kanunun 20 nci maddesinin (b) bendine göre protesto çekmeye gerek kalmaksızın sözleşme idarece feshedilebilecektir. </w:t>
      </w:r>
    </w:p>
    <w:p w:rsidR="00000000" w:rsidRDefault="00A53EED">
      <w:pPr>
        <w:jc w:val="both"/>
      </w:pPr>
      <w:r>
        <w:rPr>
          <w:b/>
          <w:bCs/>
        </w:rPr>
        <w:t>16.3.1.</w:t>
      </w:r>
      <w:r>
        <w:t xml:space="preserve"> İşin tamamının ya da varsa kısmi kabule konu kısmının süresinde bitirilm</w:t>
      </w:r>
      <w:r>
        <w:t xml:space="preserve">emesi haline ilişkin olarak 16.1.2 nci veya 16.1.3 üncü maddelerde yapılan düzenlemeler uygulanmaz. </w:t>
      </w:r>
    </w:p>
    <w:p w:rsidR="00000000" w:rsidRDefault="00A53EED">
      <w:pPr>
        <w:jc w:val="both"/>
      </w:pPr>
      <w:r>
        <w:rPr>
          <w:b/>
          <w:bCs/>
        </w:rPr>
        <w:t>16.4.</w:t>
      </w:r>
      <w:r>
        <w:t xml:space="preserve"> Sözleşmenin uygulanması sırasında yüklenicinin 4735 sayılı Kanunun 25 inci maddesinde sayılan yasak fiil veya davranışlarda bulunduğunun tespit edilm</w:t>
      </w:r>
      <w:r>
        <w:t xml:space="preserve">esi, halinde ise ayrıca protesto çekmeye gerek kalmaksızın kesin teminat ve varsa ek kesin teminatlar gelir kaydedilir ve sözleşme feshedilerek hesabı genel hükümlere göre tasfiye edilir. </w:t>
      </w:r>
    </w:p>
    <w:p w:rsidR="00000000" w:rsidRDefault="00A53EED">
      <w:pPr>
        <w:spacing w:before="120"/>
        <w:jc w:val="both"/>
      </w:pPr>
      <w:r>
        <w:rPr>
          <w:b/>
          <w:bCs/>
          <w:color w:val="auto"/>
        </w:rPr>
        <w:t>Madde 17 - Süre uzatımı verilebilecek haller ve şartları</w:t>
      </w:r>
    </w:p>
    <w:p w:rsidR="00000000" w:rsidRDefault="00A53EED">
      <w:pPr>
        <w:jc w:val="both"/>
      </w:pPr>
      <w:r>
        <w:rPr>
          <w:b/>
          <w:bCs/>
        </w:rPr>
        <w:t>17.1.</w:t>
      </w:r>
      <w:r>
        <w:t xml:space="preserve"> Mücb</w:t>
      </w:r>
      <w:r>
        <w:t xml:space="preserve">ir sebepler nedeniyle süre uzatımı verilebilecek haller aşağıda sayılmıştır. </w:t>
      </w:r>
    </w:p>
    <w:p w:rsidR="00000000" w:rsidRDefault="00A53EED">
      <w:pPr>
        <w:jc w:val="both"/>
      </w:pPr>
      <w:r>
        <w:rPr>
          <w:b/>
          <w:bCs/>
        </w:rPr>
        <w:t>17.1.1.</w:t>
      </w:r>
      <w:r>
        <w:t xml:space="preserve"> Mücbir sebepler: </w:t>
      </w:r>
    </w:p>
    <w:p w:rsidR="00000000" w:rsidRDefault="00A53EED">
      <w:pPr>
        <w:jc w:val="both"/>
        <w:divId w:val="941764813"/>
        <w:rPr>
          <w:rFonts w:eastAsia="Times New Roman"/>
        </w:rPr>
      </w:pPr>
      <w:r>
        <w:rPr>
          <w:rFonts w:eastAsia="Times New Roman"/>
        </w:rPr>
        <w:t xml:space="preserve">a) Doğal afetler. </w:t>
      </w:r>
    </w:p>
    <w:p w:rsidR="00000000" w:rsidRDefault="00A53EED">
      <w:pPr>
        <w:jc w:val="both"/>
        <w:divId w:val="941764813"/>
      </w:pPr>
      <w:r>
        <w:t xml:space="preserve">b) Kanuni grev. </w:t>
      </w:r>
    </w:p>
    <w:p w:rsidR="00000000" w:rsidRDefault="00A53EED">
      <w:pPr>
        <w:jc w:val="both"/>
        <w:divId w:val="941764813"/>
      </w:pPr>
      <w:r>
        <w:t xml:space="preserve">c) Genel salgın hastalık. </w:t>
      </w:r>
    </w:p>
    <w:p w:rsidR="00000000" w:rsidRDefault="00A53EED">
      <w:pPr>
        <w:jc w:val="both"/>
        <w:divId w:val="941764813"/>
      </w:pPr>
      <w:r>
        <w:t xml:space="preserve">ç) Kısmi veya genel seferberlik ilanı. </w:t>
      </w:r>
    </w:p>
    <w:p w:rsidR="00000000" w:rsidRDefault="00A53EED">
      <w:pPr>
        <w:jc w:val="both"/>
        <w:divId w:val="941764813"/>
      </w:pPr>
      <w:r>
        <w:t xml:space="preserve">d) Gerektiğinde Kamu İhale Kurumu </w:t>
      </w:r>
      <w:r>
        <w:t xml:space="preserve">tarafından belirlenecek benzeri diğer haller. </w:t>
      </w:r>
    </w:p>
    <w:p w:rsidR="00000000" w:rsidRDefault="00A53EED">
      <w:pPr>
        <w:jc w:val="both"/>
      </w:pPr>
      <w:r>
        <w:rPr>
          <w:b/>
          <w:bCs/>
        </w:rPr>
        <w:t>17.1.2.</w:t>
      </w:r>
      <w:r>
        <w:t xml:space="preserve"> Yukarıda belirtilen hallerin mücbir sebep olarak kabul edilmesi ve yükleniciye süre uzatımı verilebilmesi için, mücbir sebep olarak kabul edilecek durumun; </w:t>
      </w:r>
    </w:p>
    <w:p w:rsidR="00000000" w:rsidRDefault="00A53EED">
      <w:pPr>
        <w:jc w:val="both"/>
        <w:divId w:val="1341858996"/>
        <w:rPr>
          <w:rFonts w:eastAsia="Times New Roman"/>
        </w:rPr>
      </w:pPr>
      <w:r>
        <w:rPr>
          <w:rFonts w:eastAsia="Times New Roman"/>
        </w:rPr>
        <w:t>a) Yüklenicinin kusurundan kaynaklanmamış ol</w:t>
      </w:r>
      <w:r>
        <w:rPr>
          <w:rFonts w:eastAsia="Times New Roman"/>
        </w:rPr>
        <w:t xml:space="preserve">ması, </w:t>
      </w:r>
    </w:p>
    <w:p w:rsidR="00000000" w:rsidRDefault="00A53EED">
      <w:pPr>
        <w:jc w:val="both"/>
        <w:divId w:val="1341858996"/>
      </w:pPr>
      <w:r>
        <w:lastRenderedPageBreak/>
        <w:t xml:space="preserve">b) Taahhüdün yerine getirilmesine engel nitelikte olması, </w:t>
      </w:r>
    </w:p>
    <w:p w:rsidR="00000000" w:rsidRDefault="00A53EED">
      <w:pPr>
        <w:jc w:val="both"/>
        <w:divId w:val="1341858996"/>
      </w:pPr>
      <w:r>
        <w:t xml:space="preserve">c) Yüklenicinin bu engeli ortadan kaldırmaya gücünün yetmemesi, </w:t>
      </w:r>
    </w:p>
    <w:p w:rsidR="00000000" w:rsidRDefault="00A53EED">
      <w:pPr>
        <w:jc w:val="both"/>
        <w:divId w:val="1341858996"/>
      </w:pPr>
      <w:r>
        <w:t xml:space="preserve">ç) Mücbir sebebin meydana geldiği tarihi izleyen yirmi gün içinde yüklenicinin İdareye yazılı olarak bildirimde bulunması, </w:t>
      </w:r>
    </w:p>
    <w:p w:rsidR="00000000" w:rsidRDefault="00A53EED">
      <w:pPr>
        <w:jc w:val="both"/>
        <w:divId w:val="1341858996"/>
      </w:pPr>
      <w:r>
        <w:t>d</w:t>
      </w:r>
      <w:r>
        <w:t xml:space="preserve">) Yetkili merciler tarafından belgelendirilmesi, </w:t>
      </w:r>
    </w:p>
    <w:p w:rsidR="00000000" w:rsidRDefault="00A53EED">
      <w:pPr>
        <w:jc w:val="both"/>
      </w:pPr>
      <w:r>
        <w:t xml:space="preserve">zorunludur. </w:t>
      </w:r>
    </w:p>
    <w:p w:rsidR="00000000" w:rsidRDefault="00A53EED">
      <w:pPr>
        <w:jc w:val="both"/>
      </w:pPr>
      <w:r>
        <w:rPr>
          <w:b/>
          <w:bCs/>
        </w:rPr>
        <w:t>17.1.3.</w:t>
      </w:r>
      <w:r>
        <w:t xml:space="preserve"> Yüklenici tarafından zamanında yapılmayan başvurular dikkate alınmaz ve Yüklenici başvuru süresini geçirdikten sonra süre uzatımı isteğinde bulunamaz. </w:t>
      </w:r>
    </w:p>
    <w:p w:rsidR="00000000" w:rsidRDefault="00A53EED">
      <w:pPr>
        <w:jc w:val="both"/>
      </w:pPr>
      <w:r>
        <w:rPr>
          <w:b/>
          <w:bCs/>
        </w:rPr>
        <w:t>17.2.</w:t>
      </w:r>
      <w:r>
        <w:t xml:space="preserve"> İdareden kaynaklanan nedenl</w:t>
      </w:r>
      <w:r>
        <w:t xml:space="preserve">erle süre uzatımı verilecek haller: </w:t>
      </w:r>
    </w:p>
    <w:p w:rsidR="00000000" w:rsidRDefault="00A53EE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w:t>
      </w:r>
      <w:r>
        <w:t>u durumun taahhüdün yerine getirilmesine engel nitelikte olması ve yüklenicinin bu engeli ortadan kaldırmaya gücünün yetmemiş olması halinde; işi engelleyici sebeplere ve yapılacak işin niteliğine göre, işin bir kısmına veya tamamına ait süre en az gecikil</w:t>
      </w:r>
      <w:r>
        <w:t xml:space="preserve">en süre kadar uzatılır. </w:t>
      </w:r>
    </w:p>
    <w:p w:rsidR="00000000" w:rsidRDefault="00A53EED">
      <w:pPr>
        <w:jc w:val="both"/>
      </w:pPr>
      <w:r>
        <w:rPr>
          <w:b/>
          <w:bCs/>
        </w:rPr>
        <w:t>17.2.2.</w:t>
      </w:r>
      <w:r>
        <w:t xml:space="preserve"> İlave işler nedeniyle iş artışının ortaya çıkması halinde işin süresi, bu artışla orantılı olarak işin ilgili kısmı veya tamamı için uzatılır. </w:t>
      </w:r>
    </w:p>
    <w:p w:rsidR="00000000" w:rsidRDefault="00A53EED">
      <w:pPr>
        <w:jc w:val="both"/>
      </w:pPr>
      <w:r>
        <w:rPr>
          <w:b/>
          <w:bCs/>
        </w:rPr>
        <w:t>17.3.</w:t>
      </w:r>
      <w:r>
        <w:t xml:space="preserve"> Süre uzatımına ilişkin diğer hususlarda Genel Şartnamenin ilgili hükümler</w:t>
      </w:r>
      <w:r>
        <w:t xml:space="preserve">i uygulanır. </w:t>
      </w:r>
    </w:p>
    <w:p w:rsidR="00000000" w:rsidRDefault="00A53EED">
      <w:pPr>
        <w:spacing w:before="120"/>
        <w:jc w:val="both"/>
      </w:pPr>
      <w:r>
        <w:rPr>
          <w:b/>
          <w:bCs/>
          <w:color w:val="auto"/>
        </w:rPr>
        <w:t>Madde 18 - Kontrol Teşkilatı, görev ve yetkileri</w:t>
      </w:r>
    </w:p>
    <w:p w:rsidR="00000000" w:rsidRDefault="00A53EED">
      <w:pPr>
        <w:jc w:val="both"/>
        <w:rPr>
          <w:rStyle w:val="richtext"/>
          <w:b/>
          <w:bCs/>
          <w:color w:val="003399"/>
          <w:u w:val="dotted"/>
        </w:rPr>
      </w:pPr>
      <w:r>
        <w:rPr>
          <w:b/>
          <w:bCs/>
        </w:rPr>
        <w:t>18.1.</w:t>
      </w:r>
      <w:r>
        <w:t xml:space="preserve"> </w:t>
      </w:r>
    </w:p>
    <w:p w:rsidR="00000000" w:rsidRDefault="00A53EED">
      <w:pPr>
        <w:overflowPunct/>
        <w:autoSpaceDE/>
        <w:rPr>
          <w:rFonts w:eastAsia="Times New Roman"/>
        </w:rPr>
      </w:pPr>
      <w:r>
        <w:rPr>
          <w:rFonts w:eastAsia="Times New Roman"/>
          <w:b/>
          <w:bCs/>
          <w:color w:val="003399"/>
          <w:u w:val="dotted"/>
        </w:rPr>
        <w:t xml:space="preserve">İşin, sözleşme ve eklerine uygun olarak yürütülüp 45'inci Bakım Fabrika Müdürlüğünce kurulacak kontrol teşkilatları aracılığıyla denetlenir. </w:t>
      </w:r>
      <w:r>
        <w:rPr>
          <w:rFonts w:eastAsia="Times New Roman"/>
          <w:b/>
          <w:bCs/>
          <w:color w:val="003399"/>
          <w:u w:val="dotted"/>
        </w:rPr>
        <w:br/>
      </w:r>
      <w:r>
        <w:rPr>
          <w:rFonts w:eastAsia="Times New Roman"/>
          <w:b/>
          <w:bCs/>
          <w:color w:val="003399"/>
          <w:u w:val="dotted"/>
        </w:rPr>
        <w:br/>
        <w:t>Salgın hastalık, olağanüstü durumlar, dünya</w:t>
      </w:r>
      <w:r>
        <w:rPr>
          <w:rFonts w:eastAsia="Times New Roman"/>
          <w:b/>
          <w:bCs/>
          <w:color w:val="003399"/>
          <w:u w:val="dotted"/>
        </w:rPr>
        <w:t>da veya ülkemizde yaşanan/yaşanacak beklenmeyen durumlarla ilgili olarak Cumhurbaşkanı, Bakanlar Kurulu, Milli Savunma Bakanlığı, ilgili Bakanlıklar, Türk Silahlı Kuvvetleri, Valilik vb. makamlarca alınan/alınacak kararlar kapsamında gerekli önlemleri alac</w:t>
      </w:r>
      <w:r>
        <w:rPr>
          <w:rFonts w:eastAsia="Times New Roman"/>
          <w:b/>
          <w:bCs/>
          <w:color w:val="003399"/>
          <w:u w:val="dotted"/>
        </w:rPr>
        <w:t xml:space="preserve">ak ve yükleniciye uygulatacaktır. Alınacak önlemler kapsamında ilave ödeme yapılmayacaktır. </w:t>
      </w:r>
    </w:p>
    <w:p w:rsidR="00000000" w:rsidRDefault="00A53EED">
      <w:pPr>
        <w:spacing w:before="120"/>
        <w:jc w:val="both"/>
      </w:pPr>
      <w:r>
        <w:rPr>
          <w:b/>
          <w:bCs/>
          <w:color w:val="auto"/>
        </w:rPr>
        <w:t>Madde 19 - İşin yürütülmesine ilişkin kayıt ve tutanaklar</w:t>
      </w:r>
    </w:p>
    <w:p w:rsidR="00000000" w:rsidRDefault="00A53EED">
      <w:pPr>
        <w:jc w:val="both"/>
      </w:pPr>
      <w:r>
        <w:rPr>
          <w:b/>
          <w:bCs/>
        </w:rPr>
        <w:t>19.1.</w:t>
      </w:r>
      <w:r>
        <w:t xml:space="preserve"> </w:t>
      </w:r>
      <w:r>
        <w:rPr>
          <w:rStyle w:val="richtext"/>
          <w:b/>
          <w:bCs/>
          <w:color w:val="003399"/>
          <w:u w:val="dotted"/>
        </w:rPr>
        <w:t>Yüklenici hak ediş ödemelerinin hesabına esas olmak üzere; kontrol teşkilatları tarafından Hak ediş</w:t>
      </w:r>
      <w:r>
        <w:rPr>
          <w:rStyle w:val="richtext"/>
          <w:b/>
          <w:bCs/>
          <w:color w:val="003399"/>
          <w:u w:val="dotted"/>
        </w:rPr>
        <w:t xml:space="preserve"> ödemelerine ilişkin ilgili kontrol teşkilatının belirleyeceği kayıtlar tutulacaktır. </w:t>
      </w:r>
    </w:p>
    <w:p w:rsidR="00000000" w:rsidRDefault="00A53EED">
      <w:pPr>
        <w:spacing w:before="120"/>
        <w:jc w:val="both"/>
      </w:pPr>
      <w:r>
        <w:rPr>
          <w:b/>
          <w:bCs/>
          <w:color w:val="auto"/>
        </w:rPr>
        <w:t>Madde 20 - Teslim, muayene ve kabul işlemlerine ilişkin şartlar</w:t>
      </w:r>
    </w:p>
    <w:p w:rsidR="00000000" w:rsidRDefault="00A53EED">
      <w:pPr>
        <w:jc w:val="both"/>
        <w:rPr>
          <w:b/>
          <w:bCs/>
          <w:color w:val="003399"/>
          <w:u w:val="dotted"/>
        </w:rPr>
      </w:pPr>
      <w:r>
        <w:rPr>
          <w:b/>
          <w:bCs/>
        </w:rPr>
        <w:t>20.1.</w:t>
      </w:r>
      <w:r>
        <w:t xml:space="preserve"> 45</w:t>
      </w:r>
      <w:r>
        <w:rPr>
          <w:rFonts w:eastAsia="Times New Roman"/>
          <w:b/>
          <w:bCs/>
          <w:color w:val="003399"/>
          <w:u w:val="dotted"/>
        </w:rPr>
        <w:t xml:space="preserve">'inci Bakım Fabrika Müdürlüğü, </w:t>
      </w:r>
    </w:p>
    <w:p w:rsidR="00000000" w:rsidRDefault="00A53EED">
      <w:pPr>
        <w:jc w:val="both"/>
      </w:pPr>
      <w:r>
        <w:rPr>
          <w:b/>
          <w:bCs/>
        </w:rPr>
        <w:t>20.2.</w:t>
      </w:r>
      <w:r>
        <w:t xml:space="preserve"> Sözleşme konusu iş tamamlandığında Yüklenici, (işin/ilgili </w:t>
      </w:r>
      <w:r>
        <w:t xml:space="preserve">kısmın) teslim alınarak kabul işlemlerinin yapılması için bu talebini içeren bir dilekçe ile İdareye başvuracaktır. Bunun üzerine (yapılan iş/ilgili kısım), her türlü masrafı Yükleniciye ait olmak üzere </w:t>
      </w:r>
      <w:r>
        <w:rPr>
          <w:rStyle w:val="richtext"/>
          <w:b/>
          <w:bCs/>
          <w:color w:val="003399"/>
          <w:u w:val="dotted"/>
        </w:rPr>
        <w:t xml:space="preserve">45'inci Bakım Fabrika Müdürlüğü, </w:t>
      </w:r>
      <w:r>
        <w:t>adresinde ve başvuru</w:t>
      </w:r>
      <w:r>
        <w:t xml:space="preserve"> yazısının İdareye ulaştığı tarihten itibaren </w:t>
      </w:r>
      <w:r>
        <w:rPr>
          <w:rStyle w:val="richtext"/>
          <w:b/>
          <w:bCs/>
          <w:color w:val="003399"/>
          <w:u w:val="dotted"/>
        </w:rPr>
        <w:t>7</w:t>
      </w:r>
      <w:r>
        <w:t xml:space="preserve"> (</w:t>
      </w:r>
      <w:r>
        <w:rPr>
          <w:rStyle w:val="richtext"/>
          <w:b/>
          <w:bCs/>
          <w:color w:val="003399"/>
          <w:u w:val="dotted"/>
        </w:rPr>
        <w:t>Yedi</w:t>
      </w:r>
      <w:r>
        <w:t>) iş günü içinde teslim alınır. Yüklenici, işin teslimi için sözleşme ve ekleri uyarınca üzerine düşen yükümlülükleri yerine getirmemesi nedeniyle oluşan zarardan sorumludur. Süreklilik arz eden işlerde,</w:t>
      </w:r>
      <w:r>
        <w:t xml:space="preserve"> Kontrol Teşkilatı ile Yüklenicinin, işin yapılmasına ilişkin olarak hizmetin ifa edildiği dönemler itibariyle birlikte tutacakları kayıtlar, işin o dönem içerisinde yapılan kısmının teslimi anlamına gelir. Ancak Yüklenici kayıt tutmaktan ve/veya tutulan k</w:t>
      </w:r>
      <w:r>
        <w:t xml:space="preserve">ayıtları imzalamaktan imtina ederse Kontrol Teşkilatının kayıtları esas alınır ve bu kayıtların doğruluğu Yüklenici tarafından kabul edilmiş sayılır." </w:t>
      </w:r>
    </w:p>
    <w:p w:rsidR="00000000" w:rsidRDefault="00A53EED">
      <w:pPr>
        <w:jc w:val="both"/>
      </w:pPr>
      <w:r>
        <w:rPr>
          <w:b/>
          <w:bCs/>
        </w:rPr>
        <w:t>20.3.</w:t>
      </w:r>
      <w:r>
        <w:t xml:space="preserve"> Teslim alınan işin muayene ve kabul işlemleri, "Hizmet Alımları Muayene ve Kabul Yönetmeliği" ile </w:t>
      </w:r>
      <w:r>
        <w:t xml:space="preserve">Hizmet İşleri Genel Şartnamesinde yer alan hükümlere göre işin kabule elverişli şekilde teslim edildiği tarihten itibaren </w:t>
      </w:r>
      <w:r>
        <w:rPr>
          <w:rStyle w:val="richtext"/>
          <w:b/>
          <w:bCs/>
          <w:color w:val="003399"/>
          <w:u w:val="dotted"/>
        </w:rPr>
        <w:t>7</w:t>
      </w:r>
      <w:r>
        <w:t xml:space="preserve"> iş günü içinde yapılarak kesin hesap raporu çıkarılır. </w:t>
      </w:r>
    </w:p>
    <w:p w:rsidR="00000000" w:rsidRDefault="00A53EED">
      <w:pPr>
        <w:spacing w:before="120"/>
        <w:jc w:val="both"/>
      </w:pPr>
      <w:r>
        <w:rPr>
          <w:b/>
          <w:bCs/>
          <w:color w:val="auto"/>
        </w:rPr>
        <w:t>Madde 21 - İş ve işyerinin korunması ve sigortalanması</w:t>
      </w:r>
    </w:p>
    <w:p w:rsidR="00000000" w:rsidRDefault="00A53EED">
      <w:pPr>
        <w:jc w:val="both"/>
      </w:pPr>
      <w:r>
        <w:rPr>
          <w:b/>
          <w:bCs/>
        </w:rPr>
        <w:t>21.1.</w:t>
      </w:r>
      <w:r>
        <w:t xml:space="preserve"> </w:t>
      </w:r>
      <w:r>
        <w:t xml:space="preserve">İş ve işyerlerinin korunmasına ilişkin sorumluluk Genel Şartnamenin 19 uncu maddesinde düzenlenen esaslar dahilinde yükleniciye aittir. </w:t>
      </w:r>
    </w:p>
    <w:p w:rsidR="00000000" w:rsidRDefault="00A53EED">
      <w:pPr>
        <w:jc w:val="both"/>
      </w:pPr>
      <w:r>
        <w:rPr>
          <w:b/>
          <w:bCs/>
        </w:rPr>
        <w:t>21.2.</w:t>
      </w:r>
      <w:r>
        <w:t xml:space="preserve"> Sigorta türleri ile teminat kapsamı ve limitleri: </w:t>
      </w:r>
    </w:p>
    <w:p w:rsidR="00000000" w:rsidRDefault="00A53EED">
      <w:pPr>
        <w:jc w:val="both"/>
      </w:pPr>
      <w:r>
        <w:rPr>
          <w:b/>
          <w:bCs/>
        </w:rPr>
        <w:t>21.2.1.</w:t>
      </w:r>
      <w:r>
        <w:t xml:space="preserve"> Bu madde boş bırakılmıştır. </w:t>
      </w:r>
    </w:p>
    <w:p w:rsidR="00000000" w:rsidRDefault="00A53EED">
      <w:pPr>
        <w:spacing w:before="120"/>
        <w:jc w:val="both"/>
      </w:pPr>
      <w:r>
        <w:rPr>
          <w:b/>
          <w:bCs/>
          <w:color w:val="auto"/>
        </w:rPr>
        <w:lastRenderedPageBreak/>
        <w:t>Madde 22 - Yüklenicinin s</w:t>
      </w:r>
      <w:r>
        <w:rPr>
          <w:b/>
          <w:bCs/>
          <w:color w:val="auto"/>
        </w:rPr>
        <w:t>özleşme konusu iş ile ilgili çalıştıracağı personele ilişkin sorumlulukları</w:t>
      </w:r>
    </w:p>
    <w:p w:rsidR="00000000" w:rsidRDefault="00A53EED">
      <w:pPr>
        <w:jc w:val="both"/>
      </w:pPr>
      <w:r>
        <w:rPr>
          <w:b/>
          <w:bCs/>
        </w:rPr>
        <w:t>22.1.</w:t>
      </w:r>
      <w:r>
        <w:t xml:space="preserve"> Yüklenicinin sözleşme konusu iş ile ilgili çalıştıracağı personele ilişkin sorumlulukları, ilgili mevzuatın bu konuyu düzenleyen emredici hükümleri ve Genel Şartnamenin Altın</w:t>
      </w:r>
      <w:r>
        <w:t xml:space="preserve">cı Bölümünde belirlenmiş olup, Yüklenici bunları aynen uygulamakla yükümlüdür. </w:t>
      </w:r>
    </w:p>
    <w:p w:rsidR="00000000" w:rsidRDefault="00A53EED">
      <w:pPr>
        <w:jc w:val="both"/>
      </w:pPr>
      <w:r>
        <w:rPr>
          <w:b/>
          <w:bCs/>
        </w:rPr>
        <w:t>22.2.</w:t>
      </w:r>
      <w:r>
        <w:t xml:space="preserve"> Yüklenici, tüm giderleri kendisine ait olmak üzere çalışanların işle ilgili sağlık ve güvenliğini sağlamakla yükümlüdür. Bu çerçevede; çalışanların iş güvenliği uzmanı, i</w:t>
      </w:r>
      <w:r>
        <w:t>ş yeri hekimi ve zorunlu olması halinde diğer sağlık personeli tarafından sunulan hizmetlerden yararlanması, çalışanların sağlık gözetiminin yapılması, mesleki risklerin önlenmesi, eğitim ve bilgi verilmesi dâhil her türlü tedbirin alınması, organizasyonun</w:t>
      </w:r>
      <w:r>
        <w:t xml:space="preserve"> yapılması, gerekli araç ve gereçlerin sağlanması, sağlık ve güvenlik tedbirlerinin değişen şartlara uygun hâle getirilmesi ve mevcut durumun iyileştirilmesi, işyerinde alınan iş sağlığı ve güvenliği tedbirlerine uyulup uyulmadığının izlenmesi, denetlenmes</w:t>
      </w:r>
      <w:r>
        <w:t xml:space="preserve">i ve uygunsuzlukların giderilmesi gibi iş sağlığı ve güvenliği mevzuatı kapsamında iş sağlığı ve güvenliğine ilişkin alınması zorunlu tedbirler yüklenicinin sorumluluğundadır. </w:t>
      </w:r>
    </w:p>
    <w:p w:rsidR="00000000" w:rsidRDefault="00A53EED">
      <w:pPr>
        <w:spacing w:before="120"/>
        <w:jc w:val="both"/>
      </w:pPr>
      <w:r>
        <w:rPr>
          <w:b/>
          <w:bCs/>
          <w:color w:val="auto"/>
        </w:rPr>
        <w:t>Madde 23 - Sözleşmede değişiklik yapılması</w:t>
      </w:r>
    </w:p>
    <w:p w:rsidR="00000000" w:rsidRDefault="00A53EED">
      <w:pPr>
        <w:jc w:val="both"/>
      </w:pPr>
      <w:r>
        <w:rPr>
          <w:b/>
          <w:bCs/>
        </w:rPr>
        <w:t>23.1.</w:t>
      </w:r>
      <w:r>
        <w:t xml:space="preserve"> Sözleşme bedelinin aşılmaması </w:t>
      </w:r>
      <w:r>
        <w:t xml:space="preserve">ve İdare ile Yüklenicinin karşılıklı olarak anlaşması kaydıyla, </w:t>
      </w:r>
    </w:p>
    <w:p w:rsidR="00000000" w:rsidRDefault="00A53EED">
      <w:pPr>
        <w:jc w:val="both"/>
        <w:divId w:val="728841384"/>
        <w:rPr>
          <w:rFonts w:eastAsia="Times New Roman"/>
        </w:rPr>
      </w:pPr>
      <w:r>
        <w:rPr>
          <w:rFonts w:eastAsia="Times New Roman"/>
        </w:rPr>
        <w:t xml:space="preserve">a) İşin yapılma veya teslim yeri, </w:t>
      </w:r>
    </w:p>
    <w:p w:rsidR="00000000" w:rsidRDefault="00A53EED">
      <w:pPr>
        <w:jc w:val="both"/>
        <w:divId w:val="728841384"/>
      </w:pPr>
      <w:r>
        <w:t xml:space="preserve">b) İşin süresinden önce yapılması veya teslim edilmesi kaydıyla işin süresi ve bu süreye uygun olarak ödeme şartlarına ait hususlarda sözleşme hükümlerinde </w:t>
      </w:r>
      <w:r>
        <w:t xml:space="preserve">değişiklik yapılabilir. </w:t>
      </w:r>
    </w:p>
    <w:p w:rsidR="00000000" w:rsidRDefault="00A53EED">
      <w:pPr>
        <w:jc w:val="both"/>
      </w:pPr>
      <w:r>
        <w:rPr>
          <w:b/>
          <w:bCs/>
        </w:rPr>
        <w:t>23.2.</w:t>
      </w:r>
      <w:r>
        <w:t xml:space="preserve"> Bu hallerin dışında sözleşme hükümlerinde değişiklik yapılamaz ve ek sözleşme düzenlenemez. </w:t>
      </w:r>
    </w:p>
    <w:p w:rsidR="00000000" w:rsidRDefault="00A53EED">
      <w:pPr>
        <w:spacing w:before="120"/>
        <w:jc w:val="both"/>
      </w:pPr>
      <w:r>
        <w:rPr>
          <w:b/>
          <w:bCs/>
          <w:color w:val="auto"/>
        </w:rPr>
        <w:t>Madde 24 - Yüklenicinin Ölümü, İflası, Ağır Hastalığı, Tutukluluğu veya Mahkumiyeti</w:t>
      </w:r>
    </w:p>
    <w:p w:rsidR="00000000" w:rsidRDefault="00A53EED">
      <w:pPr>
        <w:jc w:val="both"/>
      </w:pPr>
      <w:r>
        <w:rPr>
          <w:b/>
          <w:bCs/>
        </w:rPr>
        <w:t>24.1.</w:t>
      </w:r>
      <w:r>
        <w:t xml:space="preserve"> Yüklenicinin ölümü, </w:t>
      </w:r>
      <w:r>
        <w:t xml:space="preserve">iflası, ağır hastalığı, tutukluluğu veya özgürlüğü kısıtlayıcı bir cezaya mahkumiyeti hallerinde 4735 sayılı Kanunun ilgili hükümlerine göre işlem tesis edilir. </w:t>
      </w:r>
    </w:p>
    <w:p w:rsidR="00000000" w:rsidRDefault="00A53EED">
      <w:pPr>
        <w:jc w:val="both"/>
      </w:pPr>
      <w:r>
        <w:rPr>
          <w:b/>
          <w:bCs/>
        </w:rPr>
        <w:t>24.2.</w:t>
      </w:r>
      <w:r>
        <w:t xml:space="preserve"> Ortak girişim tarafından gerçekleştirilen işlerde, ortaklardan birinin ölümü, iflası, ağ</w:t>
      </w:r>
      <w:r>
        <w:t xml:space="preserve">ır hastalığı, tutukluğu veya özgürlüğü kısıtlayıcı bir cezaya mahkumiyeti hallerinde de 4735 sayılı Kanunun ilgili hükümlerine göre işlem tesis edilir. </w:t>
      </w:r>
    </w:p>
    <w:p w:rsidR="00000000" w:rsidRDefault="00A53EED">
      <w:pPr>
        <w:spacing w:before="120"/>
        <w:jc w:val="both"/>
      </w:pPr>
      <w:r>
        <w:rPr>
          <w:b/>
          <w:bCs/>
          <w:color w:val="auto"/>
        </w:rPr>
        <w:t>Madde 25 - Yüklenicinin sözleşmeyi feshetmesi</w:t>
      </w:r>
    </w:p>
    <w:p w:rsidR="00000000" w:rsidRDefault="00A53EED">
      <w:pPr>
        <w:jc w:val="both"/>
      </w:pPr>
      <w:r>
        <w:rPr>
          <w:b/>
          <w:bCs/>
        </w:rPr>
        <w:t>25.1.</w:t>
      </w:r>
      <w:r>
        <w:t xml:space="preserve"> Yüklenicinin, sözleşme yapıldıktan sonra mücbir seb</w:t>
      </w:r>
      <w:r>
        <w:t>ep halleri dışında, mali acz içinde bulunması nedeniyle taahhüdünü yerine getiremeyeceğini gerekçeleri ile birlikte İdareye yazılı olarak bildirmesi halinde, ayrıca protesto çekmeye gerek kalmaksızın kesin teminat ve varsa ek kesin teminatlar gelir kaydedi</w:t>
      </w:r>
      <w:r>
        <w:t xml:space="preserve">lir ve sözleşme feshedilerek hesabı genel hükümlere göre tasfiye edilir. </w:t>
      </w:r>
    </w:p>
    <w:p w:rsidR="00000000" w:rsidRDefault="00A53EED">
      <w:pPr>
        <w:spacing w:before="120"/>
        <w:jc w:val="both"/>
      </w:pPr>
      <w:r>
        <w:rPr>
          <w:b/>
          <w:bCs/>
          <w:color w:val="auto"/>
        </w:rPr>
        <w:t>Madde 26 - İdarenin sözleşmeyi feshetmesi</w:t>
      </w:r>
    </w:p>
    <w:p w:rsidR="00000000" w:rsidRDefault="00A53EED">
      <w:pPr>
        <w:jc w:val="both"/>
      </w:pPr>
      <w:r>
        <w:rPr>
          <w:b/>
          <w:bCs/>
        </w:rPr>
        <w:t>26.1.</w:t>
      </w:r>
      <w:r>
        <w:t xml:space="preserve"> Aşağıda belirtilen hallerde İdare sözleşmeyi fesheder: </w:t>
      </w:r>
    </w:p>
    <w:p w:rsidR="00000000" w:rsidRDefault="00A53EED">
      <w:pPr>
        <w:jc w:val="both"/>
      </w:pPr>
      <w:r>
        <w:t>a) Yüklenicinin taahhüdünü ihale dokümanı ve sözleşme hükümlerine uygun olarak</w:t>
      </w:r>
      <w:r>
        <w:t xml:space="preserve"> yerine getirmemesi veya işi süresinde bitirmemesi üzerine, sözleşmede belirlenen oranda gecikme cezası uygulanmak üzere, idarenin en az on gün süreli ve nedenleri açıkça belirtilen ihtarına rağmen aynı durumun devam etmesi, </w:t>
      </w:r>
    </w:p>
    <w:p w:rsidR="00000000" w:rsidRDefault="00A53EED">
      <w:pPr>
        <w:jc w:val="both"/>
      </w:pPr>
      <w:r>
        <w:t>b) Sözleşmenin uygulanması sır</w:t>
      </w:r>
      <w:r>
        <w:t xml:space="preserve">asında Yüklenicinin 4735 sayılı Kanunun 25 inci maddesinde belirtilen yasak fiil ve davranışlarda bulunduğunun tespit edilmesi, </w:t>
      </w:r>
    </w:p>
    <w:p w:rsidR="00000000" w:rsidRDefault="00A53EED">
      <w:pPr>
        <w:jc w:val="both"/>
      </w:pPr>
      <w:r>
        <w:t>hallerinde ayrıca protesto çekmeye gerek kalmaksızın kesin teminat ve varsa ek kesin teminatlar gelir kaydedilir ve sözleşme fe</w:t>
      </w:r>
      <w:r>
        <w:t xml:space="preserve">shedilerek hesabı genel hükümlere göre tasfiye edilir. </w:t>
      </w:r>
    </w:p>
    <w:p w:rsidR="00000000" w:rsidRDefault="00A53EED">
      <w:pPr>
        <w:spacing w:before="120"/>
        <w:jc w:val="both"/>
      </w:pPr>
      <w:r>
        <w:rPr>
          <w:b/>
          <w:bCs/>
          <w:color w:val="auto"/>
        </w:rPr>
        <w:t>Madde 27 - Sözleşmeden önceki yasak fiil veya davranışlar nedeniyle fesih</w:t>
      </w:r>
    </w:p>
    <w:p w:rsidR="00000000" w:rsidRDefault="00A53EED">
      <w:pPr>
        <w:jc w:val="both"/>
      </w:pPr>
      <w:r>
        <w:rPr>
          <w:b/>
          <w:bCs/>
        </w:rPr>
        <w:t>27.1.</w:t>
      </w:r>
      <w:r>
        <w:t xml:space="preserve"> Yüklenicinin, ihale sürecinde 4734 sayılı Kanuna göre yasak fiil veya davranışlarda bulunduğunun sözleşme yapıldıktan so</w:t>
      </w:r>
      <w:r>
        <w:t xml:space="preserve">nra tespit edilmesi halinde, kesin teminat ve varsa ek kesin teminatlar gelir kaydedilir ve sözleşme feshedilerek hesabı genel hükümlere göre tasfiye edilir. </w:t>
      </w:r>
    </w:p>
    <w:p w:rsidR="00000000" w:rsidRDefault="00A53EED">
      <w:pPr>
        <w:jc w:val="both"/>
      </w:pPr>
      <w:r>
        <w:rPr>
          <w:b/>
          <w:bCs/>
        </w:rPr>
        <w:t>27.2.</w:t>
      </w:r>
      <w:r>
        <w:t xml:space="preserve"> Taahhüdün en az % 80'inin tamamlanmış olması ve taahhüdün tamamlattırılmasında kamu yararı </w:t>
      </w:r>
      <w:r>
        <w:t xml:space="preserve">bulunması kaydıyla; </w:t>
      </w:r>
    </w:p>
    <w:p w:rsidR="00000000" w:rsidRDefault="00A53EED">
      <w:pPr>
        <w:jc w:val="both"/>
        <w:divId w:val="445466070"/>
        <w:rPr>
          <w:rFonts w:eastAsia="Times New Roman"/>
        </w:rPr>
      </w:pPr>
      <w:r>
        <w:rPr>
          <w:rFonts w:eastAsia="Times New Roman"/>
        </w:rPr>
        <w:t xml:space="preserve">a) İvediliği nedeniyle taahhüdün kalan kısmının yeniden ihale edilmesi için yeterli sürenin bulunmaması, </w:t>
      </w:r>
    </w:p>
    <w:p w:rsidR="00000000" w:rsidRDefault="00A53EED">
      <w:pPr>
        <w:jc w:val="both"/>
        <w:divId w:val="445466070"/>
      </w:pPr>
      <w:r>
        <w:t xml:space="preserve">b) Taahhüdün başka bir yükleniciye yaptırılmasının mümkün olmaması, </w:t>
      </w:r>
    </w:p>
    <w:p w:rsidR="00000000" w:rsidRDefault="00A53EED">
      <w:pPr>
        <w:jc w:val="both"/>
        <w:divId w:val="445466070"/>
      </w:pPr>
      <w:r>
        <w:t>c) Yüklenicinin yasak fiil veya davranışının taahhüdünü tama</w:t>
      </w:r>
      <w:r>
        <w:t xml:space="preserve">mlamasını engelleyecek nitelikte olmaması hallerinde, İdare sözleşmeyi feshetmeksizin </w:t>
      </w:r>
    </w:p>
    <w:p w:rsidR="00000000" w:rsidRDefault="00A53EED">
      <w:pPr>
        <w:jc w:val="both"/>
      </w:pPr>
      <w:r>
        <w:lastRenderedPageBreak/>
        <w:t xml:space="preserve">Yükleniciden taahhüdünü tamamlamasını isteyebilir ve bu takdirde Yüklenici taahhüdünü tamamlamak zorundadır. </w:t>
      </w:r>
    </w:p>
    <w:p w:rsidR="00000000" w:rsidRDefault="00A53EED">
      <w:pPr>
        <w:jc w:val="both"/>
      </w:pPr>
      <w:r>
        <w:rPr>
          <w:b/>
          <w:bCs/>
        </w:rPr>
        <w:t>27.3.</w:t>
      </w:r>
      <w:r>
        <w:t xml:space="preserve"> Ancak bu durumda, </w:t>
      </w:r>
      <w:r>
        <w:t xml:space="preserve">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000000" w:rsidRDefault="00A53EED">
      <w:pPr>
        <w:spacing w:before="120"/>
        <w:jc w:val="both"/>
      </w:pPr>
      <w:r>
        <w:rPr>
          <w:b/>
          <w:bCs/>
          <w:color w:val="auto"/>
        </w:rPr>
        <w:t xml:space="preserve">Madde 28 </w:t>
      </w:r>
      <w:r>
        <w:rPr>
          <w:b/>
          <w:bCs/>
          <w:color w:val="auto"/>
        </w:rPr>
        <w:t>- Mücbir sebeplerden dolayı sözleşmenin feshi</w:t>
      </w:r>
    </w:p>
    <w:p w:rsidR="00000000" w:rsidRDefault="00A53EED">
      <w:pPr>
        <w:jc w:val="both"/>
      </w:pPr>
      <w:r>
        <w:rPr>
          <w:b/>
          <w:bCs/>
        </w:rPr>
        <w:t>28.1.</w:t>
      </w:r>
      <w:r>
        <w:t xml:space="preserve"> Mücbir sebeplerden dolayı sözleşmenin feshedilmesi halinde, sözleşme konusu işlere ilişkin hesap genel hükümlere göre tasfiye edilerek, kesin teminat ve varsa ek kesin teminatlar iade edilir. </w:t>
      </w:r>
    </w:p>
    <w:p w:rsidR="00000000" w:rsidRDefault="00A53EED">
      <w:pPr>
        <w:spacing w:before="120"/>
        <w:jc w:val="both"/>
      </w:pPr>
      <w:r>
        <w:rPr>
          <w:b/>
          <w:bCs/>
          <w:color w:val="auto"/>
        </w:rPr>
        <w:t xml:space="preserve">Madde 29 - </w:t>
      </w:r>
      <w:r>
        <w:rPr>
          <w:b/>
          <w:bCs/>
          <w:color w:val="auto"/>
        </w:rPr>
        <w:t>Sözleşme kapsamında yaptırılabilecek ilave işler, iş eksilişi ve işin tasfiyesi</w:t>
      </w:r>
    </w:p>
    <w:p w:rsidR="00000000" w:rsidRDefault="00A53EED">
      <w:pPr>
        <w:jc w:val="both"/>
      </w:pPr>
      <w:r>
        <w:rPr>
          <w:b/>
          <w:bCs/>
        </w:rPr>
        <w:t>29.1.</w:t>
      </w:r>
      <w:r>
        <w:t xml:space="preserve"> Öngörülemeyen durumlar nedeniyle iş artışının zorunlu olması halinde, işin; </w:t>
      </w:r>
    </w:p>
    <w:p w:rsidR="00000000" w:rsidRDefault="00A53EED">
      <w:pPr>
        <w:jc w:val="both"/>
        <w:divId w:val="1071806111"/>
        <w:rPr>
          <w:rFonts w:eastAsia="Times New Roman"/>
        </w:rPr>
      </w:pPr>
      <w:r>
        <w:rPr>
          <w:rFonts w:eastAsia="Times New Roman"/>
        </w:rPr>
        <w:t xml:space="preserve">a) Sözleşmeye konu hizmet içinde kalması, </w:t>
      </w:r>
    </w:p>
    <w:p w:rsidR="00000000" w:rsidRDefault="00A53EED">
      <w:pPr>
        <w:jc w:val="both"/>
        <w:divId w:val="1071806111"/>
      </w:pPr>
      <w:r>
        <w:t>b) İdareyi külfete sokmaksızın asıl işten ayrılmas</w:t>
      </w:r>
      <w:r>
        <w:t xml:space="preserve">ının teknik veya ekonomik olarak mümkün olmaması, </w:t>
      </w:r>
    </w:p>
    <w:p w:rsidR="00000000" w:rsidRDefault="00A53EED">
      <w:pPr>
        <w:jc w:val="both"/>
      </w:pPr>
      <w:r>
        <w:t xml:space="preserve">şartlarıyla, sözleşme bedelinin % 20'sine kadar oran dahilinde, süre hariç sözleşme ve ihale dokümanındaki hükümler çerçevesinde ilave iş aynı yükleniciye yaptırılabilir. </w:t>
      </w:r>
    </w:p>
    <w:p w:rsidR="00000000" w:rsidRDefault="00A53EED">
      <w:pPr>
        <w:jc w:val="both"/>
      </w:pPr>
      <w:r>
        <w:t>İşin bu şartlar dahilinde tamamla</w:t>
      </w:r>
      <w:r>
        <w:t xml:space="preserve">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000000" w:rsidRDefault="00A53EED">
      <w:pPr>
        <w:jc w:val="both"/>
      </w:pPr>
      <w:r>
        <w:t>Bu i</w:t>
      </w:r>
      <w:r>
        <w:t>halede 4735 sayılı Kamu İhale Sözleşmeleri Kanununun 24 üncü maddesi çevresinde iş eksilişi yapılabilir. İhale konusu işin sözleşme bedelinin % 80'inden daha düşük bedelle tamamlanacağının anlaşılması halinde ise, yükleniciye, yapmış olduğu gerçek giderler</w:t>
      </w:r>
      <w:r>
        <w:t xml:space="preserve"> ve yüklenici kârına karşılık olarak, sözleşme bedelinin % 80'i ile sözleşme fiyatlarıyla yaptığı işin tutarı arasındaki bedel farkının % 5'i ödenir. </w:t>
      </w:r>
    </w:p>
    <w:p w:rsidR="00000000" w:rsidRDefault="00A53EED">
      <w:pPr>
        <w:spacing w:before="120"/>
        <w:jc w:val="both"/>
      </w:pPr>
      <w:r>
        <w:rPr>
          <w:b/>
          <w:bCs/>
          <w:color w:val="auto"/>
        </w:rPr>
        <w:t>Madde 30 - Yüklenicinin Ceza Sorumluluğu</w:t>
      </w:r>
    </w:p>
    <w:p w:rsidR="00000000" w:rsidRDefault="00A53EED">
      <w:pPr>
        <w:jc w:val="both"/>
      </w:pPr>
      <w:r>
        <w:rPr>
          <w:b/>
          <w:bCs/>
        </w:rPr>
        <w:t>30.1.</w:t>
      </w:r>
      <w:r>
        <w:t xml:space="preserve"> İş tamamlandıktan ve kabul işlemi yapıldıktan sonra tespit</w:t>
      </w:r>
      <w:r>
        <w:t xml:space="preserve"> edilmiş olsa dahi 4735 sayılı Kanunun 25 inci maddesinde belirtilen ve Türk Ceza Kanununa göre suç teşkil eden fiil veya davranışlarda bulunan Yüklenici ile o işteki ortak veya vekilleri hakkında Türk Ceza Kanunu hükümlerine göre ceza kovuşturması yapılma</w:t>
      </w:r>
      <w:r>
        <w:t xml:space="preserve">k üzere yetkili Cumhuriyet Savcılığına suç duyurusunda bulunulur. Bu kişiler hakkında bir cezaya hükmedilmesi halinde, 4735 sayılı Kanunun 27 nci maddesi hükmü uygulanır. </w:t>
      </w:r>
    </w:p>
    <w:p w:rsidR="00000000" w:rsidRDefault="00A53EED">
      <w:pPr>
        <w:jc w:val="both"/>
      </w:pPr>
      <w:r>
        <w:rPr>
          <w:b/>
          <w:bCs/>
        </w:rPr>
        <w:t>30.2.</w:t>
      </w:r>
      <w:r>
        <w:t xml:space="preserve"> Yüklenicinin tüzel kişi olması ve ihalede sunulan iş deneyimini gösteren belge</w:t>
      </w:r>
      <w:r>
        <w:t>nin yüklenicinin yarısından fazla hissesine sahip ve 4734 sayılı Kanuna göre yapılacak ihalelere ilişkin sözleşmelerin yürütülmesi konusunda temsile ve yönetime yetkili ortağına ait olması halinde yüklenici, aşağıda yer alan ifadeyi içeren beyanı her haked</w:t>
      </w:r>
      <w:r>
        <w:t xml:space="preserve">işle birlikte idareye sunar. </w:t>
      </w:r>
    </w:p>
    <w:p w:rsidR="00000000" w:rsidRDefault="00A53EED">
      <w:pPr>
        <w:jc w:val="both"/>
      </w:pPr>
      <w:r>
        <w:t>...............................[Teklif kapsamında sunulan belgenin düzenleme tarihi yazılacaktır.] tarihli Ortaklık Tespit Belgesinde yer alan bilgilerde bugüne kadar değişiklik olmadığını ve ortağımıza ait iş deneyimini göste</w:t>
      </w:r>
      <w:r>
        <w:t xml:space="preserve">ren belgelerin tamamının, başka bir tüzel kişiye kullandırılmadığını taahhüt ederiz. </w:t>
      </w:r>
    </w:p>
    <w:p w:rsidR="00000000" w:rsidRDefault="00A53EED">
      <w:pPr>
        <w:spacing w:before="120"/>
        <w:jc w:val="both"/>
      </w:pPr>
      <w:r>
        <w:rPr>
          <w:b/>
          <w:bCs/>
          <w:color w:val="auto"/>
        </w:rPr>
        <w:t>Madde 31 - Yüklenicinin Tazmin Sorumluluğu</w:t>
      </w:r>
    </w:p>
    <w:p w:rsidR="00000000" w:rsidRDefault="00A53EED">
      <w:pPr>
        <w:jc w:val="both"/>
      </w:pPr>
      <w:r>
        <w:rPr>
          <w:b/>
          <w:bCs/>
        </w:rPr>
        <w:t>31.1.</w:t>
      </w:r>
      <w:r>
        <w:t xml:space="preserve"> Yüklenici, taahhüdü çerçevesinde kusurlu veya standartlara uygun olmayan malzeme seçilmesi, verilmesi veya kullanılması, </w:t>
      </w:r>
      <w:r>
        <w:t>tasarım hatası, uygulama yanlışlığı, denetim eksikliği, taahhüdün sözleşme ve şartname hükümlerine uygun olarak yerine getirilmemesi ve benzeri nedenlerle ortaya çıkan zarar ve ziyandan doğrudan sorumludur. Bu zarar ve ziyan genel hükümlere göre Yükleniciy</w:t>
      </w:r>
      <w:r>
        <w:t xml:space="preserve">e ikmal ve tazmin ettirileceği gibi, haklarında 4735 sayılı Kanunun 27 nci maddesi hükümleri de uygulanır. </w:t>
      </w:r>
    </w:p>
    <w:p w:rsidR="00000000" w:rsidRDefault="00A53EED">
      <w:pPr>
        <w:spacing w:before="120"/>
        <w:jc w:val="both"/>
      </w:pPr>
      <w:r>
        <w:rPr>
          <w:b/>
          <w:bCs/>
          <w:color w:val="auto"/>
        </w:rPr>
        <w:t>Madde 32 - Fikri ve sınai mülkiyete konu olan hususlar</w:t>
      </w:r>
    </w:p>
    <w:p w:rsidR="00000000" w:rsidRDefault="00A53EED">
      <w:pPr>
        <w:jc w:val="both"/>
      </w:pPr>
      <w:r>
        <w:rPr>
          <w:b/>
          <w:bCs/>
        </w:rPr>
        <w:t>32.1.</w:t>
      </w:r>
      <w:r>
        <w:t xml:space="preserve"> Bu madde boş bırakılmıştır. </w:t>
      </w:r>
    </w:p>
    <w:p w:rsidR="00000000" w:rsidRDefault="00A53EED">
      <w:pPr>
        <w:spacing w:before="120"/>
        <w:jc w:val="both"/>
      </w:pPr>
      <w:r>
        <w:rPr>
          <w:b/>
          <w:bCs/>
          <w:color w:val="auto"/>
        </w:rPr>
        <w:t>Madde 33 - Montaj, işletmeye alma, eğitim, bakım, yedek pa</w:t>
      </w:r>
      <w:r>
        <w:rPr>
          <w:b/>
          <w:bCs/>
          <w:color w:val="auto"/>
        </w:rPr>
        <w:t>rça gibi destek hizmetlerine ait şartlar</w:t>
      </w:r>
    </w:p>
    <w:p w:rsidR="00000000" w:rsidRDefault="00A53EED">
      <w:pPr>
        <w:jc w:val="both"/>
      </w:pPr>
      <w:r>
        <w:rPr>
          <w:b/>
          <w:bCs/>
        </w:rPr>
        <w:t>33.1.</w:t>
      </w:r>
      <w:r>
        <w:t xml:space="preserve"> Bu madde boş bırakılmıştır. </w:t>
      </w:r>
    </w:p>
    <w:p w:rsidR="00000000" w:rsidRDefault="00A53EED">
      <w:pPr>
        <w:spacing w:before="120"/>
        <w:jc w:val="both"/>
      </w:pPr>
      <w:r>
        <w:rPr>
          <w:b/>
          <w:bCs/>
          <w:color w:val="auto"/>
        </w:rPr>
        <w:t>Madde 34 - Garanti ile ilgili şartlar</w:t>
      </w:r>
    </w:p>
    <w:p w:rsidR="00000000" w:rsidRDefault="00A53EED">
      <w:pPr>
        <w:jc w:val="both"/>
      </w:pPr>
      <w:r>
        <w:rPr>
          <w:b/>
          <w:bCs/>
        </w:rPr>
        <w:t>34.1.</w:t>
      </w:r>
      <w:r>
        <w:t xml:space="preserve"> Bu madde boş bırakılmıştır. </w:t>
      </w:r>
    </w:p>
    <w:p w:rsidR="00000000" w:rsidRDefault="00A53EED">
      <w:pPr>
        <w:spacing w:before="120"/>
        <w:jc w:val="both"/>
      </w:pPr>
      <w:r>
        <w:rPr>
          <w:b/>
          <w:bCs/>
          <w:color w:val="auto"/>
        </w:rPr>
        <w:lastRenderedPageBreak/>
        <w:t>Madde 35 - Hüküm bulunmayan haller</w:t>
      </w:r>
    </w:p>
    <w:p w:rsidR="00000000" w:rsidRDefault="00A53EED">
      <w:pPr>
        <w:jc w:val="both"/>
      </w:pPr>
      <w:r>
        <w:rPr>
          <w:b/>
          <w:bCs/>
        </w:rPr>
        <w:t>35.1.</w:t>
      </w:r>
      <w:r>
        <w:t xml:space="preserve"> Bu sözleşme ve eklerinde hüküm bulunmayan hallerde, ilgisine göre </w:t>
      </w:r>
      <w:r>
        <w:t xml:space="preserve">4734 ve 4735 sayılı Kanun hükümlerine, bu Kanunlarda hüküm bulunmaması halinde ise genel hükümlere göre hareket edilir. </w:t>
      </w:r>
    </w:p>
    <w:p w:rsidR="00000000" w:rsidRDefault="00A53EED">
      <w:pPr>
        <w:spacing w:before="120"/>
        <w:jc w:val="both"/>
      </w:pPr>
      <w:r>
        <w:rPr>
          <w:b/>
          <w:bCs/>
          <w:color w:val="auto"/>
        </w:rPr>
        <w:t>Madde 36 - Diğer hususlar</w:t>
      </w:r>
    </w:p>
    <w:p w:rsidR="00000000" w:rsidRDefault="00A53EED">
      <w:pPr>
        <w:jc w:val="both"/>
        <w:rPr>
          <w:rStyle w:val="richtext"/>
          <w:b/>
          <w:bCs/>
          <w:color w:val="003399"/>
          <w:u w:val="dotted"/>
        </w:rPr>
      </w:pPr>
      <w:r>
        <w:rPr>
          <w:b/>
          <w:bCs/>
        </w:rPr>
        <w:t>36.1.</w:t>
      </w:r>
      <w:r>
        <w:t xml:space="preserve"> </w:t>
      </w:r>
    </w:p>
    <w:p w:rsidR="00000000" w:rsidRDefault="00A53EED">
      <w:pPr>
        <w:overflowPunct/>
        <w:autoSpaceDE/>
        <w:spacing w:before="100" w:beforeAutospacing="1" w:after="100" w:afterAutospacing="1"/>
      </w:pPr>
      <w:r>
        <w:rPr>
          <w:b/>
          <w:bCs/>
          <w:color w:val="003399"/>
          <w:u w:val="dotted"/>
        </w:rPr>
        <w:t>36.1. Bu hizmetin tedariki, KKK Tek.ve Prj.Ynt.D.Bşk.lığı Ocak 2019 tarihli KKKTEKŞ-H-791 F numaralı “</w:t>
      </w:r>
      <w:r>
        <w:rPr>
          <w:b/>
          <w:bCs/>
          <w:color w:val="003399"/>
          <w:u w:val="dotted"/>
        </w:rPr>
        <w:t>Şehir İçi Personel Taşıtma Hizmet Alımı Teknik Şartnamesi” konulu teknik şartnamesi ile sözleşmenin diğer hususlarında belirtilen esaslara göre yapılacaktır.</w:t>
      </w:r>
    </w:p>
    <w:p w:rsidR="00000000" w:rsidRDefault="00A53EED">
      <w:pPr>
        <w:overflowPunct/>
        <w:autoSpaceDE/>
        <w:spacing w:before="100" w:beforeAutospacing="1" w:after="100" w:afterAutospacing="1"/>
        <w:rPr>
          <w:b/>
          <w:bCs/>
          <w:color w:val="003399"/>
          <w:u w:val="dotted"/>
        </w:rPr>
      </w:pPr>
      <w:r>
        <w:rPr>
          <w:b/>
          <w:bCs/>
          <w:color w:val="003399"/>
          <w:u w:val="dotted"/>
        </w:rPr>
        <w:t xml:space="preserve">36.2. </w:t>
      </w:r>
      <w:r>
        <w:rPr>
          <w:bCs/>
          <w:color w:val="auto"/>
          <w:sz w:val="22"/>
          <w:szCs w:val="22"/>
          <w:u w:val="dotted"/>
        </w:rPr>
        <w:t>Teknik Şartnamenin 3.1.1. maddesi gereği, şehir içi personel taşıtma hizmeti</w:t>
      </w:r>
      <w:r>
        <w:rPr>
          <w:b/>
          <w:bCs/>
          <w:color w:val="FF0000"/>
          <w:sz w:val="22"/>
          <w:szCs w:val="22"/>
          <w:u w:val="dotted"/>
        </w:rPr>
        <w:t>, toplamda 26 araç ve 5 adet vardiya aracı günde toplam 3 sefer yapacaktır.</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003399"/>
          <w:u w:val="dotted"/>
        </w:rPr>
        <w:t xml:space="preserve">36.3. </w:t>
      </w:r>
      <w:r>
        <w:rPr>
          <w:bCs/>
          <w:color w:val="auto"/>
          <w:sz w:val="22"/>
          <w:szCs w:val="22"/>
          <w:u w:val="dotted"/>
        </w:rPr>
        <w:t xml:space="preserve">Teknik şartnamenin 3.1.2. maddesi gereği, araç sürücülerinin isim listesi işe başlamadan en az 2 gün önce </w:t>
      </w:r>
      <w:r>
        <w:rPr>
          <w:sz w:val="22"/>
          <w:szCs w:val="22"/>
        </w:rPr>
        <w:t xml:space="preserve">İdareye (Kontrol Teşkilatı) </w:t>
      </w:r>
      <w:r>
        <w:rPr>
          <w:bCs/>
          <w:color w:val="auto"/>
          <w:sz w:val="22"/>
          <w:szCs w:val="22"/>
          <w:u w:val="dotted"/>
        </w:rPr>
        <w:t>bildirilecektir. Araç sürücülerinin deği</w:t>
      </w:r>
      <w:r>
        <w:rPr>
          <w:bCs/>
          <w:color w:val="auto"/>
          <w:sz w:val="22"/>
          <w:szCs w:val="22"/>
          <w:u w:val="dotted"/>
        </w:rPr>
        <w:t xml:space="preserve">şiminde yeni sürücü isim listesi, işe başlamasından en geç 2 (iki) gün önce </w:t>
      </w:r>
      <w:r>
        <w:rPr>
          <w:sz w:val="22"/>
          <w:szCs w:val="22"/>
        </w:rPr>
        <w:t xml:space="preserve">İdareye (Kontrol Teşkilatı) </w:t>
      </w:r>
      <w:r>
        <w:rPr>
          <w:bCs/>
          <w:color w:val="auto"/>
          <w:sz w:val="22"/>
          <w:szCs w:val="22"/>
          <w:u w:val="dotted"/>
        </w:rPr>
        <w:t>bildirilecektir.</w:t>
      </w:r>
    </w:p>
    <w:p w:rsidR="00000000" w:rsidRDefault="00A53EED">
      <w:pPr>
        <w:tabs>
          <w:tab w:val="left" w:pos="567"/>
        </w:tabs>
        <w:overflowPunct/>
        <w:autoSpaceDE/>
        <w:spacing w:before="100" w:beforeAutospacing="1" w:after="100" w:afterAutospacing="1"/>
        <w:jc w:val="both"/>
        <w:rPr>
          <w:b/>
          <w:bCs/>
          <w:color w:val="003399"/>
          <w:u w:val="dotted"/>
        </w:rPr>
      </w:pPr>
      <w:r>
        <w:rPr>
          <w:b/>
          <w:bCs/>
          <w:color w:val="003399"/>
          <w:u w:val="dotted"/>
        </w:rPr>
        <w:t>36.4. Teknik şartnamenin 3.2.1. maddesi boş bırakılmıştır.</w:t>
      </w:r>
    </w:p>
    <w:p w:rsidR="00000000" w:rsidRDefault="00A53EED">
      <w:pPr>
        <w:overflowPunct/>
        <w:autoSpaceDE/>
        <w:spacing w:before="100" w:beforeAutospacing="1" w:after="100" w:afterAutospacing="1"/>
        <w:rPr>
          <w:bCs/>
          <w:color w:val="auto"/>
          <w:sz w:val="22"/>
          <w:szCs w:val="22"/>
          <w:u w:val="dotted"/>
        </w:rPr>
      </w:pPr>
      <w:r>
        <w:rPr>
          <w:b/>
          <w:bCs/>
          <w:color w:val="003399"/>
          <w:u w:val="dotted"/>
        </w:rPr>
        <w:t xml:space="preserve">36.5. </w:t>
      </w:r>
      <w:r>
        <w:rPr>
          <w:bCs/>
          <w:color w:val="auto"/>
          <w:sz w:val="22"/>
          <w:szCs w:val="22"/>
          <w:u w:val="dotted"/>
        </w:rPr>
        <w:t xml:space="preserve">Teknik şartnamenin 3.2.3 maddesi gereği, Teknik </w:t>
      </w:r>
      <w:r>
        <w:rPr>
          <w:bCs/>
          <w:color w:val="auto"/>
          <w:sz w:val="22"/>
          <w:szCs w:val="22"/>
          <w:u w:val="dotted"/>
        </w:rPr>
        <w:t xml:space="preserve">şartname 3.2.3.1., 3.2.3.2. ve 3.2.3.3. maddelerdeki mevzuatta belirtilen belgelere göre yüklenici/araçlar/sürücülerin sahip olması gereken belgeler aşağıda belirtilmiştir. (İdare </w:t>
      </w:r>
      <w:r>
        <w:rPr>
          <w:sz w:val="22"/>
          <w:szCs w:val="22"/>
        </w:rPr>
        <w:t>(Kontrol Teşkilatı)</w:t>
      </w:r>
      <w:r>
        <w:rPr>
          <w:bCs/>
          <w:color w:val="auto"/>
          <w:sz w:val="22"/>
          <w:szCs w:val="22"/>
          <w:u w:val="dotted"/>
        </w:rPr>
        <w:t>, yüklenici/araçlar/sürücülerin sahip olması gereken gere</w:t>
      </w:r>
      <w:r>
        <w:rPr>
          <w:bCs/>
          <w:color w:val="auto"/>
          <w:sz w:val="22"/>
          <w:szCs w:val="22"/>
          <w:u w:val="dotted"/>
        </w:rPr>
        <w:t xml:space="preserve">kli gördüğü ilave belgeleri de talep edebilecektir.) </w:t>
      </w:r>
    </w:p>
    <w:p w:rsidR="00000000" w:rsidRDefault="00A53EED">
      <w:pPr>
        <w:tabs>
          <w:tab w:val="left" w:pos="567"/>
        </w:tabs>
        <w:overflowPunct/>
        <w:autoSpaceDE/>
        <w:spacing w:before="100" w:beforeAutospacing="1" w:after="100" w:afterAutospacing="1"/>
        <w:ind w:firstLine="708"/>
        <w:jc w:val="both"/>
        <w:rPr>
          <w:bCs/>
          <w:color w:val="auto"/>
          <w:sz w:val="22"/>
          <w:szCs w:val="22"/>
          <w:u w:val="dotted"/>
        </w:rPr>
      </w:pPr>
      <w:r>
        <w:rPr>
          <w:bCs/>
          <w:color w:val="auto"/>
          <w:sz w:val="22"/>
          <w:szCs w:val="22"/>
          <w:u w:val="dotted"/>
        </w:rPr>
        <w:t xml:space="preserve">Bahse konu belgeler, işe başlamadan en az 2 gün önce (muayene ve kabul aşamasında) </w:t>
      </w:r>
      <w:r>
        <w:rPr>
          <w:sz w:val="22"/>
          <w:szCs w:val="22"/>
        </w:rPr>
        <w:t xml:space="preserve">İdareye (Kontrol Teşkilatı) </w:t>
      </w:r>
      <w:r>
        <w:rPr>
          <w:bCs/>
          <w:color w:val="auto"/>
          <w:sz w:val="22"/>
          <w:szCs w:val="22"/>
          <w:u w:val="dotted"/>
        </w:rPr>
        <w:t>teslim edilecektir. İş başladıktan sonra araç ve sürücü değişimlerinde/mevcut araç sayısını</w:t>
      </w:r>
      <w:r>
        <w:rPr>
          <w:bCs/>
          <w:color w:val="auto"/>
          <w:sz w:val="22"/>
          <w:szCs w:val="22"/>
          <w:u w:val="dotted"/>
        </w:rPr>
        <w:t xml:space="preserve">n arttırılması halinde ise bahse konu belgeler işe başlanmasından en geç 2 (iki) gün önce </w:t>
      </w:r>
      <w:r>
        <w:rPr>
          <w:sz w:val="22"/>
          <w:szCs w:val="22"/>
        </w:rPr>
        <w:t xml:space="preserve">İdareye (Kontrol Teşkilatı) </w:t>
      </w:r>
      <w:r>
        <w:rPr>
          <w:bCs/>
          <w:color w:val="auto"/>
          <w:sz w:val="22"/>
          <w:szCs w:val="22"/>
          <w:u w:val="dotted"/>
        </w:rPr>
        <w:t xml:space="preserve">teslim edilecektir. </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Cs/>
          <w:color w:val="auto"/>
          <w:sz w:val="22"/>
          <w:szCs w:val="22"/>
          <w:u w:val="dotted"/>
        </w:rPr>
        <w:t xml:space="preserve">(Bahse konu belgelerin aslı veya aslı idarece görülmek koşulu ile asıllarına uygun suretleri </w:t>
      </w:r>
      <w:r>
        <w:rPr>
          <w:sz w:val="22"/>
          <w:szCs w:val="22"/>
        </w:rPr>
        <w:t>İdareye (Kontrol Teşkila</w:t>
      </w:r>
      <w:r>
        <w:rPr>
          <w:sz w:val="22"/>
          <w:szCs w:val="22"/>
        </w:rPr>
        <w:t xml:space="preserve">tı) </w:t>
      </w:r>
      <w:r>
        <w:rPr>
          <w:bCs/>
          <w:color w:val="auto"/>
          <w:sz w:val="22"/>
          <w:szCs w:val="22"/>
          <w:u w:val="dotted"/>
        </w:rPr>
        <w:t>teslim edilecektir.)</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a.</w:t>
      </w:r>
      <w:r>
        <w:rPr>
          <w:b/>
          <w:bCs/>
          <w:color w:val="auto"/>
          <w:sz w:val="22"/>
          <w:szCs w:val="22"/>
          <w:u w:val="dotted"/>
        </w:rPr>
        <w:tab/>
      </w:r>
      <w:r>
        <w:rPr>
          <w:bCs/>
          <w:color w:val="auto"/>
          <w:sz w:val="22"/>
          <w:szCs w:val="22"/>
          <w:u w:val="dotted"/>
        </w:rPr>
        <w:t>Araçların, Motorlu Araç Trafik Tescil Belgeleri (Ruhsat),</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b.</w:t>
      </w:r>
      <w:r>
        <w:rPr>
          <w:b/>
          <w:bCs/>
          <w:color w:val="auto"/>
          <w:sz w:val="22"/>
          <w:szCs w:val="22"/>
          <w:u w:val="dotted"/>
        </w:rPr>
        <w:tab/>
      </w:r>
      <w:r>
        <w:rPr>
          <w:bCs/>
          <w:color w:val="auto"/>
          <w:sz w:val="22"/>
          <w:szCs w:val="22"/>
          <w:u w:val="dotted"/>
        </w:rPr>
        <w:t>Araçların, Personel Servis Aracı Güzergâh İzin Belgeleri,</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c.</w:t>
      </w:r>
      <w:r>
        <w:rPr>
          <w:b/>
          <w:bCs/>
          <w:color w:val="auto"/>
          <w:sz w:val="22"/>
          <w:szCs w:val="22"/>
          <w:u w:val="dotted"/>
        </w:rPr>
        <w:tab/>
      </w:r>
      <w:r>
        <w:rPr>
          <w:bCs/>
          <w:color w:val="auto"/>
          <w:sz w:val="22"/>
          <w:szCs w:val="22"/>
          <w:u w:val="dotted"/>
        </w:rPr>
        <w:t xml:space="preserve"> Araçların, Periyodik Muayene Raporları,</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ç.</w:t>
      </w:r>
      <w:r>
        <w:rPr>
          <w:b/>
          <w:bCs/>
          <w:color w:val="auto"/>
          <w:sz w:val="22"/>
          <w:szCs w:val="22"/>
          <w:u w:val="dotted"/>
        </w:rPr>
        <w:tab/>
      </w:r>
      <w:r>
        <w:rPr>
          <w:bCs/>
          <w:color w:val="auto"/>
          <w:sz w:val="22"/>
          <w:szCs w:val="22"/>
          <w:u w:val="dotted"/>
        </w:rPr>
        <w:t>Araçların, Zorunlu Mali Sorumluluk Sigortası (Trafik Sigortası</w:t>
      </w:r>
      <w:r>
        <w:rPr>
          <w:bCs/>
          <w:color w:val="auto"/>
          <w:sz w:val="22"/>
          <w:szCs w:val="22"/>
          <w:u w:val="dotted"/>
        </w:rPr>
        <w:t>) Poliçeleri,</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d.</w:t>
      </w:r>
      <w:r>
        <w:rPr>
          <w:b/>
          <w:bCs/>
          <w:color w:val="auto"/>
          <w:sz w:val="22"/>
          <w:szCs w:val="22"/>
          <w:u w:val="dotted"/>
        </w:rPr>
        <w:tab/>
      </w:r>
      <w:r>
        <w:rPr>
          <w:bCs/>
          <w:color w:val="auto"/>
          <w:sz w:val="22"/>
          <w:szCs w:val="22"/>
          <w:u w:val="dotted"/>
        </w:rPr>
        <w:t>Araçların, mutat/periyodik bakım ve onarımlarının yapıldığına dair belgeler,</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e.</w:t>
      </w:r>
      <w:r>
        <w:rPr>
          <w:b/>
          <w:bCs/>
          <w:color w:val="auto"/>
          <w:sz w:val="22"/>
          <w:szCs w:val="22"/>
          <w:u w:val="dotted"/>
        </w:rPr>
        <w:tab/>
      </w:r>
      <w:r>
        <w:rPr>
          <w:bCs/>
          <w:color w:val="auto"/>
          <w:sz w:val="22"/>
          <w:szCs w:val="22"/>
          <w:u w:val="dotted"/>
        </w:rPr>
        <w:t>Sürücülerin T.C. Kimlik Kartları,</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f.</w:t>
      </w:r>
      <w:r>
        <w:rPr>
          <w:b/>
          <w:bCs/>
          <w:color w:val="auto"/>
          <w:sz w:val="22"/>
          <w:szCs w:val="22"/>
          <w:u w:val="dotted"/>
        </w:rPr>
        <w:tab/>
      </w:r>
      <w:r>
        <w:rPr>
          <w:bCs/>
          <w:color w:val="auto"/>
          <w:sz w:val="22"/>
          <w:szCs w:val="22"/>
          <w:u w:val="dotted"/>
        </w:rPr>
        <w:t>Sürücülerin, Sürücü Belgeleri (Kullanacakları araçlara uygun nitelikte),</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g.</w:t>
      </w:r>
      <w:r>
        <w:rPr>
          <w:b/>
          <w:bCs/>
          <w:color w:val="auto"/>
          <w:sz w:val="22"/>
          <w:szCs w:val="22"/>
          <w:u w:val="dotted"/>
        </w:rPr>
        <w:tab/>
      </w:r>
      <w:r>
        <w:rPr>
          <w:bCs/>
          <w:color w:val="auto"/>
          <w:sz w:val="22"/>
          <w:szCs w:val="22"/>
          <w:u w:val="dotted"/>
        </w:rPr>
        <w:t>Sürücülerin, sürücü belgesi ceza ve iptal kayd</w:t>
      </w:r>
      <w:r>
        <w:rPr>
          <w:bCs/>
          <w:color w:val="auto"/>
          <w:sz w:val="22"/>
          <w:szCs w:val="22"/>
          <w:u w:val="dotted"/>
        </w:rPr>
        <w:t>ı sorgulama belgeleri,</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ğ.</w:t>
      </w:r>
      <w:r>
        <w:rPr>
          <w:b/>
          <w:bCs/>
          <w:color w:val="auto"/>
          <w:sz w:val="22"/>
          <w:szCs w:val="22"/>
          <w:u w:val="dotted"/>
        </w:rPr>
        <w:tab/>
      </w:r>
      <w:r>
        <w:rPr>
          <w:bCs/>
          <w:color w:val="auto"/>
          <w:sz w:val="22"/>
          <w:szCs w:val="22"/>
          <w:u w:val="dotted"/>
        </w:rPr>
        <w:t>Sürücülerin, İl Sağlık Md. lüğü tarafından yetkilendirilmiş merkezlerden alınan Psikoteknik Raporları,</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h.</w:t>
      </w:r>
      <w:r>
        <w:rPr>
          <w:b/>
          <w:bCs/>
          <w:color w:val="auto"/>
          <w:sz w:val="22"/>
          <w:szCs w:val="22"/>
          <w:u w:val="dotted"/>
        </w:rPr>
        <w:tab/>
      </w:r>
      <w:r>
        <w:rPr>
          <w:bCs/>
          <w:color w:val="auto"/>
          <w:sz w:val="22"/>
          <w:szCs w:val="22"/>
          <w:u w:val="dotted"/>
        </w:rPr>
        <w:t>Sürücülerin, Adli Sicil ve Arşiv Kaydı sorgulama belgeleri</w:t>
      </w:r>
      <w:r>
        <w:rPr>
          <w:bCs/>
          <w:color w:val="auto"/>
          <w:sz w:val="22"/>
          <w:szCs w:val="22"/>
        </w:rPr>
        <w:t xml:space="preserve"> </w:t>
      </w:r>
      <w:r>
        <w:rPr>
          <w:bCs/>
          <w:color w:val="auto"/>
          <w:sz w:val="22"/>
          <w:szCs w:val="22"/>
          <w:u w:val="dotted"/>
        </w:rPr>
        <w:t>(Son 1 (Bir) ay içinde alınmış olacaktır.),</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ı.</w:t>
      </w:r>
      <w:r>
        <w:rPr>
          <w:b/>
          <w:bCs/>
          <w:color w:val="auto"/>
          <w:sz w:val="22"/>
          <w:szCs w:val="22"/>
          <w:u w:val="dotted"/>
        </w:rPr>
        <w:tab/>
      </w:r>
      <w:r>
        <w:rPr>
          <w:bCs/>
          <w:color w:val="auto"/>
          <w:sz w:val="22"/>
          <w:szCs w:val="22"/>
          <w:u w:val="dotted"/>
        </w:rPr>
        <w:t>Sürücülerin, Mesle</w:t>
      </w:r>
      <w:r>
        <w:rPr>
          <w:bCs/>
          <w:color w:val="auto"/>
          <w:sz w:val="22"/>
          <w:szCs w:val="22"/>
          <w:u w:val="dotted"/>
        </w:rPr>
        <w:t>ki Yeterlilik Belgeleri (SRC1 veya SRC2),</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lastRenderedPageBreak/>
        <w:t>i.</w:t>
      </w:r>
      <w:r>
        <w:rPr>
          <w:b/>
          <w:bCs/>
          <w:color w:val="auto"/>
          <w:sz w:val="22"/>
          <w:szCs w:val="22"/>
          <w:u w:val="dotted"/>
        </w:rPr>
        <w:tab/>
      </w:r>
      <w:r>
        <w:rPr>
          <w:bCs/>
          <w:color w:val="auto"/>
          <w:sz w:val="22"/>
          <w:szCs w:val="22"/>
          <w:u w:val="dotted"/>
        </w:rPr>
        <w:t>Personel taşıma hizmetlerinde kullanılacak mülkiyeti yükleniciye ait olmayan her bir aracın sahibi ile yüklenici arasında ihale konusu personel taşıma işine ilişkin olarak düzenlenmiş yazılı sözleşmeler (Bu sözl</w:t>
      </w:r>
      <w:r>
        <w:rPr>
          <w:bCs/>
          <w:color w:val="auto"/>
          <w:sz w:val="22"/>
          <w:szCs w:val="22"/>
          <w:u w:val="dotted"/>
        </w:rPr>
        <w:t>eşmelerde, işin adı, süresi, sözleşme bedeli ve ödeme şartları ile tarafların hak ve yükümlülükleri belirtilecektir.),</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auto"/>
          <w:sz w:val="22"/>
          <w:szCs w:val="22"/>
          <w:u w:val="dotted"/>
        </w:rPr>
        <w:t>j.</w:t>
      </w:r>
      <w:r>
        <w:rPr>
          <w:b/>
          <w:bCs/>
          <w:color w:val="auto"/>
          <w:sz w:val="22"/>
          <w:szCs w:val="22"/>
          <w:u w:val="dotted"/>
        </w:rPr>
        <w:tab/>
      </w:r>
      <w:r>
        <w:rPr>
          <w:bCs/>
          <w:color w:val="auto"/>
          <w:sz w:val="22"/>
          <w:szCs w:val="22"/>
          <w:u w:val="dotted"/>
        </w:rPr>
        <w:t>Hizmet İşleri Genel Şartnamesinin 18’inci maddesine istinaden personel taşıma hizmetlerinde kullanılacak mülkiyeti yükleniciye ait olm</w:t>
      </w:r>
      <w:r>
        <w:rPr>
          <w:bCs/>
          <w:color w:val="auto"/>
          <w:sz w:val="22"/>
          <w:szCs w:val="22"/>
          <w:u w:val="dotted"/>
        </w:rPr>
        <w:t xml:space="preserve">ayan her bir aracın sahibi ile yüklenici arasında ihale konusu personel taşıma işine ilişkin olarak yazılı sözleşme yapılması ve bu sözleşmenin işe başlama tarihinden önce </w:t>
      </w:r>
      <w:r>
        <w:rPr>
          <w:sz w:val="22"/>
          <w:szCs w:val="22"/>
        </w:rPr>
        <w:t xml:space="preserve">İdareye (Kontrol Teşkilatı) </w:t>
      </w:r>
      <w:r>
        <w:rPr>
          <w:bCs/>
          <w:color w:val="auto"/>
          <w:sz w:val="22"/>
          <w:szCs w:val="22"/>
          <w:u w:val="dotted"/>
        </w:rPr>
        <w:t>sunulması zorunludur. İşin devamı sırasında araçların de</w:t>
      </w:r>
      <w:r>
        <w:rPr>
          <w:bCs/>
          <w:color w:val="auto"/>
          <w:sz w:val="22"/>
          <w:szCs w:val="22"/>
          <w:u w:val="dotted"/>
        </w:rPr>
        <w:t xml:space="preserve">ğiştirilmesi veya mevcut araç sayısının artırılması halinde bu araçların sahipleri ile de aynı şekilde yazılı sözleşme yapılacak ve söz konusu araçlar taşıma hizmetine başlamadan önce bu sözleşmeler </w:t>
      </w:r>
      <w:r>
        <w:rPr>
          <w:sz w:val="22"/>
          <w:szCs w:val="22"/>
        </w:rPr>
        <w:t xml:space="preserve">İdareye (Kontrol Teşkilatı) </w:t>
      </w:r>
      <w:r>
        <w:rPr>
          <w:bCs/>
          <w:color w:val="auto"/>
          <w:sz w:val="22"/>
          <w:szCs w:val="22"/>
          <w:u w:val="dotted"/>
        </w:rPr>
        <w:t>sunulacaktır. Yüklenici ile a</w:t>
      </w:r>
      <w:r>
        <w:rPr>
          <w:bCs/>
          <w:color w:val="auto"/>
          <w:sz w:val="22"/>
          <w:szCs w:val="22"/>
          <w:u w:val="dotted"/>
        </w:rPr>
        <w:t xml:space="preserve">raç sahibi arasında yapılacak sözleşmede işin adı, süresi, sözleşme bedeli ve ödeme şartları ile tarafların hak ve yükümlülükleri belirtilecektir. Mülkiyeti yükleniciye ait olmayan her bir aracın sahibi ile yüklenici arasında yapılan sözleşme </w:t>
      </w:r>
      <w:r>
        <w:rPr>
          <w:sz w:val="22"/>
          <w:szCs w:val="22"/>
        </w:rPr>
        <w:t>İdareye (Kont</w:t>
      </w:r>
      <w:r>
        <w:rPr>
          <w:sz w:val="22"/>
          <w:szCs w:val="22"/>
        </w:rPr>
        <w:t xml:space="preserve">rol Teşkilatı) </w:t>
      </w:r>
      <w:r>
        <w:rPr>
          <w:bCs/>
          <w:color w:val="auto"/>
          <w:sz w:val="22"/>
          <w:szCs w:val="22"/>
          <w:u w:val="dotted"/>
        </w:rPr>
        <w:t>sunulmadan araç işe başlamayacaktır. Yüklenici ile araç sahibi arasındaki sözleşme hükümleri dikkate alınarak hesaplanacak tutarın araç sahibine ödendiğini gösteren banka dekontunun veya makbuzun ya da yükleniciden bir önceki hakediş dönemin</w:t>
      </w:r>
      <w:r>
        <w:rPr>
          <w:bCs/>
          <w:color w:val="auto"/>
          <w:sz w:val="22"/>
          <w:szCs w:val="22"/>
          <w:u w:val="dotted"/>
        </w:rPr>
        <w:t xml:space="preserve">e ait herhangi bir alacağının bulunmadığına ilişkin araç sahibince imzalanmış yazılı beyanın </w:t>
      </w:r>
      <w:r>
        <w:rPr>
          <w:sz w:val="22"/>
          <w:szCs w:val="22"/>
        </w:rPr>
        <w:t xml:space="preserve">İdareye (Kontrol Teşkilatı) </w:t>
      </w:r>
      <w:r>
        <w:rPr>
          <w:bCs/>
          <w:color w:val="auto"/>
          <w:sz w:val="22"/>
          <w:szCs w:val="22"/>
          <w:u w:val="dotted"/>
        </w:rPr>
        <w:t>verilmesi zorunludur. Söz konusu belgelerin Yüklenici tarafından her hakediş döneminde verilmemesi durumunda; Yüklenicinin kendi mülkiy</w:t>
      </w:r>
      <w:r>
        <w:rPr>
          <w:bCs/>
          <w:color w:val="auto"/>
          <w:sz w:val="22"/>
          <w:szCs w:val="22"/>
          <w:u w:val="dotted"/>
        </w:rPr>
        <w:t>etinde olmayan araçlar için Kamu Kurum ve Kuruluşları Personel Hizmet Yönetmeliğinin 8’inci maddesine istinaden araç sahiplerine ödenecek tutarın %75'i araç sahiplerine ödenir.  Ücretin hangi hesap numarasına ödeneceğine dair araç sahiplerine ait dilekçele</w:t>
      </w:r>
      <w:r>
        <w:rPr>
          <w:bCs/>
          <w:color w:val="auto"/>
          <w:sz w:val="22"/>
          <w:szCs w:val="22"/>
          <w:u w:val="dotted"/>
        </w:rPr>
        <w:t>r </w:t>
      </w:r>
      <w:r>
        <w:rPr>
          <w:sz w:val="22"/>
          <w:szCs w:val="22"/>
        </w:rPr>
        <w:t xml:space="preserve">İdareye (Kontrol Teşkilatı) </w:t>
      </w:r>
      <w:r>
        <w:rPr>
          <w:bCs/>
          <w:color w:val="auto"/>
          <w:sz w:val="22"/>
          <w:szCs w:val="22"/>
          <w:u w:val="dotted"/>
        </w:rPr>
        <w:t xml:space="preserve">verilecektir. Bu dilekçeler aracın hizmeti sona erene kadar veya araç sahibi yeni bir banka hesap numarası bildirene kadar geçerli olacaktır. Araç değişikliklerinde aynı nitelikteki evraklar araç işe başlamadan önce </w:t>
      </w:r>
      <w:r>
        <w:rPr>
          <w:sz w:val="22"/>
          <w:szCs w:val="22"/>
        </w:rPr>
        <w:t>İdareye (K</w:t>
      </w:r>
      <w:r>
        <w:rPr>
          <w:sz w:val="22"/>
          <w:szCs w:val="22"/>
        </w:rPr>
        <w:t xml:space="preserve">ontrol Teşkilatı) </w:t>
      </w:r>
      <w:r>
        <w:rPr>
          <w:bCs/>
          <w:color w:val="auto"/>
          <w:sz w:val="22"/>
          <w:szCs w:val="22"/>
          <w:u w:val="dotted"/>
        </w:rPr>
        <w:t xml:space="preserve">verilecektir. </w:t>
      </w:r>
      <w:r>
        <w:rPr>
          <w:sz w:val="22"/>
          <w:szCs w:val="22"/>
        </w:rPr>
        <w:t xml:space="preserve">İdareye (Kontrol Teşkilatı) </w:t>
      </w:r>
      <w:r>
        <w:rPr>
          <w:bCs/>
          <w:color w:val="auto"/>
          <w:sz w:val="22"/>
          <w:szCs w:val="22"/>
          <w:u w:val="dotted"/>
        </w:rPr>
        <w:t>araç sahiplerine ait dilekçeleri ödeme evrakları ile beraber birer suretini tahakkuk birimine gönderecektir.</w:t>
      </w:r>
    </w:p>
    <w:p w:rsidR="00000000" w:rsidRDefault="00A53EED">
      <w:pPr>
        <w:tabs>
          <w:tab w:val="left" w:pos="567"/>
        </w:tabs>
        <w:overflowPunct/>
        <w:autoSpaceDE/>
        <w:spacing w:before="100" w:beforeAutospacing="1" w:after="100" w:afterAutospacing="1"/>
        <w:jc w:val="both"/>
        <w:rPr>
          <w:bCs/>
          <w:strike/>
          <w:color w:val="FF0000"/>
          <w:sz w:val="22"/>
          <w:szCs w:val="22"/>
          <w:u w:val="dotted"/>
        </w:rPr>
      </w:pPr>
      <w:r>
        <w:rPr>
          <w:b/>
          <w:bCs/>
          <w:color w:val="003399"/>
          <w:u w:val="dotted"/>
        </w:rPr>
        <w:t xml:space="preserve">36.6. </w:t>
      </w:r>
      <w:r>
        <w:rPr>
          <w:bCs/>
          <w:color w:val="auto"/>
          <w:sz w:val="22"/>
          <w:szCs w:val="22"/>
          <w:u w:val="dotted"/>
        </w:rPr>
        <w:t>Teknik şartnamenin 3.2.4 maddesi gereği, sürücülerin kılık, kıyafeti askeri birli</w:t>
      </w:r>
      <w:r>
        <w:rPr>
          <w:bCs/>
          <w:color w:val="auto"/>
          <w:sz w:val="22"/>
          <w:szCs w:val="22"/>
          <w:u w:val="dotted"/>
        </w:rPr>
        <w:t xml:space="preserve">klerin içerisine girilmesine müsaade edilen tarzda; düzgün, temiz ve tertipli olacaktır. </w:t>
      </w:r>
    </w:p>
    <w:p w:rsidR="00000000" w:rsidRDefault="00A53EED">
      <w:pPr>
        <w:tabs>
          <w:tab w:val="left" w:pos="567"/>
        </w:tabs>
        <w:overflowPunct/>
        <w:autoSpaceDE/>
        <w:spacing w:before="100" w:beforeAutospacing="1" w:after="100" w:afterAutospacing="1"/>
        <w:jc w:val="both"/>
        <w:rPr>
          <w:bCs/>
          <w:color w:val="auto"/>
          <w:sz w:val="22"/>
          <w:szCs w:val="22"/>
          <w:u w:val="dotted"/>
        </w:rPr>
      </w:pPr>
      <w:r>
        <w:rPr>
          <w:b/>
          <w:bCs/>
          <w:color w:val="003399"/>
          <w:u w:val="dotted"/>
        </w:rPr>
        <w:t xml:space="preserve">36.7. </w:t>
      </w:r>
      <w:r>
        <w:rPr>
          <w:bCs/>
          <w:color w:val="auto"/>
          <w:sz w:val="22"/>
          <w:szCs w:val="22"/>
          <w:u w:val="dotted"/>
        </w:rPr>
        <w:t>Teknik şartnamenin 3.2.5 maddesi gereği, araçların tamamı fabrikasından imal edildiği tarihten sonra gelen ilk takvim yılı esas alınmak kaydıyla On dokuz (19) y</w:t>
      </w:r>
      <w:r>
        <w:rPr>
          <w:bCs/>
          <w:color w:val="auto"/>
          <w:sz w:val="22"/>
          <w:szCs w:val="22"/>
          <w:u w:val="dotted"/>
        </w:rPr>
        <w:t>aşından küçük araç (2007 model/imal yılı ve üzeri (daha yeni)) ve C servis plakalı olacaktır. </w:t>
      </w:r>
    </w:p>
    <w:p w:rsidR="00000000" w:rsidRDefault="00A53EED">
      <w:pPr>
        <w:tabs>
          <w:tab w:val="left" w:pos="567"/>
        </w:tabs>
        <w:overflowPunct/>
        <w:autoSpaceDE/>
        <w:spacing w:before="100" w:beforeAutospacing="1" w:after="100" w:afterAutospacing="1"/>
        <w:jc w:val="both"/>
        <w:rPr>
          <w:b/>
          <w:bCs/>
          <w:color w:val="003399"/>
          <w:u w:val="dotted"/>
        </w:rPr>
      </w:pPr>
      <w:r>
        <w:rPr>
          <w:b/>
          <w:bCs/>
          <w:color w:val="003399"/>
          <w:u w:val="dotted"/>
        </w:rPr>
        <w:t>36.8. Teknik şartnamenin 3.2.25 maddesi gereği,  araçlar klimalı olacaktır.</w:t>
      </w:r>
    </w:p>
    <w:p w:rsidR="00000000" w:rsidRDefault="00A53EED">
      <w:pPr>
        <w:pStyle w:val="NormalWeb"/>
        <w:tabs>
          <w:tab w:val="left" w:pos="567"/>
        </w:tabs>
        <w:spacing w:before="80" w:beforeAutospacing="0" w:after="80" w:afterAutospacing="0"/>
        <w:jc w:val="both"/>
        <w:rPr>
          <w:bCs/>
          <w:color w:val="auto"/>
          <w:sz w:val="22"/>
          <w:szCs w:val="22"/>
        </w:rPr>
      </w:pPr>
      <w:r>
        <w:rPr>
          <w:b/>
          <w:bCs/>
          <w:color w:val="003399"/>
          <w:u w:val="dotted"/>
        </w:rPr>
        <w:t>36.9. </w:t>
      </w:r>
      <w:r>
        <w:rPr>
          <w:bCs/>
          <w:color w:val="auto"/>
          <w:sz w:val="22"/>
          <w:szCs w:val="22"/>
          <w:u w:val="dotted"/>
        </w:rPr>
        <w:t>Teknik şartnamenin 3.2.31 maddesi gereği, araçlar üzerinde bulunacak yazı ve iş</w:t>
      </w:r>
      <w:r>
        <w:rPr>
          <w:bCs/>
          <w:color w:val="auto"/>
          <w:sz w:val="22"/>
          <w:szCs w:val="22"/>
          <w:u w:val="dotted"/>
        </w:rPr>
        <w:t xml:space="preserve">aretler 2918 sayılı Kara Yolları Trafik Kanunu, Karayolları Trafik Yönetmeliği, Kamu Kurum ve Kuruluşları Personel Servis Hizmet Yönetmeliğinde ve ilgili diğer mevzuatta belirtildiği şekilde olacaktır. Ayrıca, araç içinde ve dışında siyasi içerikli resim, </w:t>
      </w:r>
      <w:r>
        <w:rPr>
          <w:bCs/>
          <w:color w:val="auto"/>
          <w:sz w:val="22"/>
          <w:szCs w:val="22"/>
          <w:u w:val="dotted"/>
        </w:rPr>
        <w:t>yazı vb. bulunmayacaktır.</w:t>
      </w:r>
    </w:p>
    <w:p w:rsidR="00000000" w:rsidRDefault="00A53EED">
      <w:pPr>
        <w:pStyle w:val="NormalWeb"/>
        <w:tabs>
          <w:tab w:val="left" w:pos="567"/>
        </w:tabs>
        <w:spacing w:before="80" w:beforeAutospacing="0" w:after="80" w:afterAutospacing="0"/>
        <w:jc w:val="both"/>
        <w:rPr>
          <w:bCs/>
          <w:color w:val="auto"/>
          <w:sz w:val="22"/>
          <w:szCs w:val="22"/>
          <w:u w:val="dotted"/>
        </w:rPr>
      </w:pPr>
      <w:r>
        <w:rPr>
          <w:b/>
          <w:bCs/>
          <w:color w:val="003399"/>
          <w:u w:val="dotted"/>
        </w:rPr>
        <w:t xml:space="preserve">36.10. </w:t>
      </w:r>
      <w:r>
        <w:rPr>
          <w:bCs/>
          <w:color w:val="auto"/>
          <w:sz w:val="22"/>
          <w:szCs w:val="22"/>
          <w:u w:val="dotted"/>
        </w:rPr>
        <w:t>Teknik şartnamenin 3.2.32 maddesi gereği, servis araçlarına muhafız ve araç komutanı verilmeyecektir. Araç Komutanlığı servis aracında ki en kıdemli personel tarafından yürütülecektir.</w:t>
      </w:r>
    </w:p>
    <w:p w:rsidR="00000000" w:rsidRDefault="00A53EED">
      <w:pPr>
        <w:pStyle w:val="NormalWeb"/>
        <w:tabs>
          <w:tab w:val="left" w:pos="567"/>
        </w:tabs>
        <w:spacing w:before="80" w:beforeAutospacing="0" w:after="80" w:afterAutospacing="0"/>
        <w:jc w:val="both"/>
        <w:rPr>
          <w:b/>
          <w:bCs/>
          <w:color w:val="003399"/>
          <w:u w:val="dotted"/>
        </w:rPr>
      </w:pPr>
      <w:r>
        <w:rPr>
          <w:b/>
          <w:bCs/>
          <w:color w:val="003399"/>
          <w:u w:val="dotted"/>
        </w:rPr>
        <w:t>36.11. Teknik şartnamenin 3.3.1 maddesi boş bırakılmıştır.</w:t>
      </w:r>
    </w:p>
    <w:p w:rsidR="00000000" w:rsidRDefault="00A53EED">
      <w:pPr>
        <w:spacing w:before="120"/>
        <w:jc w:val="both"/>
      </w:pPr>
      <w:r>
        <w:rPr>
          <w:b/>
          <w:bCs/>
          <w:color w:val="auto"/>
        </w:rPr>
        <w:t>Madde 37 - Anlaşmazlıkların çözümü</w:t>
      </w:r>
    </w:p>
    <w:p w:rsidR="00000000" w:rsidRDefault="00A53EED">
      <w:pPr>
        <w:jc w:val="both"/>
      </w:pPr>
      <w:r>
        <w:rPr>
          <w:b/>
          <w:bCs/>
        </w:rPr>
        <w:t>37.1.</w:t>
      </w:r>
      <w:r>
        <w:t xml:space="preserve"> Bu sözleşme ve eklerinin uygulanmasından doğabilecek her türlü uyuşmazlığın çözümünde </w:t>
      </w:r>
      <w:r>
        <w:rPr>
          <w:rStyle w:val="richtext"/>
          <w:b/>
          <w:bCs/>
          <w:color w:val="003399"/>
          <w:u w:val="dotted"/>
        </w:rPr>
        <w:t>ANKARA</w:t>
      </w:r>
      <w:r>
        <w:t xml:space="preserve"> mahkemeleri ve icra daireleri yetkilidir. </w:t>
      </w:r>
    </w:p>
    <w:p w:rsidR="00000000" w:rsidRDefault="00A53EED">
      <w:pPr>
        <w:spacing w:before="120"/>
        <w:jc w:val="both"/>
      </w:pPr>
      <w:r>
        <w:rPr>
          <w:b/>
          <w:bCs/>
          <w:color w:val="auto"/>
        </w:rPr>
        <w:t>Madde 38 - Yürürlük</w:t>
      </w:r>
    </w:p>
    <w:p w:rsidR="00000000" w:rsidRDefault="00A53EED">
      <w:pPr>
        <w:jc w:val="both"/>
      </w:pPr>
      <w:r>
        <w:rPr>
          <w:b/>
          <w:bCs/>
        </w:rPr>
        <w:t>38.1.</w:t>
      </w:r>
      <w:r>
        <w:t xml:space="preserve"> Bu sözleşme taraflarca imzalandığı tarihte yürürlüğe girer. </w:t>
      </w:r>
    </w:p>
    <w:p w:rsidR="00000000" w:rsidRDefault="00A53EED">
      <w:pPr>
        <w:spacing w:before="120"/>
        <w:jc w:val="both"/>
      </w:pPr>
      <w:r>
        <w:rPr>
          <w:b/>
          <w:bCs/>
          <w:color w:val="auto"/>
        </w:rPr>
        <w:t>Madde 39 - Sözleşmenin imzalanması</w:t>
      </w:r>
    </w:p>
    <w:p w:rsidR="00000000" w:rsidRDefault="00A53EED">
      <w:pPr>
        <w:jc w:val="both"/>
      </w:pPr>
      <w:r>
        <w:rPr>
          <w:b/>
          <w:bCs/>
        </w:rPr>
        <w:t>39.1.</w:t>
      </w:r>
      <w:r>
        <w:t xml:space="preserve"> Bu sözleşme </w:t>
      </w:r>
      <w:r>
        <w:rPr>
          <w:rStyle w:val="richtext"/>
          <w:b/>
          <w:bCs/>
          <w:color w:val="003399"/>
          <w:u w:val="dotted"/>
        </w:rPr>
        <w:t>39</w:t>
      </w:r>
      <w:r>
        <w:t xml:space="preserve"> maddeden ibaret olup, İdare ve Yüklenici tarafından tam olarak okunup anlaşıldıktan sonra .../.../...... tarihinde bir nüsha olarak i</w:t>
      </w:r>
      <w:r>
        <w:t xml:space="preserve">mza altına alınmıştır. Ayrıca İdare, Yüklenicinin talebi halinde sözleşmenin "aslına uygun idarece onaylı suretini" düzenleyip Yükleniciye verecektir. </w:t>
      </w:r>
    </w:p>
    <w:p w:rsidR="00000000" w:rsidRDefault="00A53EED">
      <w:pPr>
        <w:jc w:val="both"/>
      </w:pPr>
      <w:r>
        <w:t xml:space="preserve">İdare Yüklenici </w:t>
      </w:r>
      <w:r>
        <w:tab/>
      </w:r>
    </w:p>
    <w:p w:rsidR="00A53EED" w:rsidRDefault="00A53EED"/>
    <w:sectPr w:rsidR="00A53EED">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132"/>
    <w:multiLevelType w:val="hybridMultilevel"/>
    <w:tmpl w:val="1CCABD36"/>
    <w:lvl w:ilvl="0" w:tplc="64600BE6">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2B39"/>
    <w:rsid w:val="00A53EED"/>
    <w:rsid w:val="00CD2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18A08-0C71-4FCC-B051-E80AFCE3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34"/>
    <w:semiHidden/>
    <w:qFormat/>
    <w:pPr>
      <w:ind w:left="720"/>
      <w:contextualSpacing/>
    </w:p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6307">
      <w:marLeft w:val="709"/>
      <w:marRight w:val="0"/>
      <w:marTop w:val="0"/>
      <w:marBottom w:val="0"/>
      <w:divBdr>
        <w:top w:val="none" w:sz="0" w:space="0" w:color="auto"/>
        <w:left w:val="none" w:sz="0" w:space="0" w:color="auto"/>
        <w:bottom w:val="none" w:sz="0" w:space="0" w:color="auto"/>
        <w:right w:val="none" w:sz="0" w:space="0" w:color="auto"/>
      </w:divBdr>
    </w:div>
    <w:div w:id="256527896">
      <w:marLeft w:val="709"/>
      <w:marRight w:val="0"/>
      <w:marTop w:val="0"/>
      <w:marBottom w:val="0"/>
      <w:divBdr>
        <w:top w:val="none" w:sz="0" w:space="0" w:color="auto"/>
        <w:left w:val="none" w:sz="0" w:space="0" w:color="auto"/>
        <w:bottom w:val="none" w:sz="0" w:space="0" w:color="auto"/>
        <w:right w:val="none" w:sz="0" w:space="0" w:color="auto"/>
      </w:divBdr>
    </w:div>
    <w:div w:id="445466070">
      <w:marLeft w:val="709"/>
      <w:marRight w:val="0"/>
      <w:marTop w:val="0"/>
      <w:marBottom w:val="0"/>
      <w:divBdr>
        <w:top w:val="none" w:sz="0" w:space="0" w:color="auto"/>
        <w:left w:val="none" w:sz="0" w:space="0" w:color="auto"/>
        <w:bottom w:val="none" w:sz="0" w:space="0" w:color="auto"/>
        <w:right w:val="none" w:sz="0" w:space="0" w:color="auto"/>
      </w:divBdr>
    </w:div>
    <w:div w:id="673806218">
      <w:marLeft w:val="709"/>
      <w:marRight w:val="0"/>
      <w:marTop w:val="0"/>
      <w:marBottom w:val="0"/>
      <w:divBdr>
        <w:top w:val="none" w:sz="0" w:space="0" w:color="auto"/>
        <w:left w:val="none" w:sz="0" w:space="0" w:color="auto"/>
        <w:bottom w:val="none" w:sz="0" w:space="0" w:color="auto"/>
        <w:right w:val="none" w:sz="0" w:space="0" w:color="auto"/>
      </w:divBdr>
    </w:div>
    <w:div w:id="728841384">
      <w:marLeft w:val="709"/>
      <w:marRight w:val="0"/>
      <w:marTop w:val="0"/>
      <w:marBottom w:val="0"/>
      <w:divBdr>
        <w:top w:val="none" w:sz="0" w:space="0" w:color="auto"/>
        <w:left w:val="none" w:sz="0" w:space="0" w:color="auto"/>
        <w:bottom w:val="none" w:sz="0" w:space="0" w:color="auto"/>
        <w:right w:val="none" w:sz="0" w:space="0" w:color="auto"/>
      </w:divBdr>
    </w:div>
    <w:div w:id="941764813">
      <w:marLeft w:val="709"/>
      <w:marRight w:val="0"/>
      <w:marTop w:val="0"/>
      <w:marBottom w:val="0"/>
      <w:divBdr>
        <w:top w:val="none" w:sz="0" w:space="0" w:color="auto"/>
        <w:left w:val="none" w:sz="0" w:space="0" w:color="auto"/>
        <w:bottom w:val="none" w:sz="0" w:space="0" w:color="auto"/>
        <w:right w:val="none" w:sz="0" w:space="0" w:color="auto"/>
      </w:divBdr>
    </w:div>
    <w:div w:id="1071806111">
      <w:marLeft w:val="709"/>
      <w:marRight w:val="0"/>
      <w:marTop w:val="0"/>
      <w:marBottom w:val="0"/>
      <w:divBdr>
        <w:top w:val="none" w:sz="0" w:space="0" w:color="auto"/>
        <w:left w:val="none" w:sz="0" w:space="0" w:color="auto"/>
        <w:bottom w:val="none" w:sz="0" w:space="0" w:color="auto"/>
        <w:right w:val="none" w:sz="0" w:space="0" w:color="auto"/>
      </w:divBdr>
    </w:div>
    <w:div w:id="134185899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5950</Words>
  <Characters>33917</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PAKEL (İKM.ASB.KD.BÇVŞ.)(KKK)</dc:creator>
  <cp:keywords/>
  <dc:description/>
  <cp:lastModifiedBy>ADEM KARAGÖZ</cp:lastModifiedBy>
  <cp:revision>2</cp:revision>
  <cp:lastPrinted>2024-12-27T07:07:00Z</cp:lastPrinted>
  <dcterms:created xsi:type="dcterms:W3CDTF">2024-12-30T09:57:00Z</dcterms:created>
  <dcterms:modified xsi:type="dcterms:W3CDTF">2024-12-30T09:57:00Z</dcterms:modified>
</cp:coreProperties>
</file>