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41" w:rsidRDefault="00170D5C" w:rsidP="00392741">
      <w:pPr>
        <w:tabs>
          <w:tab w:val="left" w:pos="1080"/>
          <w:tab w:val="left" w:pos="1296"/>
        </w:tabs>
        <w:spacing w:line="246" w:lineRule="exact"/>
        <w:ind w:left="216"/>
        <w:jc w:val="center"/>
        <w:textAlignment w:val="baseline"/>
        <w:rPr>
          <w:rFonts w:eastAsia="Arial"/>
          <w:b/>
          <w:color w:val="000000"/>
          <w:spacing w:val="-11"/>
          <w:sz w:val="24"/>
          <w:szCs w:val="24"/>
          <w:lang w:val="tr-TR"/>
        </w:rPr>
      </w:pPr>
      <w:r>
        <w:rPr>
          <w:rFonts w:eastAsia="Arial"/>
          <w:b/>
          <w:color w:val="000000"/>
          <w:spacing w:val="-11"/>
          <w:sz w:val="24"/>
          <w:szCs w:val="24"/>
          <w:lang w:val="tr-TR"/>
        </w:rPr>
        <w:t xml:space="preserve">2022 YILI </w:t>
      </w:r>
      <w:r w:rsidR="00392741">
        <w:rPr>
          <w:rFonts w:eastAsia="Arial"/>
          <w:b/>
          <w:color w:val="000000"/>
          <w:spacing w:val="-11"/>
          <w:sz w:val="24"/>
          <w:szCs w:val="24"/>
          <w:lang w:val="tr-TR"/>
        </w:rPr>
        <w:t>MUHTELİF GAZLAR TEKNİK BİLGİ PAKETİ</w:t>
      </w:r>
      <w:r w:rsidR="00475A66">
        <w:rPr>
          <w:rFonts w:eastAsia="Arial"/>
          <w:b/>
          <w:color w:val="000000"/>
          <w:spacing w:val="-11"/>
          <w:sz w:val="24"/>
          <w:szCs w:val="24"/>
          <w:lang w:val="tr-TR"/>
        </w:rPr>
        <w:t xml:space="preserve"> (TBP:2022/01</w:t>
      </w:r>
      <w:r w:rsidR="00693E4A">
        <w:rPr>
          <w:rFonts w:eastAsia="Arial"/>
          <w:b/>
          <w:color w:val="000000"/>
          <w:spacing w:val="-11"/>
          <w:sz w:val="24"/>
          <w:szCs w:val="24"/>
          <w:lang w:val="tr-TR"/>
        </w:rPr>
        <w:t xml:space="preserve"> 11</w:t>
      </w:r>
      <w:r w:rsidR="008648B3">
        <w:rPr>
          <w:rFonts w:eastAsia="Arial"/>
          <w:b/>
          <w:color w:val="000000"/>
          <w:spacing w:val="-11"/>
          <w:sz w:val="24"/>
          <w:szCs w:val="24"/>
          <w:lang w:val="tr-TR"/>
        </w:rPr>
        <w:t>.03.2022</w:t>
      </w:r>
      <w:r w:rsidR="00475A66">
        <w:rPr>
          <w:rFonts w:eastAsia="Arial"/>
          <w:b/>
          <w:color w:val="000000"/>
          <w:spacing w:val="-11"/>
          <w:sz w:val="24"/>
          <w:szCs w:val="24"/>
          <w:lang w:val="tr-TR"/>
        </w:rPr>
        <w:t>)</w:t>
      </w:r>
    </w:p>
    <w:p w:rsidR="00392741" w:rsidRDefault="00392741" w:rsidP="00392741">
      <w:pPr>
        <w:tabs>
          <w:tab w:val="left" w:pos="1080"/>
          <w:tab w:val="left" w:pos="1296"/>
        </w:tabs>
        <w:spacing w:line="246" w:lineRule="exact"/>
        <w:ind w:left="216"/>
        <w:textAlignment w:val="baseline"/>
        <w:rPr>
          <w:rFonts w:eastAsia="Arial"/>
          <w:b/>
          <w:color w:val="000000"/>
          <w:spacing w:val="-11"/>
          <w:sz w:val="24"/>
          <w:szCs w:val="24"/>
          <w:lang w:val="tr-TR"/>
        </w:rPr>
      </w:pPr>
    </w:p>
    <w:p w:rsidR="00324321" w:rsidRPr="002748EF" w:rsidRDefault="00CA615C">
      <w:pPr>
        <w:numPr>
          <w:ilvl w:val="0"/>
          <w:numId w:val="2"/>
        </w:numPr>
        <w:tabs>
          <w:tab w:val="clear" w:pos="1080"/>
          <w:tab w:val="left" w:pos="1296"/>
        </w:tabs>
        <w:spacing w:line="246" w:lineRule="exact"/>
        <w:ind w:left="216"/>
        <w:textAlignment w:val="baseline"/>
        <w:rPr>
          <w:rFonts w:eastAsia="Arial"/>
          <w:b/>
          <w:color w:val="000000"/>
          <w:spacing w:val="-11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-11"/>
          <w:sz w:val="24"/>
          <w:szCs w:val="24"/>
          <w:lang w:val="tr-TR"/>
        </w:rPr>
        <w:t>KONU</w:t>
      </w:r>
    </w:p>
    <w:p w:rsidR="00324321" w:rsidRPr="002748EF" w:rsidRDefault="00CA615C" w:rsidP="00693E4A">
      <w:pPr>
        <w:spacing w:before="72" w:line="263" w:lineRule="exact"/>
        <w:ind w:left="216" w:right="216" w:firstLine="1008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748EF">
        <w:rPr>
          <w:rFonts w:eastAsia="Arial"/>
          <w:color w:val="000000"/>
          <w:sz w:val="24"/>
          <w:szCs w:val="24"/>
          <w:lang w:val="tr-TR"/>
        </w:rPr>
        <w:t xml:space="preserve">Bu teknik </w:t>
      </w:r>
      <w:r w:rsidR="00693E4A">
        <w:rPr>
          <w:rFonts w:eastAsia="Arial"/>
          <w:color w:val="000000"/>
          <w:sz w:val="24"/>
          <w:szCs w:val="24"/>
          <w:lang w:val="tr-TR"/>
        </w:rPr>
        <w:t>bilgi paketi</w:t>
      </w:r>
      <w:r w:rsidRPr="002748EF">
        <w:rPr>
          <w:rFonts w:eastAsia="Arial"/>
          <w:color w:val="000000"/>
          <w:sz w:val="24"/>
          <w:szCs w:val="24"/>
          <w:lang w:val="tr-TR"/>
        </w:rPr>
        <w:t xml:space="preserve">, </w:t>
      </w:r>
      <w:r w:rsidR="00E66E90" w:rsidRPr="002748EF">
        <w:rPr>
          <w:rFonts w:eastAsia="Arial"/>
          <w:color w:val="000000"/>
          <w:sz w:val="24"/>
          <w:szCs w:val="24"/>
          <w:lang w:val="tr-TR"/>
        </w:rPr>
        <w:t>45’inci Bakım Fabrika Müdürlüğünün</w:t>
      </w:r>
      <w:r w:rsidRPr="002748EF">
        <w:rPr>
          <w:rFonts w:eastAsia="Arial"/>
          <w:color w:val="000000"/>
          <w:sz w:val="24"/>
          <w:szCs w:val="24"/>
          <w:lang w:val="tr-TR"/>
        </w:rPr>
        <w:t xml:space="preserve"> ihtiyacı için satın alınacak </w:t>
      </w:r>
      <w:r w:rsidRPr="002748EF">
        <w:rPr>
          <w:rFonts w:eastAsia="Arial"/>
          <w:b/>
          <w:color w:val="000000"/>
          <w:sz w:val="24"/>
          <w:szCs w:val="24"/>
          <w:lang w:val="tr-TR"/>
        </w:rPr>
        <w:t xml:space="preserve">Muhtelif Gazların </w:t>
      </w:r>
      <w:r w:rsidRPr="002748EF">
        <w:rPr>
          <w:rFonts w:eastAsia="Arial"/>
          <w:color w:val="000000"/>
          <w:sz w:val="24"/>
          <w:szCs w:val="24"/>
          <w:lang w:val="tr-TR"/>
        </w:rPr>
        <w:t>teknik özelliklerin</w:t>
      </w:r>
      <w:r w:rsidR="00A94B09" w:rsidRPr="002748EF">
        <w:rPr>
          <w:rFonts w:eastAsia="Arial"/>
          <w:color w:val="000000"/>
          <w:sz w:val="24"/>
          <w:szCs w:val="24"/>
          <w:lang w:val="tr-TR"/>
        </w:rPr>
        <w:t>i, denetim ve muayene metotlarını</w:t>
      </w:r>
      <w:r w:rsidRPr="002748EF">
        <w:rPr>
          <w:rFonts w:eastAsia="Arial"/>
          <w:color w:val="000000"/>
          <w:sz w:val="24"/>
          <w:szCs w:val="24"/>
          <w:lang w:val="tr-TR"/>
        </w:rPr>
        <w:t xml:space="preserve"> ve ilgili diğer hususları konu alır.</w:t>
      </w:r>
    </w:p>
    <w:p w:rsidR="00324321" w:rsidRPr="002748EF" w:rsidRDefault="00CA615C">
      <w:pPr>
        <w:numPr>
          <w:ilvl w:val="0"/>
          <w:numId w:val="2"/>
        </w:numPr>
        <w:tabs>
          <w:tab w:val="clear" w:pos="1080"/>
          <w:tab w:val="left" w:pos="1296"/>
        </w:tabs>
        <w:spacing w:before="84" w:line="248" w:lineRule="exact"/>
        <w:ind w:left="216"/>
        <w:textAlignment w:val="baseline"/>
        <w:rPr>
          <w:rFonts w:eastAsia="Arial"/>
          <w:b/>
          <w:color w:val="000000"/>
          <w:spacing w:val="-2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-2"/>
          <w:sz w:val="24"/>
          <w:szCs w:val="24"/>
          <w:lang w:val="tr-TR"/>
        </w:rPr>
        <w:t>GENEL HUSUSLAR</w:t>
      </w:r>
    </w:p>
    <w:p w:rsidR="00324321" w:rsidRPr="002748EF" w:rsidRDefault="00CA615C">
      <w:pPr>
        <w:tabs>
          <w:tab w:val="left" w:pos="1224"/>
        </w:tabs>
        <w:spacing w:before="86" w:line="248" w:lineRule="exact"/>
        <w:ind w:left="216"/>
        <w:textAlignment w:val="baseline"/>
        <w:rPr>
          <w:rFonts w:eastAsia="Arial"/>
          <w:b/>
          <w:color w:val="000000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z w:val="24"/>
          <w:szCs w:val="24"/>
          <w:lang w:val="tr-TR"/>
        </w:rPr>
        <w:t>2.1.</w:t>
      </w:r>
      <w:r w:rsidRPr="002748EF">
        <w:rPr>
          <w:rFonts w:eastAsia="Arial"/>
          <w:b/>
          <w:color w:val="000000"/>
          <w:sz w:val="24"/>
          <w:szCs w:val="24"/>
          <w:lang w:val="tr-TR"/>
        </w:rPr>
        <w:tab/>
        <w:t>Kısaltmalar</w:t>
      </w:r>
      <w:bookmarkStart w:id="0" w:name="_GoBack"/>
      <w:bookmarkEnd w:id="0"/>
    </w:p>
    <w:p w:rsidR="00324321" w:rsidRPr="002748EF" w:rsidRDefault="00CA615C">
      <w:pPr>
        <w:tabs>
          <w:tab w:val="left" w:pos="1224"/>
        </w:tabs>
        <w:spacing w:before="89" w:line="246" w:lineRule="exact"/>
        <w:ind w:left="216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748EF">
        <w:rPr>
          <w:rFonts w:eastAsia="Arial"/>
          <w:color w:val="000000"/>
          <w:sz w:val="24"/>
          <w:szCs w:val="24"/>
          <w:lang w:val="tr-TR"/>
        </w:rPr>
        <w:t>2.1.1.</w:t>
      </w:r>
      <w:r w:rsidRPr="002748EF">
        <w:rPr>
          <w:rFonts w:eastAsia="Arial"/>
          <w:color w:val="000000"/>
          <w:sz w:val="24"/>
          <w:szCs w:val="24"/>
          <w:lang w:val="tr-TR"/>
        </w:rPr>
        <w:tab/>
        <w:t>Muhtelif Gazlar: Gaz</w:t>
      </w:r>
    </w:p>
    <w:p w:rsidR="00324321" w:rsidRPr="002748EF" w:rsidRDefault="00CA615C">
      <w:pPr>
        <w:tabs>
          <w:tab w:val="left" w:pos="1224"/>
        </w:tabs>
        <w:spacing w:before="85" w:line="253" w:lineRule="exact"/>
        <w:ind w:left="216" w:right="216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748EF">
        <w:rPr>
          <w:rFonts w:eastAsia="Arial"/>
          <w:color w:val="000000"/>
          <w:sz w:val="24"/>
          <w:szCs w:val="24"/>
          <w:lang w:val="tr-TR"/>
        </w:rPr>
        <w:t>2.1.2.</w:t>
      </w:r>
      <w:r w:rsidRPr="002748EF">
        <w:rPr>
          <w:rFonts w:eastAsia="Arial"/>
          <w:color w:val="000000"/>
          <w:sz w:val="24"/>
          <w:szCs w:val="24"/>
          <w:lang w:val="tr-TR"/>
        </w:rPr>
        <w:tab/>
      </w:r>
      <w:proofErr w:type="spellStart"/>
      <w:r w:rsidRPr="002748EF">
        <w:rPr>
          <w:rFonts w:eastAsia="Arial"/>
          <w:color w:val="000000"/>
          <w:sz w:val="24"/>
          <w:szCs w:val="24"/>
          <w:lang w:val="tr-TR"/>
        </w:rPr>
        <w:t>Il</w:t>
      </w:r>
      <w:proofErr w:type="spellEnd"/>
      <w:r w:rsidRPr="002748EF">
        <w:rPr>
          <w:rFonts w:eastAsia="Arial"/>
          <w:color w:val="000000"/>
          <w:sz w:val="24"/>
          <w:szCs w:val="24"/>
          <w:lang w:val="tr-TR"/>
        </w:rPr>
        <w:t>(PI) : Avrupa Birliği'nde kullanılması için RID/ADR' ye uygunluk gösteren mevcut gaz tiplerini belgelendirmek için TPED tarafından gerekli görülen resmi damga.</w:t>
      </w:r>
    </w:p>
    <w:p w:rsidR="00324321" w:rsidRPr="002748EF" w:rsidRDefault="00CA615C">
      <w:pPr>
        <w:tabs>
          <w:tab w:val="left" w:pos="1224"/>
        </w:tabs>
        <w:spacing w:before="87" w:line="248" w:lineRule="exact"/>
        <w:ind w:left="216"/>
        <w:textAlignment w:val="baseline"/>
        <w:rPr>
          <w:rFonts w:eastAsia="Arial"/>
          <w:b/>
          <w:color w:val="000000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z w:val="24"/>
          <w:szCs w:val="24"/>
          <w:lang w:val="tr-TR"/>
        </w:rPr>
        <w:t>2.2.</w:t>
      </w:r>
      <w:r w:rsidRPr="002748EF">
        <w:rPr>
          <w:rFonts w:eastAsia="Arial"/>
          <w:b/>
          <w:color w:val="000000"/>
          <w:sz w:val="24"/>
          <w:szCs w:val="24"/>
          <w:lang w:val="tr-TR"/>
        </w:rPr>
        <w:tab/>
        <w:t>Kullanım Şartı</w:t>
      </w:r>
    </w:p>
    <w:p w:rsidR="00324321" w:rsidRPr="002748EF" w:rsidRDefault="00CA615C">
      <w:pPr>
        <w:tabs>
          <w:tab w:val="left" w:pos="1224"/>
        </w:tabs>
        <w:spacing w:before="85" w:line="256" w:lineRule="exact"/>
        <w:ind w:left="216" w:right="216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748EF">
        <w:rPr>
          <w:rFonts w:eastAsia="Arial"/>
          <w:color w:val="000000"/>
          <w:sz w:val="24"/>
          <w:szCs w:val="24"/>
          <w:lang w:val="tr-TR"/>
        </w:rPr>
        <w:t>2.2.1.</w:t>
      </w:r>
      <w:r w:rsidRPr="002748EF">
        <w:rPr>
          <w:rFonts w:eastAsia="Arial"/>
          <w:color w:val="000000"/>
          <w:sz w:val="24"/>
          <w:szCs w:val="24"/>
          <w:lang w:val="tr-TR"/>
        </w:rPr>
        <w:tab/>
        <w:t>Gaz, kaynak ve kesme işlemleri, yakma, optik kaplama, ısınma, ıslah işlemi, testler, yemekhane ve soğutma sistemleri vb. yerlerde kullanılacaktır.</w:t>
      </w:r>
    </w:p>
    <w:p w:rsidR="00324321" w:rsidRPr="002748EF" w:rsidRDefault="00CA615C">
      <w:pPr>
        <w:numPr>
          <w:ilvl w:val="0"/>
          <w:numId w:val="2"/>
        </w:numPr>
        <w:tabs>
          <w:tab w:val="clear" w:pos="1080"/>
          <w:tab w:val="left" w:pos="1296"/>
        </w:tabs>
        <w:spacing w:before="65" w:line="262" w:lineRule="exact"/>
        <w:ind w:left="216"/>
        <w:textAlignment w:val="baseline"/>
        <w:rPr>
          <w:rFonts w:eastAsia="Arial"/>
          <w:b/>
          <w:color w:val="000000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z w:val="24"/>
          <w:szCs w:val="24"/>
          <w:lang w:val="tr-TR"/>
        </w:rPr>
        <w:t>İSTEK VE ÖZELLİKLER</w:t>
      </w:r>
    </w:p>
    <w:p w:rsidR="00324321" w:rsidRPr="002748EF" w:rsidRDefault="00CA615C">
      <w:pPr>
        <w:tabs>
          <w:tab w:val="left" w:pos="1224"/>
        </w:tabs>
        <w:spacing w:before="77" w:line="252" w:lineRule="exact"/>
        <w:ind w:left="216"/>
        <w:textAlignment w:val="baseline"/>
        <w:rPr>
          <w:rFonts w:eastAsia="Arial"/>
          <w:b/>
          <w:color w:val="000000"/>
          <w:spacing w:val="1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1"/>
          <w:sz w:val="24"/>
          <w:szCs w:val="24"/>
          <w:lang w:val="tr-TR"/>
        </w:rPr>
        <w:t>3.1.</w:t>
      </w:r>
      <w:r w:rsidRPr="002748EF">
        <w:rPr>
          <w:rFonts w:eastAsia="Arial"/>
          <w:b/>
          <w:color w:val="000000"/>
          <w:spacing w:val="1"/>
          <w:sz w:val="24"/>
          <w:szCs w:val="24"/>
          <w:lang w:val="tr-TR"/>
        </w:rPr>
        <w:tab/>
        <w:t>Genel İstekler</w:t>
      </w:r>
    </w:p>
    <w:p w:rsidR="00324321" w:rsidRPr="002748EF" w:rsidRDefault="00CA615C" w:rsidP="00392741">
      <w:pPr>
        <w:tabs>
          <w:tab w:val="left" w:pos="1224"/>
        </w:tabs>
        <w:spacing w:before="85" w:line="248" w:lineRule="exact"/>
        <w:ind w:left="216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748EF">
        <w:rPr>
          <w:rFonts w:eastAsia="Arial"/>
          <w:color w:val="000000"/>
          <w:sz w:val="24"/>
          <w:szCs w:val="24"/>
          <w:lang w:val="tr-TR"/>
        </w:rPr>
        <w:t>3.1.1.</w:t>
      </w:r>
      <w:r w:rsidRPr="002748EF">
        <w:rPr>
          <w:rFonts w:eastAsia="Arial"/>
          <w:color w:val="000000"/>
          <w:sz w:val="24"/>
          <w:szCs w:val="24"/>
          <w:lang w:val="tr-TR"/>
        </w:rPr>
        <w:tab/>
        <w:t xml:space="preserve">Satın alınacak gazın adı </w:t>
      </w:r>
      <w:r w:rsidRPr="002748EF">
        <w:rPr>
          <w:rFonts w:eastAsia="Arial"/>
          <w:b/>
          <w:color w:val="000000"/>
          <w:sz w:val="24"/>
          <w:szCs w:val="24"/>
          <w:lang w:val="tr-TR"/>
        </w:rPr>
        <w:t xml:space="preserve">ihale dokümanında </w:t>
      </w:r>
      <w:r w:rsidRPr="002748EF">
        <w:rPr>
          <w:rFonts w:eastAsia="Arial"/>
          <w:color w:val="000000"/>
          <w:sz w:val="24"/>
          <w:szCs w:val="24"/>
          <w:lang w:val="tr-TR"/>
        </w:rPr>
        <w:t>belirtildiği gibi olacaktır.</w:t>
      </w:r>
    </w:p>
    <w:p w:rsidR="00324321" w:rsidRPr="002748EF" w:rsidRDefault="00392741" w:rsidP="00392741">
      <w:pPr>
        <w:tabs>
          <w:tab w:val="left" w:pos="1224"/>
        </w:tabs>
        <w:spacing w:before="82" w:line="253" w:lineRule="exact"/>
        <w:ind w:left="216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3.1.2.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ab/>
        <w:t xml:space="preserve">Tüpe Dolum ile Alım: </w:t>
      </w:r>
      <w:r>
        <w:rPr>
          <w:rFonts w:eastAsia="Arial"/>
          <w:color w:val="000000"/>
          <w:sz w:val="24"/>
          <w:szCs w:val="24"/>
          <w:lang w:val="tr-TR"/>
        </w:rPr>
        <w:t>Taşınabilir g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>az tüpleri</w:t>
      </w:r>
      <w:r>
        <w:rPr>
          <w:rFonts w:eastAsia="Arial"/>
          <w:color w:val="000000"/>
          <w:sz w:val="24"/>
          <w:szCs w:val="24"/>
          <w:lang w:val="tr-TR"/>
        </w:rPr>
        <w:t xml:space="preserve"> ve </w:t>
      </w:r>
      <w:proofErr w:type="spellStart"/>
      <w:r>
        <w:rPr>
          <w:rFonts w:eastAsia="Arial"/>
          <w:color w:val="000000"/>
          <w:sz w:val="24"/>
          <w:szCs w:val="24"/>
          <w:lang w:val="tr-TR"/>
        </w:rPr>
        <w:t>manifoldlu</w:t>
      </w:r>
      <w:proofErr w:type="spellEnd"/>
      <w:r>
        <w:rPr>
          <w:rFonts w:eastAsia="Arial"/>
          <w:color w:val="000000"/>
          <w:sz w:val="24"/>
          <w:szCs w:val="24"/>
          <w:lang w:val="tr-TR"/>
        </w:rPr>
        <w:t xml:space="preserve"> tüp demetleri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 idare tarafından karşılanacak, yüklenici </w:t>
      </w:r>
      <w:r>
        <w:rPr>
          <w:rFonts w:eastAsia="Arial"/>
          <w:color w:val="000000"/>
          <w:sz w:val="24"/>
          <w:szCs w:val="24"/>
          <w:lang w:val="tr-TR"/>
        </w:rPr>
        <w:t xml:space="preserve">taşınabilir 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>gaz tüplerinin</w:t>
      </w:r>
      <w:r>
        <w:rPr>
          <w:rFonts w:eastAsia="Arial"/>
          <w:color w:val="000000"/>
          <w:sz w:val="24"/>
          <w:szCs w:val="24"/>
          <w:lang w:val="tr-TR"/>
        </w:rPr>
        <w:t xml:space="preserve"> ve </w:t>
      </w:r>
      <w:proofErr w:type="spellStart"/>
      <w:r>
        <w:rPr>
          <w:rFonts w:eastAsia="Arial"/>
          <w:color w:val="000000"/>
          <w:sz w:val="24"/>
          <w:szCs w:val="24"/>
          <w:lang w:val="tr-TR"/>
        </w:rPr>
        <w:t>manifoldlu</w:t>
      </w:r>
      <w:proofErr w:type="spellEnd"/>
      <w:r>
        <w:rPr>
          <w:rFonts w:eastAsia="Arial"/>
          <w:color w:val="000000"/>
          <w:sz w:val="24"/>
          <w:szCs w:val="24"/>
          <w:lang w:val="tr-TR"/>
        </w:rPr>
        <w:t xml:space="preserve"> tüp demetlerinin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 ilk muayenesini yaptıktan sonra gaz dolum işlemini gerçekleştirecek ve nakliye </w:t>
      </w:r>
      <w:r w:rsidRPr="002748EF">
        <w:rPr>
          <w:rFonts w:eastAsia="Arial"/>
          <w:color w:val="000000"/>
          <w:sz w:val="24"/>
          <w:szCs w:val="24"/>
          <w:lang w:val="tr-TR"/>
        </w:rPr>
        <w:t>dâhil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 tüm sorumluluk yükleniciye ait olacaktır.</w:t>
      </w:r>
    </w:p>
    <w:p w:rsidR="00324321" w:rsidRPr="002748EF" w:rsidRDefault="00392741">
      <w:pPr>
        <w:tabs>
          <w:tab w:val="left" w:pos="1224"/>
        </w:tabs>
        <w:spacing w:before="79" w:line="257" w:lineRule="exact"/>
        <w:ind w:left="216" w:right="216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3.1.3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>.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ab/>
        <w:t>Satın alınacak gaza ait, Türkçe hazırlanmış, Malzeme Güvenlik Bilgi Formu (</w:t>
      </w:r>
      <w:proofErr w:type="spellStart"/>
      <w:r w:rsidR="00CA615C" w:rsidRPr="002748EF">
        <w:rPr>
          <w:rFonts w:eastAsia="Arial"/>
          <w:color w:val="000000"/>
          <w:sz w:val="24"/>
          <w:szCs w:val="24"/>
          <w:lang w:val="tr-TR"/>
        </w:rPr>
        <w:t>Material</w:t>
      </w:r>
      <w:proofErr w:type="spellEnd"/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 </w:t>
      </w:r>
      <w:proofErr w:type="spellStart"/>
      <w:r w:rsidR="00CA615C" w:rsidRPr="002748EF">
        <w:rPr>
          <w:rFonts w:eastAsia="Arial"/>
          <w:color w:val="000000"/>
          <w:sz w:val="24"/>
          <w:szCs w:val="24"/>
          <w:lang w:val="tr-TR"/>
        </w:rPr>
        <w:t>Safety</w:t>
      </w:r>
      <w:proofErr w:type="spellEnd"/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 Data </w:t>
      </w:r>
      <w:proofErr w:type="spellStart"/>
      <w:r w:rsidR="00CA615C" w:rsidRPr="002748EF">
        <w:rPr>
          <w:rFonts w:eastAsia="Arial"/>
          <w:color w:val="000000"/>
          <w:sz w:val="24"/>
          <w:szCs w:val="24"/>
          <w:lang w:val="tr-TR"/>
        </w:rPr>
        <w:t>Sheet</w:t>
      </w:r>
      <w:proofErr w:type="spellEnd"/>
      <w:r w:rsidR="00CA615C" w:rsidRPr="002748EF">
        <w:rPr>
          <w:rFonts w:eastAsia="Arial"/>
          <w:color w:val="000000"/>
          <w:sz w:val="24"/>
          <w:szCs w:val="24"/>
          <w:lang w:val="tr-TR"/>
        </w:rPr>
        <w:t>) Muayene ve Kabul Komisyonuna teslim edilecektir.</w:t>
      </w:r>
    </w:p>
    <w:p w:rsidR="00324321" w:rsidRPr="002748EF" w:rsidRDefault="00392741" w:rsidP="004E07FA">
      <w:pPr>
        <w:tabs>
          <w:tab w:val="left" w:pos="1296"/>
        </w:tabs>
        <w:spacing w:before="86" w:line="253" w:lineRule="exact"/>
        <w:ind w:left="216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3.1.4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>.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ab/>
        <w:t>Kalite güvence ve ürün kalite belgelerine ilişki</w:t>
      </w:r>
      <w:r w:rsidR="00693E4A">
        <w:rPr>
          <w:rFonts w:eastAsia="Arial"/>
          <w:color w:val="000000"/>
          <w:sz w:val="24"/>
          <w:szCs w:val="24"/>
          <w:lang w:val="tr-TR"/>
        </w:rPr>
        <w:t xml:space="preserve">n hususlar, yürürlükte olan 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Mal Alımları Kalite Güvence Hizmetleri Yönergesinde yer alan esaslar </w:t>
      </w:r>
      <w:r w:rsidR="004E07FA" w:rsidRPr="002748EF">
        <w:rPr>
          <w:rFonts w:eastAsia="Arial"/>
          <w:color w:val="000000"/>
          <w:sz w:val="24"/>
          <w:szCs w:val="24"/>
          <w:lang w:val="tr-TR"/>
        </w:rPr>
        <w:t>dâhilinde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 xml:space="preserve">, </w:t>
      </w:r>
      <w:r w:rsidR="00CA615C" w:rsidRPr="002748EF">
        <w:rPr>
          <w:rFonts w:eastAsia="Arial"/>
          <w:b/>
          <w:color w:val="000000"/>
          <w:sz w:val="24"/>
          <w:szCs w:val="24"/>
          <w:lang w:val="tr-TR"/>
        </w:rPr>
        <w:t xml:space="preserve">ihale dokümanında 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>belirtildiği gibi olacaktır.</w:t>
      </w:r>
    </w:p>
    <w:p w:rsidR="00324321" w:rsidRPr="002748EF" w:rsidRDefault="00392741" w:rsidP="0086352C">
      <w:pPr>
        <w:tabs>
          <w:tab w:val="left" w:pos="1296"/>
        </w:tabs>
        <w:spacing w:before="85" w:line="250" w:lineRule="exact"/>
        <w:ind w:left="216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3.1.5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>.</w:t>
      </w:r>
      <w:r w:rsidR="00CA615C" w:rsidRPr="002748EF">
        <w:rPr>
          <w:rFonts w:eastAsia="Arial"/>
          <w:color w:val="000000"/>
          <w:sz w:val="24"/>
          <w:szCs w:val="24"/>
          <w:lang w:val="tr-TR"/>
        </w:rPr>
        <w:tab/>
        <w:t>Kodlandırma işlemi, yürürlükte olan MSB Milli Kodlandırma Hizmetleri Yönergesi esaslarına göre yapılacaktır.</w:t>
      </w:r>
    </w:p>
    <w:p w:rsidR="00324321" w:rsidRPr="002748EF" w:rsidRDefault="00CA615C">
      <w:pPr>
        <w:tabs>
          <w:tab w:val="left" w:pos="1224"/>
        </w:tabs>
        <w:spacing w:before="71" w:line="261" w:lineRule="exact"/>
        <w:ind w:left="216"/>
        <w:textAlignment w:val="baseline"/>
        <w:rPr>
          <w:rFonts w:eastAsia="Arial"/>
          <w:b/>
          <w:color w:val="000000"/>
          <w:spacing w:val="2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2"/>
          <w:sz w:val="24"/>
          <w:szCs w:val="24"/>
          <w:lang w:val="tr-TR"/>
        </w:rPr>
        <w:t>3.2.</w:t>
      </w:r>
      <w:r w:rsidRPr="002748EF">
        <w:rPr>
          <w:rFonts w:eastAsia="Arial"/>
          <w:b/>
          <w:color w:val="000000"/>
          <w:spacing w:val="2"/>
          <w:sz w:val="24"/>
          <w:szCs w:val="24"/>
          <w:lang w:val="tr-TR"/>
        </w:rPr>
        <w:tab/>
        <w:t>Teknik İstekler</w:t>
      </w:r>
    </w:p>
    <w:p w:rsidR="00324321" w:rsidRPr="002748EF" w:rsidRDefault="004E07FA" w:rsidP="00694954">
      <w:pPr>
        <w:tabs>
          <w:tab w:val="left" w:pos="1296"/>
        </w:tabs>
        <w:spacing w:before="70" w:line="257" w:lineRule="exact"/>
        <w:ind w:lef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Arial"/>
          <w:color w:val="000000"/>
          <w:spacing w:val="-1"/>
          <w:sz w:val="24"/>
          <w:szCs w:val="24"/>
          <w:lang w:val="tr-TR"/>
        </w:rPr>
        <w:t>3.2.1.</w:t>
      </w:r>
      <w:r w:rsidRPr="002748EF">
        <w:rPr>
          <w:rFonts w:eastAsia="Arial"/>
          <w:b/>
          <w:color w:val="000000"/>
          <w:spacing w:val="-1"/>
          <w:sz w:val="24"/>
          <w:szCs w:val="24"/>
          <w:lang w:val="tr-TR"/>
        </w:rPr>
        <w:t xml:space="preserve"> </w:t>
      </w:r>
      <w:r w:rsidR="00392741">
        <w:rPr>
          <w:rFonts w:eastAsia="Arial"/>
          <w:b/>
          <w:color w:val="000000"/>
          <w:spacing w:val="-1"/>
          <w:sz w:val="24"/>
          <w:szCs w:val="24"/>
          <w:lang w:val="tr-TR"/>
        </w:rPr>
        <w:t xml:space="preserve">   </w:t>
      </w:r>
      <w:r w:rsidR="0086352C">
        <w:rPr>
          <w:rFonts w:eastAsia="Arial"/>
          <w:b/>
          <w:color w:val="000000"/>
          <w:spacing w:val="-1"/>
          <w:sz w:val="24"/>
          <w:szCs w:val="24"/>
          <w:lang w:val="tr-TR"/>
        </w:rPr>
        <w:t xml:space="preserve"> </w:t>
      </w:r>
      <w:r w:rsidR="00A94B09" w:rsidRPr="002748EF">
        <w:rPr>
          <w:rFonts w:eastAsia="Arial"/>
          <w:color w:val="000000"/>
          <w:spacing w:val="-1"/>
          <w:sz w:val="24"/>
          <w:szCs w:val="24"/>
          <w:lang w:val="tr-TR"/>
        </w:rPr>
        <w:t xml:space="preserve">Taşınabilir </w:t>
      </w:r>
      <w:r w:rsidR="00A94B09" w:rsidRPr="002748EF">
        <w:rPr>
          <w:rFonts w:eastAsia="Tahoma"/>
          <w:color w:val="000000"/>
          <w:sz w:val="24"/>
          <w:szCs w:val="24"/>
          <w:lang w:val="tr-TR"/>
        </w:rPr>
        <w:t>tüp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 ve </w:t>
      </w:r>
      <w:proofErr w:type="spellStart"/>
      <w:r w:rsidR="00A94B09" w:rsidRPr="002748EF">
        <w:rPr>
          <w:rFonts w:eastAsia="Tahoma"/>
          <w:color w:val="000000"/>
          <w:sz w:val="24"/>
          <w:szCs w:val="24"/>
          <w:lang w:val="tr-TR"/>
        </w:rPr>
        <w:t>manifoldlu</w:t>
      </w:r>
      <w:proofErr w:type="spellEnd"/>
      <w:r w:rsidR="00A94B09" w:rsidRPr="002748EF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tüp demetlerine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dolumlarda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tüp özellikleri alt maddelerde belirtildiği gibi olacaktır.</w:t>
      </w:r>
    </w:p>
    <w:p w:rsidR="004E07FA" w:rsidRPr="002748EF" w:rsidRDefault="004E07FA" w:rsidP="0086352C">
      <w:pPr>
        <w:spacing w:before="109" w:line="248" w:lineRule="exact"/>
        <w:ind w:left="72" w:right="36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 xml:space="preserve">  </w:t>
      </w:r>
      <w:r w:rsidR="00A94B09" w:rsidRPr="002748EF">
        <w:rPr>
          <w:rFonts w:eastAsia="Tahoma"/>
          <w:color w:val="000000"/>
          <w:sz w:val="24"/>
          <w:szCs w:val="24"/>
          <w:lang w:val="tr-TR"/>
        </w:rPr>
        <w:t xml:space="preserve">3.2.2.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    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Tüplerin ve </w:t>
      </w:r>
      <w:proofErr w:type="spellStart"/>
      <w:r w:rsidR="00A94B09" w:rsidRPr="002748EF">
        <w:rPr>
          <w:rFonts w:eastAsia="Tahoma"/>
          <w:color w:val="000000"/>
          <w:sz w:val="24"/>
          <w:szCs w:val="24"/>
          <w:lang w:val="tr-TR"/>
        </w:rPr>
        <w:t>manifoldlu</w:t>
      </w:r>
      <w:proofErr w:type="spellEnd"/>
      <w:r w:rsidR="00A94B09" w:rsidRPr="002748EF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z w:val="24"/>
          <w:szCs w:val="24"/>
          <w:lang w:val="tr-TR"/>
        </w:rPr>
        <w:t>tüp demetlerin idare makamından alınması, doldurularak tekrar iadesi aşamasındaki taşıma dâhil bütün sorumluluk yükleniciye ait olacaktır.</w:t>
      </w:r>
    </w:p>
    <w:p w:rsidR="00A94B09" w:rsidRPr="002748EF" w:rsidRDefault="004E07FA" w:rsidP="00A94B09">
      <w:pPr>
        <w:spacing w:before="90" w:line="253" w:lineRule="exact"/>
        <w:ind w:left="72" w:right="36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 xml:space="preserve">  3.2.3.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    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Dolumu yapılacak tüplere ve </w:t>
      </w:r>
      <w:proofErr w:type="spellStart"/>
      <w:r w:rsidR="00D15317" w:rsidRPr="002748EF">
        <w:rPr>
          <w:rFonts w:eastAsia="Tahoma"/>
          <w:color w:val="000000"/>
          <w:sz w:val="24"/>
          <w:szCs w:val="24"/>
          <w:lang w:val="tr-TR"/>
        </w:rPr>
        <w:t>ma</w:t>
      </w:r>
      <w:r w:rsidR="002748EF">
        <w:rPr>
          <w:rFonts w:eastAsia="Tahoma"/>
          <w:color w:val="000000"/>
          <w:sz w:val="24"/>
          <w:szCs w:val="24"/>
          <w:lang w:val="tr-TR"/>
        </w:rPr>
        <w:t>n</w:t>
      </w:r>
      <w:r w:rsidR="00D15317" w:rsidRPr="002748EF">
        <w:rPr>
          <w:rFonts w:eastAsia="Tahoma"/>
          <w:color w:val="000000"/>
          <w:sz w:val="24"/>
          <w:szCs w:val="24"/>
          <w:lang w:val="tr-TR"/>
        </w:rPr>
        <w:t>ifoldlu</w:t>
      </w:r>
      <w:proofErr w:type="spellEnd"/>
      <w:r w:rsidR="00D15317" w:rsidRPr="002748EF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z w:val="24"/>
          <w:szCs w:val="24"/>
          <w:lang w:val="tr-TR"/>
        </w:rPr>
        <w:t>tüp demetlerinde kullanılan gaz ve tüp cinsine göre; aset</w:t>
      </w:r>
      <w:r w:rsidR="00921E5A">
        <w:rPr>
          <w:rFonts w:eastAsia="Tahoma"/>
          <w:color w:val="000000"/>
          <w:sz w:val="24"/>
          <w:szCs w:val="24"/>
          <w:lang w:val="tr-TR"/>
        </w:rPr>
        <w:t>ilen gazının tüpü TS EN ISO 10462</w:t>
      </w:r>
      <w:r w:rsidRPr="002748EF">
        <w:rPr>
          <w:rFonts w:eastAsia="Tahoma"/>
          <w:color w:val="000000"/>
          <w:sz w:val="24"/>
          <w:szCs w:val="24"/>
          <w:lang w:val="tr-TR"/>
        </w:rPr>
        <w:t>' e, diğer gaz</w:t>
      </w:r>
      <w:r w:rsidR="00B15B49">
        <w:rPr>
          <w:rFonts w:eastAsia="Tahoma"/>
          <w:color w:val="000000"/>
          <w:sz w:val="24"/>
          <w:szCs w:val="24"/>
          <w:lang w:val="tr-TR"/>
        </w:rPr>
        <w:t>lara ait tüpler ise TS EN 1968'</w:t>
      </w:r>
      <w:r w:rsidRPr="002748EF">
        <w:rPr>
          <w:rFonts w:eastAsia="Tahoma"/>
          <w:color w:val="000000"/>
          <w:sz w:val="24"/>
          <w:szCs w:val="24"/>
          <w:lang w:val="tr-TR"/>
        </w:rPr>
        <w:t>e veya TS EN 1803' e göre bakım yapılacaktır. Bu husus yüklenici tarafından belgelendirilecektir.</w:t>
      </w:r>
    </w:p>
    <w:p w:rsidR="00A94B09" w:rsidRPr="002748EF" w:rsidRDefault="00A94B09" w:rsidP="00A94B09">
      <w:pPr>
        <w:spacing w:before="80" w:line="251" w:lineRule="exact"/>
        <w:ind w:left="72" w:right="36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 xml:space="preserve">  3.2.4.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    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Dolumu yapılacak tüp ve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manifoldlu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tüp demetlerinde kullanılan gaz cinsine göre; TS EN 1919 veya TS EN 1920 standartlarına göre dolum sırasında muayenesi yapılacaktır. Bu husus yüklenici tarafından </w:t>
      </w:r>
      <w:r w:rsidR="00693E4A">
        <w:rPr>
          <w:rFonts w:eastAsia="Tahoma"/>
          <w:color w:val="000000"/>
          <w:sz w:val="24"/>
          <w:szCs w:val="24"/>
          <w:lang w:val="tr-TR"/>
        </w:rPr>
        <w:t>belgelendirilecektir.</w:t>
      </w:r>
    </w:p>
    <w:p w:rsidR="00A94B09" w:rsidRPr="002748EF" w:rsidRDefault="00A94B09" w:rsidP="00A94B09">
      <w:pPr>
        <w:spacing w:before="77" w:line="264" w:lineRule="exact"/>
        <w:ind w:left="72"/>
        <w:textAlignment w:val="baseline"/>
        <w:rPr>
          <w:rFonts w:eastAsia="Tahoma"/>
          <w:color w:val="000000"/>
          <w:spacing w:val="1"/>
          <w:sz w:val="24"/>
          <w:szCs w:val="24"/>
          <w:lang w:val="tr-TR"/>
        </w:rPr>
      </w:pPr>
      <w:r w:rsidRPr="002748EF">
        <w:rPr>
          <w:rFonts w:eastAsia="Tahoma"/>
          <w:color w:val="000000"/>
          <w:spacing w:val="1"/>
          <w:sz w:val="24"/>
          <w:szCs w:val="24"/>
          <w:lang w:val="tr-TR"/>
        </w:rPr>
        <w:t xml:space="preserve">  3.2.5. </w:t>
      </w:r>
      <w:r w:rsidR="00392741">
        <w:rPr>
          <w:rFonts w:eastAsia="Tahoma"/>
          <w:color w:val="000000"/>
          <w:spacing w:val="1"/>
          <w:sz w:val="24"/>
          <w:szCs w:val="24"/>
          <w:lang w:val="tr-TR"/>
        </w:rPr>
        <w:t xml:space="preserve">     </w:t>
      </w:r>
      <w:r w:rsidRPr="002748EF">
        <w:rPr>
          <w:rFonts w:eastAsia="Tahoma"/>
          <w:color w:val="000000"/>
          <w:spacing w:val="1"/>
          <w:sz w:val="24"/>
          <w:szCs w:val="24"/>
          <w:lang w:val="tr-TR"/>
        </w:rPr>
        <w:t>Va</w:t>
      </w:r>
      <w:r w:rsidR="00D15317" w:rsidRPr="002748EF">
        <w:rPr>
          <w:rFonts w:eastAsia="Tahoma"/>
          <w:color w:val="000000"/>
          <w:spacing w:val="1"/>
          <w:sz w:val="24"/>
          <w:szCs w:val="24"/>
          <w:lang w:val="tr-TR"/>
        </w:rPr>
        <w:t>na koruma kapağı eksik tüpler, v</w:t>
      </w:r>
      <w:r w:rsidRPr="002748EF">
        <w:rPr>
          <w:rFonts w:eastAsia="Tahoma"/>
          <w:color w:val="000000"/>
          <w:spacing w:val="1"/>
          <w:sz w:val="24"/>
          <w:szCs w:val="24"/>
          <w:lang w:val="tr-TR"/>
        </w:rPr>
        <w:t>ana koruma kapağı takılarak teslim edilecektir.</w:t>
      </w:r>
    </w:p>
    <w:p w:rsidR="00D15317" w:rsidRPr="002748EF" w:rsidRDefault="00D15317" w:rsidP="00475A66">
      <w:pPr>
        <w:spacing w:before="80" w:line="254" w:lineRule="exact"/>
        <w:ind w:left="72" w:right="36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pacing w:val="1"/>
          <w:sz w:val="24"/>
          <w:szCs w:val="24"/>
          <w:lang w:val="tr-TR"/>
        </w:rPr>
        <w:t xml:space="preserve">  3.2.6. </w:t>
      </w:r>
      <w:r w:rsidR="00392741">
        <w:rPr>
          <w:rFonts w:eastAsia="Tahoma"/>
          <w:color w:val="000000"/>
          <w:spacing w:val="1"/>
          <w:sz w:val="24"/>
          <w:szCs w:val="24"/>
          <w:lang w:val="tr-TR"/>
        </w:rPr>
        <w:t xml:space="preserve">    </w:t>
      </w:r>
      <w:r w:rsidR="00B15B49">
        <w:rPr>
          <w:rFonts w:eastAsia="Tahoma"/>
          <w:color w:val="000000"/>
          <w:spacing w:val="1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Tüplerde ve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manifoldlu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tüp demetlerinde değiştirilmesi veya onarılması gereken valfler ve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manifoldlar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doluma gelen tüp ve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manifoldlu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tüp demetlerin üzerinde bulunan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valfların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, </w:t>
      </w:r>
      <w:proofErr w:type="spellStart"/>
      <w:r w:rsidRPr="002748EF">
        <w:rPr>
          <w:rFonts w:eastAsia="Tahoma"/>
          <w:color w:val="000000"/>
          <w:sz w:val="24"/>
          <w:szCs w:val="24"/>
          <w:lang w:val="tr-TR"/>
        </w:rPr>
        <w:t>manifoldların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tipine ve ölçüsüne uygun olacaktır. Bu husus yüklenici tarafından taahhüt edilecektir.</w:t>
      </w:r>
    </w:p>
    <w:p w:rsidR="00392741" w:rsidRDefault="00D15317" w:rsidP="00693E4A">
      <w:pPr>
        <w:tabs>
          <w:tab w:val="left" w:pos="426"/>
        </w:tabs>
        <w:spacing w:before="80" w:line="254" w:lineRule="exact"/>
        <w:ind w:left="72" w:right="36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 xml:space="preserve">  3.2.7.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   </w:t>
      </w:r>
      <w:r w:rsidRPr="002748EF">
        <w:rPr>
          <w:rFonts w:eastAsia="Tahoma"/>
          <w:color w:val="000000"/>
          <w:sz w:val="24"/>
          <w:szCs w:val="24"/>
          <w:lang w:val="tr-TR"/>
        </w:rPr>
        <w:t>Tip-2, Tip-3, Tip-4 ve Tip-5 karışım gazlarının karışım toleransları, TS EN ISO 14175 veya EN ISO 14175 standardında belirtildiği gibi olacaktır.</w:t>
      </w:r>
    </w:p>
    <w:p w:rsidR="00392741" w:rsidRPr="002748EF" w:rsidRDefault="00392741" w:rsidP="00392741">
      <w:pPr>
        <w:tabs>
          <w:tab w:val="decimal" w:pos="720"/>
          <w:tab w:val="left" w:pos="1080"/>
        </w:tabs>
        <w:spacing w:before="74" w:line="265" w:lineRule="exact"/>
        <w:ind w:left="142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 xml:space="preserve">3.2.8. </w:t>
      </w:r>
      <w:r>
        <w:rPr>
          <w:rFonts w:eastAsia="Tahoma"/>
          <w:color w:val="000000"/>
          <w:sz w:val="24"/>
          <w:szCs w:val="24"/>
          <w:lang w:val="tr-TR"/>
        </w:rPr>
        <w:t xml:space="preserve">    </w:t>
      </w:r>
      <w:r w:rsidRPr="002748EF">
        <w:rPr>
          <w:rFonts w:eastAsia="Tahoma"/>
          <w:color w:val="000000"/>
          <w:sz w:val="24"/>
          <w:szCs w:val="24"/>
          <w:lang w:val="tr-TR"/>
        </w:rPr>
        <w:t>Tip-2, Tip-3, Tip-4 ve Tip-5 karışım gazlarının, saflık ve nem içerikleri için asgari gerekleri TS EN ISO 14175 veya EN ISO 14175 standardında belirtildiği gibi olacaktır.</w:t>
      </w:r>
    </w:p>
    <w:p w:rsidR="00392741" w:rsidRPr="002748EF" w:rsidRDefault="00392741" w:rsidP="00D15317">
      <w:pPr>
        <w:tabs>
          <w:tab w:val="left" w:pos="426"/>
        </w:tabs>
        <w:spacing w:before="80" w:line="254" w:lineRule="exact"/>
        <w:ind w:left="72" w:right="360"/>
        <w:textAlignment w:val="baseline"/>
        <w:rPr>
          <w:rFonts w:eastAsia="Tahoma"/>
          <w:color w:val="000000"/>
          <w:sz w:val="24"/>
          <w:szCs w:val="24"/>
          <w:lang w:val="tr-TR"/>
        </w:rPr>
        <w:sectPr w:rsidR="00392741" w:rsidRPr="002748EF">
          <w:footerReference w:type="default" r:id="rId8"/>
          <w:pgSz w:w="11894" w:h="16819"/>
          <w:pgMar w:top="1100" w:right="932" w:bottom="99" w:left="882" w:header="720" w:footer="720" w:gutter="0"/>
          <w:cols w:space="708"/>
        </w:sectPr>
      </w:pPr>
    </w:p>
    <w:p w:rsidR="00324321" w:rsidRPr="002748EF" w:rsidRDefault="00D15317">
      <w:pPr>
        <w:tabs>
          <w:tab w:val="left" w:pos="1080"/>
        </w:tabs>
        <w:spacing w:before="63" w:line="262" w:lineRule="exact"/>
        <w:ind w:left="72"/>
        <w:textAlignment w:val="baseline"/>
        <w:rPr>
          <w:rFonts w:eastAsia="Tahoma"/>
          <w:b/>
          <w:color w:val="000000"/>
          <w:spacing w:val="-5"/>
          <w:sz w:val="24"/>
          <w:szCs w:val="24"/>
          <w:lang w:val="tr-TR"/>
        </w:rPr>
      </w:pPr>
      <w:r w:rsidRPr="002748EF">
        <w:rPr>
          <w:rFonts w:eastAsia="Tahoma"/>
          <w:b/>
          <w:color w:val="000000"/>
          <w:spacing w:val="-5"/>
          <w:sz w:val="24"/>
          <w:szCs w:val="24"/>
          <w:lang w:val="tr-TR"/>
        </w:rPr>
        <w:lastRenderedPageBreak/>
        <w:t>3.3.</w:t>
      </w:r>
      <w:r w:rsidR="00CA615C" w:rsidRPr="002748EF">
        <w:rPr>
          <w:rFonts w:eastAsia="Tahoma"/>
          <w:b/>
          <w:color w:val="000000"/>
          <w:spacing w:val="-5"/>
          <w:sz w:val="24"/>
          <w:szCs w:val="24"/>
          <w:lang w:val="tr-TR"/>
        </w:rPr>
        <w:tab/>
        <w:t xml:space="preserve">Münferit </w:t>
      </w:r>
      <w:proofErr w:type="spellStart"/>
      <w:r w:rsidR="00CA615C" w:rsidRPr="002748EF">
        <w:rPr>
          <w:rFonts w:eastAsia="Tahoma"/>
          <w:b/>
          <w:color w:val="000000"/>
          <w:spacing w:val="-5"/>
          <w:sz w:val="24"/>
          <w:szCs w:val="24"/>
          <w:lang w:val="tr-TR"/>
        </w:rPr>
        <w:t>Istekler</w:t>
      </w:r>
      <w:proofErr w:type="spellEnd"/>
    </w:p>
    <w:p w:rsidR="00324321" w:rsidRPr="002748EF" w:rsidRDefault="00D15317">
      <w:pPr>
        <w:tabs>
          <w:tab w:val="decimal" w:pos="720"/>
          <w:tab w:val="left" w:pos="1080"/>
        </w:tabs>
        <w:spacing w:before="67" w:line="263" w:lineRule="exact"/>
        <w:ind w:left="72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1.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ab/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      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proofErr w:type="spellStart"/>
      <w:r w:rsidR="00CA615C" w:rsidRPr="002748EF">
        <w:rPr>
          <w:rFonts w:eastAsia="Tahoma"/>
          <w:b/>
          <w:color w:val="000000"/>
          <w:sz w:val="24"/>
          <w:szCs w:val="24"/>
          <w:lang w:val="tr-TR"/>
        </w:rPr>
        <w:t>Propan</w:t>
      </w:r>
      <w:proofErr w:type="spellEnd"/>
      <w:r w:rsidR="00CA615C" w:rsidRPr="002748EF">
        <w:rPr>
          <w:rFonts w:eastAsia="Tahoma"/>
          <w:b/>
          <w:color w:val="000000"/>
          <w:sz w:val="24"/>
          <w:szCs w:val="24"/>
          <w:lang w:val="tr-TR"/>
        </w:rPr>
        <w:t xml:space="preserve"> Gazı</w:t>
      </w:r>
    </w:p>
    <w:p w:rsidR="00324321" w:rsidRPr="002748EF" w:rsidRDefault="00D15317" w:rsidP="00FA3DD8">
      <w:pPr>
        <w:spacing w:before="77" w:line="257" w:lineRule="exact"/>
        <w:ind w:left="72" w:right="36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 xml:space="preserve">3.3.1.1.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proofErr w:type="spellStart"/>
      <w:r w:rsidR="00CA615C" w:rsidRPr="002748EF">
        <w:rPr>
          <w:rFonts w:eastAsia="Tahoma"/>
          <w:color w:val="000000"/>
          <w:sz w:val="24"/>
          <w:szCs w:val="24"/>
          <w:lang w:val="tr-TR"/>
        </w:rPr>
        <w:t>Propan</w:t>
      </w:r>
      <w:proofErr w:type="spellEnd"/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gazının saflığı hacimce en az %98 (yüzde doksan sekiz) olacaktır. Bu husus yüklenici tarafından belgelendirilecektir.</w:t>
      </w:r>
    </w:p>
    <w:p w:rsidR="00324321" w:rsidRPr="002748EF" w:rsidRDefault="002748EF">
      <w:pPr>
        <w:tabs>
          <w:tab w:val="decimal" w:pos="720"/>
          <w:tab w:val="left" w:pos="1152"/>
        </w:tabs>
        <w:spacing w:before="67" w:line="264" w:lineRule="exact"/>
        <w:ind w:left="72"/>
        <w:textAlignment w:val="baseline"/>
        <w:rPr>
          <w:rFonts w:eastAsia="Tahoma"/>
          <w:color w:val="000000"/>
          <w:spacing w:val="-4"/>
          <w:sz w:val="24"/>
          <w:szCs w:val="24"/>
          <w:lang w:val="tr-TR"/>
        </w:rPr>
      </w:pPr>
      <w:r w:rsidRPr="002748EF">
        <w:rPr>
          <w:rFonts w:eastAsia="Tahoma"/>
          <w:color w:val="000000"/>
          <w:spacing w:val="-4"/>
          <w:sz w:val="24"/>
          <w:szCs w:val="24"/>
          <w:lang w:val="tr-TR"/>
        </w:rPr>
        <w:t>3.3</w:t>
      </w:r>
      <w:r w:rsidR="00D15317" w:rsidRPr="002748EF">
        <w:rPr>
          <w:rFonts w:eastAsia="Tahoma"/>
          <w:color w:val="000000"/>
          <w:spacing w:val="-4"/>
          <w:sz w:val="24"/>
          <w:szCs w:val="24"/>
          <w:lang w:val="tr-TR"/>
        </w:rPr>
        <w:t>.2</w:t>
      </w:r>
      <w:r w:rsidR="00CA615C" w:rsidRPr="002748EF">
        <w:rPr>
          <w:rFonts w:eastAsia="Tahoma"/>
          <w:color w:val="000000"/>
          <w:spacing w:val="-4"/>
          <w:sz w:val="24"/>
          <w:szCs w:val="24"/>
          <w:lang w:val="tr-TR"/>
        </w:rPr>
        <w:t>.</w:t>
      </w:r>
      <w:r w:rsidR="00CA615C" w:rsidRPr="002748EF">
        <w:rPr>
          <w:rFonts w:eastAsia="Tahoma"/>
          <w:color w:val="000000"/>
          <w:spacing w:val="-4"/>
          <w:sz w:val="24"/>
          <w:szCs w:val="24"/>
          <w:lang w:val="tr-TR"/>
        </w:rPr>
        <w:tab/>
      </w:r>
      <w:r w:rsidR="00D15317" w:rsidRPr="002748EF">
        <w:rPr>
          <w:rFonts w:eastAsia="Tahoma"/>
          <w:color w:val="000000"/>
          <w:spacing w:val="-4"/>
          <w:sz w:val="24"/>
          <w:szCs w:val="24"/>
          <w:lang w:val="tr-TR"/>
        </w:rPr>
        <w:t xml:space="preserve">       </w:t>
      </w:r>
      <w:r w:rsidR="00392741">
        <w:rPr>
          <w:rFonts w:eastAsia="Tahoma"/>
          <w:color w:val="000000"/>
          <w:spacing w:val="-4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b/>
          <w:color w:val="000000"/>
          <w:spacing w:val="-4"/>
          <w:sz w:val="24"/>
          <w:szCs w:val="24"/>
          <w:lang w:val="tr-TR"/>
        </w:rPr>
        <w:t>Oksijen Gazı</w:t>
      </w:r>
    </w:p>
    <w:p w:rsidR="00324321" w:rsidRPr="002748EF" w:rsidRDefault="002748EF" w:rsidP="00FA3DD8">
      <w:pPr>
        <w:spacing w:before="76" w:line="257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3.3</w:t>
      </w:r>
      <w:r w:rsidR="00D15317" w:rsidRPr="002748EF">
        <w:rPr>
          <w:rFonts w:eastAsia="Tahoma"/>
          <w:color w:val="000000"/>
          <w:sz w:val="24"/>
          <w:szCs w:val="24"/>
          <w:lang w:val="tr-TR"/>
        </w:rPr>
        <w:t>.2.1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Oksijenin özellikleri TS 2800'e uygun olacaktır. Bu husus yüklenici tarafından belgelendirilecektir.</w:t>
      </w:r>
    </w:p>
    <w:p w:rsidR="00324321" w:rsidRPr="002748EF" w:rsidRDefault="002748EF">
      <w:pPr>
        <w:tabs>
          <w:tab w:val="decimal" w:pos="720"/>
          <w:tab w:val="left" w:pos="1152"/>
        </w:tabs>
        <w:spacing w:before="71" w:line="262" w:lineRule="exact"/>
        <w:ind w:left="72"/>
        <w:textAlignment w:val="baseline"/>
        <w:rPr>
          <w:rFonts w:eastAsia="Tahoma"/>
          <w:color w:val="000000"/>
          <w:spacing w:val="-4"/>
          <w:sz w:val="24"/>
          <w:szCs w:val="24"/>
          <w:lang w:val="tr-TR"/>
        </w:rPr>
      </w:pPr>
      <w:r w:rsidRPr="002748EF">
        <w:rPr>
          <w:rFonts w:eastAsia="Tahoma"/>
          <w:color w:val="000000"/>
          <w:spacing w:val="-4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pacing w:val="-4"/>
          <w:sz w:val="24"/>
          <w:szCs w:val="24"/>
          <w:lang w:val="tr-TR"/>
        </w:rPr>
        <w:t>.3.</w:t>
      </w:r>
      <w:r w:rsidR="00CA615C" w:rsidRPr="002748EF">
        <w:rPr>
          <w:rFonts w:eastAsia="Tahoma"/>
          <w:color w:val="000000"/>
          <w:spacing w:val="-4"/>
          <w:sz w:val="24"/>
          <w:szCs w:val="24"/>
          <w:lang w:val="tr-TR"/>
        </w:rPr>
        <w:tab/>
      </w:r>
      <w:r w:rsidRPr="002748EF">
        <w:rPr>
          <w:rFonts w:eastAsia="Tahoma"/>
          <w:color w:val="000000"/>
          <w:spacing w:val="-4"/>
          <w:sz w:val="24"/>
          <w:szCs w:val="24"/>
          <w:lang w:val="tr-TR"/>
        </w:rPr>
        <w:t xml:space="preserve">       </w:t>
      </w:r>
      <w:r w:rsidR="00392741">
        <w:rPr>
          <w:rFonts w:eastAsia="Tahoma"/>
          <w:color w:val="000000"/>
          <w:spacing w:val="-4"/>
          <w:sz w:val="24"/>
          <w:szCs w:val="24"/>
          <w:lang w:val="tr-TR"/>
        </w:rPr>
        <w:t xml:space="preserve">  </w:t>
      </w:r>
      <w:r w:rsidR="00CA615C" w:rsidRPr="002748EF">
        <w:rPr>
          <w:rFonts w:eastAsia="Tahoma"/>
          <w:b/>
          <w:color w:val="000000"/>
          <w:spacing w:val="-4"/>
          <w:sz w:val="24"/>
          <w:szCs w:val="24"/>
          <w:lang w:val="tr-TR"/>
        </w:rPr>
        <w:t>Karbondioksit Gazı</w:t>
      </w:r>
    </w:p>
    <w:p w:rsidR="00324321" w:rsidRPr="002748EF" w:rsidRDefault="002748EF" w:rsidP="00FA3DD8">
      <w:pPr>
        <w:spacing w:before="85" w:line="252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3.</w:t>
      </w:r>
      <w:r w:rsidRPr="002748EF">
        <w:rPr>
          <w:rFonts w:eastAsia="Tahoma"/>
          <w:color w:val="000000"/>
          <w:sz w:val="24"/>
          <w:szCs w:val="24"/>
          <w:lang w:val="tr-TR"/>
        </w:rPr>
        <w:t>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1. </w:t>
      </w:r>
      <w:r>
        <w:rPr>
          <w:rFonts w:eastAsia="Tahoma"/>
          <w:color w:val="000000"/>
          <w:sz w:val="24"/>
          <w:szCs w:val="24"/>
          <w:lang w:val="tr-TR"/>
        </w:rPr>
        <w:t xml:space="preserve"> 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Karbondioksit gazı saflığı hacimce en az %99,90 (yüzde doksan dokuz virgül doksan) olacaktır. Bu husus yüklenici tarafından belgelendirilecektir.</w:t>
      </w:r>
    </w:p>
    <w:p w:rsidR="00324321" w:rsidRPr="002748EF" w:rsidRDefault="002748EF" w:rsidP="00FA3DD8">
      <w:pPr>
        <w:spacing w:before="82" w:line="254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3.2. </w:t>
      </w:r>
      <w:r>
        <w:rPr>
          <w:rFonts w:eastAsia="Tahoma"/>
          <w:color w:val="000000"/>
          <w:sz w:val="24"/>
          <w:szCs w:val="24"/>
          <w:lang w:val="tr-TR"/>
        </w:rPr>
        <w:t xml:space="preserve"> 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Karb</w:t>
      </w:r>
      <w:r w:rsidR="00FA3DD8">
        <w:rPr>
          <w:rFonts w:eastAsia="Tahoma"/>
          <w:color w:val="000000"/>
          <w:sz w:val="24"/>
          <w:szCs w:val="24"/>
          <w:lang w:val="tr-TR"/>
        </w:rPr>
        <w:t>on monoksit gazı miktarı hacimc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e en çok 1 (bir) </w:t>
      </w:r>
      <w:proofErr w:type="spellStart"/>
      <w:r w:rsidR="00CA615C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324321" w:rsidRPr="002748EF" w:rsidRDefault="002748EF" w:rsidP="00FA3DD8">
      <w:pPr>
        <w:spacing w:before="79" w:line="256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.3.3.</w:t>
      </w:r>
      <w:r w:rsidRPr="002748EF">
        <w:rPr>
          <w:rFonts w:eastAsia="Tahoma"/>
          <w:color w:val="000000"/>
          <w:sz w:val="24"/>
          <w:szCs w:val="24"/>
          <w:lang w:val="tr-TR"/>
        </w:rPr>
        <w:t>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Oksij</w:t>
      </w:r>
      <w:r w:rsidR="00FA3DD8">
        <w:rPr>
          <w:rFonts w:eastAsia="Tahoma"/>
          <w:color w:val="000000"/>
          <w:sz w:val="24"/>
          <w:szCs w:val="24"/>
          <w:lang w:val="tr-TR"/>
        </w:rPr>
        <w:t xml:space="preserve">en gazı miktarı hacimce en çok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15 (on beş) </w:t>
      </w:r>
      <w:proofErr w:type="spellStart"/>
      <w:r w:rsidR="00CA615C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324321" w:rsidRPr="002748EF" w:rsidRDefault="002748EF" w:rsidP="00FA3DD8">
      <w:pPr>
        <w:spacing w:before="88" w:line="251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.3.</w:t>
      </w:r>
      <w:r w:rsidRPr="002748EF">
        <w:rPr>
          <w:rFonts w:eastAsia="Tahoma"/>
          <w:color w:val="000000"/>
          <w:sz w:val="24"/>
          <w:szCs w:val="24"/>
          <w:lang w:val="tr-TR"/>
        </w:rPr>
        <w:t>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4.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Nem miktarı hacimce en çok 5 (beş) </w:t>
      </w:r>
      <w:proofErr w:type="spellStart"/>
      <w:r w:rsidR="00CA615C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324321" w:rsidRPr="002748EF" w:rsidRDefault="002748EF" w:rsidP="00FA3DD8">
      <w:pPr>
        <w:spacing w:before="76" w:line="254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.3.</w:t>
      </w:r>
      <w:r w:rsidRPr="002748EF">
        <w:rPr>
          <w:rFonts w:eastAsia="Tahoma"/>
          <w:color w:val="000000"/>
          <w:sz w:val="24"/>
          <w:szCs w:val="24"/>
          <w:lang w:val="tr-TR"/>
        </w:rPr>
        <w:t>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5. </w:t>
      </w:r>
      <w:r>
        <w:rPr>
          <w:rFonts w:eastAsia="Tahoma"/>
          <w:color w:val="000000"/>
          <w:sz w:val="24"/>
          <w:szCs w:val="24"/>
          <w:lang w:val="tr-TR"/>
        </w:rPr>
        <w:t xml:space="preserve"> 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Azot gazı miktarı hacimce en çok 50 (elli) </w:t>
      </w:r>
      <w:proofErr w:type="spellStart"/>
      <w:r w:rsidR="00CA615C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324321" w:rsidRPr="002748EF" w:rsidRDefault="002748EF">
      <w:pPr>
        <w:tabs>
          <w:tab w:val="left" w:pos="1152"/>
        </w:tabs>
        <w:spacing w:line="332" w:lineRule="exact"/>
        <w:ind w:left="72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3.3.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4.        </w:t>
      </w:r>
      <w:r w:rsidR="00CA615C" w:rsidRPr="002748EF">
        <w:rPr>
          <w:rFonts w:eastAsia="Tahoma"/>
          <w:b/>
          <w:color w:val="000000"/>
          <w:sz w:val="24"/>
          <w:szCs w:val="24"/>
          <w:lang w:val="tr-TR"/>
        </w:rPr>
        <w:t xml:space="preserve">Azot Gazı </w:t>
      </w:r>
      <w:r w:rsidR="00CA615C" w:rsidRPr="002748EF">
        <w:rPr>
          <w:rFonts w:eastAsia="Tahoma"/>
          <w:b/>
          <w:color w:val="000000"/>
          <w:sz w:val="24"/>
          <w:szCs w:val="24"/>
          <w:lang w:val="tr-TR"/>
        </w:rPr>
        <w:br/>
      </w:r>
      <w:r w:rsidRPr="002748EF"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.4.1. </w:t>
      </w:r>
      <w:r>
        <w:rPr>
          <w:rFonts w:eastAsia="Tahoma"/>
          <w:color w:val="000000"/>
          <w:sz w:val="24"/>
          <w:szCs w:val="24"/>
          <w:lang w:val="tr-TR"/>
        </w:rPr>
        <w:t xml:space="preserve">    </w:t>
      </w:r>
      <w:r w:rsidR="00CA615C" w:rsidRPr="00FA3DD8">
        <w:rPr>
          <w:rFonts w:eastAsia="Tahoma"/>
          <w:b/>
          <w:color w:val="000000"/>
          <w:sz w:val="24"/>
          <w:szCs w:val="24"/>
          <w:lang w:val="tr-TR"/>
        </w:rPr>
        <w:t>Tip-1</w:t>
      </w:r>
    </w:p>
    <w:p w:rsidR="00324321" w:rsidRPr="002748EF" w:rsidRDefault="002748EF" w:rsidP="00FA3DD8">
      <w:pPr>
        <w:spacing w:before="80" w:line="250" w:lineRule="exact"/>
        <w:ind w:left="72" w:right="288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4.1.1.</w:t>
      </w:r>
      <w:r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Azot gazı özellikleri TS 3192 Sınıf-1' e uygun</w:t>
      </w:r>
      <w:r w:rsidR="00FA3DD8">
        <w:rPr>
          <w:rFonts w:eastAsia="Tahoma"/>
          <w:color w:val="000000"/>
          <w:sz w:val="24"/>
          <w:szCs w:val="24"/>
          <w:lang w:val="tr-TR"/>
        </w:rPr>
        <w:t xml:space="preserve"> olacaktır. Bu husus yüklenici ta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rafından belgelendirilecektir.</w:t>
      </w:r>
    </w:p>
    <w:p w:rsidR="002748EF" w:rsidRDefault="002748EF" w:rsidP="00FA3DD8">
      <w:pPr>
        <w:tabs>
          <w:tab w:val="right" w:pos="9936"/>
        </w:tabs>
        <w:spacing w:before="58" w:line="374" w:lineRule="exact"/>
        <w:ind w:left="72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 w:rsidRPr="002748EF"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.4.1.2.</w:t>
      </w:r>
      <w:r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Azot gazının TS 3192 standardına göre tipi </w:t>
      </w:r>
      <w:r w:rsidR="004E07FA" w:rsidRPr="002748EF">
        <w:rPr>
          <w:rFonts w:eastAsia="Tahoma"/>
          <w:b/>
          <w:color w:val="000000"/>
          <w:sz w:val="24"/>
          <w:szCs w:val="24"/>
          <w:lang w:val="tr-TR"/>
        </w:rPr>
        <w:t>ihale dokümanında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 belirtildiği gibi </w:t>
      </w:r>
      <w:r>
        <w:rPr>
          <w:rFonts w:eastAsia="Tahoma"/>
          <w:color w:val="000000"/>
          <w:sz w:val="24"/>
          <w:szCs w:val="24"/>
          <w:lang w:val="tr-TR"/>
        </w:rPr>
        <w:t>olacaktır.</w:t>
      </w:r>
    </w:p>
    <w:p w:rsidR="002748EF" w:rsidRPr="00FA3DD8" w:rsidRDefault="002748EF" w:rsidP="002748EF">
      <w:pPr>
        <w:tabs>
          <w:tab w:val="right" w:pos="9936"/>
        </w:tabs>
        <w:spacing w:before="58" w:line="374" w:lineRule="exact"/>
        <w:ind w:left="72"/>
        <w:textAlignment w:val="baseline"/>
        <w:rPr>
          <w:rFonts w:eastAsia="Tahoma"/>
          <w:b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Pr="002748EF">
        <w:rPr>
          <w:rFonts w:eastAsia="Tahoma"/>
          <w:color w:val="000000"/>
          <w:sz w:val="24"/>
          <w:szCs w:val="24"/>
          <w:lang w:val="tr-TR"/>
        </w:rPr>
        <w:t xml:space="preserve">.4.2. </w:t>
      </w:r>
      <w:r>
        <w:rPr>
          <w:rFonts w:eastAsia="Tahoma"/>
          <w:color w:val="000000"/>
          <w:sz w:val="24"/>
          <w:szCs w:val="24"/>
          <w:lang w:val="tr-TR"/>
        </w:rPr>
        <w:t xml:space="preserve">   </w:t>
      </w:r>
      <w:r w:rsidRPr="00FA3DD8">
        <w:rPr>
          <w:rFonts w:eastAsia="Tahoma"/>
          <w:b/>
          <w:color w:val="000000"/>
          <w:sz w:val="24"/>
          <w:szCs w:val="24"/>
          <w:lang w:val="tr-TR"/>
        </w:rPr>
        <w:t>Tip-2</w:t>
      </w:r>
    </w:p>
    <w:p w:rsidR="002748EF" w:rsidRPr="002748EF" w:rsidRDefault="002748EF" w:rsidP="00FA3DD8">
      <w:pPr>
        <w:tabs>
          <w:tab w:val="left" w:pos="1134"/>
        </w:tabs>
        <w:spacing w:before="62" w:line="264" w:lineRule="exact"/>
        <w:ind w:righ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 xml:space="preserve"> 3.3</w:t>
      </w:r>
      <w:r w:rsidRPr="002748EF">
        <w:rPr>
          <w:rFonts w:eastAsia="Tahoma"/>
          <w:color w:val="000000"/>
          <w:sz w:val="24"/>
          <w:szCs w:val="24"/>
          <w:lang w:val="tr-TR"/>
        </w:rPr>
        <w:t>.4.2.1.</w:t>
      </w:r>
      <w:r>
        <w:rPr>
          <w:rFonts w:eastAsia="Tahoma"/>
          <w:color w:val="000000"/>
          <w:sz w:val="24"/>
          <w:szCs w:val="24"/>
          <w:lang w:val="tr-TR"/>
        </w:rPr>
        <w:t xml:space="preserve">  </w:t>
      </w:r>
      <w:r w:rsidRPr="002748EF">
        <w:rPr>
          <w:rFonts w:eastAsia="Tahoma"/>
          <w:color w:val="000000"/>
          <w:sz w:val="24"/>
          <w:szCs w:val="24"/>
          <w:lang w:val="tr-TR"/>
        </w:rPr>
        <w:t>Azot gazı özellikleri TS 3192 Sınıf-2' ye uygun olacaktır. Bu husus yüklenici tarafından belgelendirilecektir.</w:t>
      </w:r>
    </w:p>
    <w:p w:rsidR="002748EF" w:rsidRPr="002748EF" w:rsidRDefault="002748EF" w:rsidP="00FA3DD8">
      <w:pPr>
        <w:spacing w:before="73" w:line="257" w:lineRule="exact"/>
        <w:ind w:right="216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tr-TR"/>
        </w:rPr>
      </w:pPr>
      <w:r>
        <w:rPr>
          <w:rFonts w:eastAsia="Tahoma"/>
          <w:color w:val="000000"/>
          <w:spacing w:val="6"/>
          <w:sz w:val="24"/>
          <w:szCs w:val="24"/>
          <w:lang w:val="tr-TR"/>
        </w:rPr>
        <w:t xml:space="preserve"> 3.3.</w:t>
      </w:r>
      <w:r w:rsidRPr="002748EF">
        <w:rPr>
          <w:rFonts w:eastAsia="Tahoma"/>
          <w:color w:val="000000"/>
          <w:spacing w:val="6"/>
          <w:sz w:val="24"/>
          <w:szCs w:val="24"/>
          <w:lang w:val="tr-TR"/>
        </w:rPr>
        <w:t>4.2.2.</w:t>
      </w:r>
      <w:r>
        <w:rPr>
          <w:rFonts w:eastAsia="Tahoma"/>
          <w:color w:val="000000"/>
          <w:spacing w:val="6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pacing w:val="6"/>
          <w:sz w:val="24"/>
          <w:szCs w:val="24"/>
          <w:lang w:val="tr-TR"/>
        </w:rPr>
        <w:t xml:space="preserve">Azot gazının TS 3192 standardına göre tipi </w:t>
      </w:r>
      <w:r w:rsidRPr="002748EF">
        <w:rPr>
          <w:rFonts w:eastAsia="Tahoma"/>
          <w:b/>
          <w:color w:val="000000"/>
          <w:spacing w:val="6"/>
          <w:sz w:val="24"/>
          <w:szCs w:val="24"/>
          <w:lang w:val="tr-TR"/>
        </w:rPr>
        <w:t xml:space="preserve">ihale dokümanında </w:t>
      </w:r>
      <w:r w:rsidRPr="002748EF">
        <w:rPr>
          <w:rFonts w:eastAsia="Tahoma"/>
          <w:color w:val="000000"/>
          <w:spacing w:val="6"/>
          <w:sz w:val="24"/>
          <w:szCs w:val="24"/>
          <w:lang w:val="tr-TR"/>
        </w:rPr>
        <w:t>belirtildiği gibi olacaktır.</w:t>
      </w:r>
    </w:p>
    <w:p w:rsidR="002748EF" w:rsidRPr="002748EF" w:rsidRDefault="002748EF" w:rsidP="00FA3DD8">
      <w:pPr>
        <w:tabs>
          <w:tab w:val="decimal" w:pos="864"/>
          <w:tab w:val="left" w:pos="1224"/>
        </w:tabs>
        <w:spacing w:before="76" w:line="259" w:lineRule="exact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 xml:space="preserve">  3.3.5.      </w:t>
      </w:r>
      <w:r w:rsidR="00FA3DD8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Pr="002748EF">
        <w:rPr>
          <w:rFonts w:eastAsia="Tahoma"/>
          <w:b/>
          <w:color w:val="000000"/>
          <w:sz w:val="24"/>
          <w:szCs w:val="24"/>
          <w:lang w:val="tr-TR"/>
        </w:rPr>
        <w:t>Argon Gazı</w:t>
      </w:r>
    </w:p>
    <w:p w:rsidR="002748EF" w:rsidRPr="00FA3DD8" w:rsidRDefault="002748EF" w:rsidP="002748EF">
      <w:pPr>
        <w:spacing w:before="76" w:line="258" w:lineRule="exact"/>
        <w:ind w:left="144"/>
        <w:textAlignment w:val="baseline"/>
        <w:rPr>
          <w:rFonts w:eastAsia="Tahoma"/>
          <w:b/>
          <w:color w:val="000000"/>
          <w:spacing w:val="6"/>
          <w:sz w:val="24"/>
          <w:szCs w:val="24"/>
          <w:lang w:val="tr-TR"/>
        </w:rPr>
      </w:pPr>
      <w:r>
        <w:rPr>
          <w:rFonts w:eastAsia="Tahoma"/>
          <w:color w:val="000000"/>
          <w:spacing w:val="6"/>
          <w:sz w:val="24"/>
          <w:szCs w:val="24"/>
          <w:lang w:val="tr-TR"/>
        </w:rPr>
        <w:t>3</w:t>
      </w:r>
      <w:r w:rsidRPr="002748EF">
        <w:rPr>
          <w:rFonts w:eastAsia="Tahoma"/>
          <w:color w:val="000000"/>
          <w:spacing w:val="6"/>
          <w:sz w:val="24"/>
          <w:szCs w:val="24"/>
          <w:lang w:val="tr-TR"/>
        </w:rPr>
        <w:t>.</w:t>
      </w:r>
      <w:r w:rsidR="00221BD1">
        <w:rPr>
          <w:rFonts w:eastAsia="Tahoma"/>
          <w:color w:val="000000"/>
          <w:spacing w:val="6"/>
          <w:sz w:val="24"/>
          <w:szCs w:val="24"/>
          <w:lang w:val="tr-TR"/>
        </w:rPr>
        <w:t>3.</w:t>
      </w:r>
      <w:r w:rsidRPr="002748EF">
        <w:rPr>
          <w:rFonts w:eastAsia="Tahoma"/>
          <w:color w:val="000000"/>
          <w:spacing w:val="6"/>
          <w:sz w:val="24"/>
          <w:szCs w:val="24"/>
          <w:lang w:val="tr-TR"/>
        </w:rPr>
        <w:t xml:space="preserve">5.1. </w:t>
      </w:r>
      <w:r w:rsidR="00221BD1">
        <w:rPr>
          <w:rFonts w:eastAsia="Tahoma"/>
          <w:color w:val="000000"/>
          <w:spacing w:val="6"/>
          <w:sz w:val="24"/>
          <w:szCs w:val="24"/>
          <w:lang w:val="tr-TR"/>
        </w:rPr>
        <w:t xml:space="preserve"> </w:t>
      </w:r>
      <w:r w:rsidR="00FA3DD8">
        <w:rPr>
          <w:rFonts w:eastAsia="Tahoma"/>
          <w:color w:val="000000"/>
          <w:spacing w:val="6"/>
          <w:sz w:val="24"/>
          <w:szCs w:val="24"/>
          <w:lang w:val="tr-TR"/>
        </w:rPr>
        <w:t xml:space="preserve"> </w:t>
      </w:r>
      <w:r w:rsidRPr="00FA3DD8">
        <w:rPr>
          <w:rFonts w:eastAsia="Tahoma"/>
          <w:b/>
          <w:color w:val="000000"/>
          <w:spacing w:val="6"/>
          <w:sz w:val="24"/>
          <w:szCs w:val="24"/>
          <w:lang w:val="tr-TR"/>
        </w:rPr>
        <w:t>Tip-1</w:t>
      </w:r>
    </w:p>
    <w:p w:rsidR="002748EF" w:rsidRPr="002748EF" w:rsidRDefault="002748EF" w:rsidP="00FA3DD8">
      <w:pPr>
        <w:spacing w:before="81" w:line="257" w:lineRule="exact"/>
        <w:ind w:left="144" w:righ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</w:t>
      </w:r>
      <w:r w:rsidR="00221BD1">
        <w:rPr>
          <w:rFonts w:eastAsia="Tahoma"/>
          <w:color w:val="000000"/>
          <w:sz w:val="24"/>
          <w:szCs w:val="24"/>
          <w:lang w:val="tr-TR"/>
        </w:rPr>
        <w:t>3.</w:t>
      </w:r>
      <w:r w:rsidRPr="002748EF">
        <w:rPr>
          <w:rFonts w:eastAsia="Tahoma"/>
          <w:color w:val="000000"/>
          <w:sz w:val="24"/>
          <w:szCs w:val="24"/>
          <w:lang w:val="tr-TR"/>
        </w:rPr>
        <w:t>5.1.1.</w:t>
      </w:r>
      <w:r w:rsidR="00FA3DD8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z w:val="24"/>
          <w:szCs w:val="24"/>
          <w:lang w:val="tr-TR"/>
        </w:rPr>
        <w:t>Argon g</w:t>
      </w:r>
      <w:r w:rsidR="00221BD1">
        <w:rPr>
          <w:rFonts w:eastAsia="Tahoma"/>
          <w:color w:val="000000"/>
          <w:sz w:val="24"/>
          <w:szCs w:val="24"/>
          <w:lang w:val="tr-TR"/>
        </w:rPr>
        <w:t>azı özellikleri TS 9640 Sınıf-</w:t>
      </w:r>
      <w:proofErr w:type="spellStart"/>
      <w:r w:rsidR="00221BD1">
        <w:rPr>
          <w:rFonts w:eastAsia="Tahoma"/>
          <w:color w:val="000000"/>
          <w:sz w:val="24"/>
          <w:szCs w:val="24"/>
          <w:lang w:val="tr-TR"/>
        </w:rPr>
        <w:t>l’e</w:t>
      </w:r>
      <w:proofErr w:type="spellEnd"/>
      <w:r w:rsidRPr="002748EF">
        <w:rPr>
          <w:rFonts w:eastAsia="Tahoma"/>
          <w:color w:val="000000"/>
          <w:sz w:val="24"/>
          <w:szCs w:val="24"/>
          <w:lang w:val="tr-TR"/>
        </w:rPr>
        <w:t xml:space="preserve"> uygun olacaktır. Bu husus yüklenici tarafından belgelendirilecektir.</w:t>
      </w:r>
    </w:p>
    <w:p w:rsidR="002748EF" w:rsidRPr="002748EF" w:rsidRDefault="00221BD1" w:rsidP="00FA3DD8">
      <w:pPr>
        <w:spacing w:before="62" w:line="264" w:lineRule="exact"/>
        <w:ind w:left="144" w:right="216"/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tr-TR"/>
        </w:rPr>
      </w:pPr>
      <w:r>
        <w:rPr>
          <w:rFonts w:eastAsia="Tahoma"/>
          <w:color w:val="000000"/>
          <w:spacing w:val="4"/>
          <w:sz w:val="24"/>
          <w:szCs w:val="24"/>
          <w:lang w:val="tr-TR"/>
        </w:rPr>
        <w:t>3.3</w:t>
      </w:r>
      <w:r w:rsidR="002748EF" w:rsidRPr="002748EF">
        <w:rPr>
          <w:rFonts w:eastAsia="Tahoma"/>
          <w:color w:val="000000"/>
          <w:spacing w:val="4"/>
          <w:sz w:val="24"/>
          <w:szCs w:val="24"/>
          <w:lang w:val="tr-TR"/>
        </w:rPr>
        <w:t>.5.1.2.</w:t>
      </w:r>
      <w:r w:rsidR="00FA3DD8">
        <w:rPr>
          <w:rFonts w:eastAsia="Tahoma"/>
          <w:color w:val="000000"/>
          <w:spacing w:val="4"/>
          <w:sz w:val="24"/>
          <w:szCs w:val="24"/>
          <w:lang w:val="tr-TR"/>
        </w:rPr>
        <w:t xml:space="preserve"> </w:t>
      </w:r>
      <w:r w:rsidR="002748EF" w:rsidRPr="002748EF">
        <w:rPr>
          <w:rFonts w:eastAsia="Tahoma"/>
          <w:color w:val="000000"/>
          <w:spacing w:val="4"/>
          <w:sz w:val="24"/>
          <w:szCs w:val="24"/>
          <w:lang w:val="tr-TR"/>
        </w:rPr>
        <w:t xml:space="preserve">Argon gazının TS 9640 standardına göre tipi </w:t>
      </w:r>
      <w:r w:rsidR="002748EF" w:rsidRPr="002748EF">
        <w:rPr>
          <w:rFonts w:eastAsia="Tahoma"/>
          <w:b/>
          <w:color w:val="000000"/>
          <w:spacing w:val="4"/>
          <w:sz w:val="24"/>
          <w:szCs w:val="24"/>
          <w:lang w:val="tr-TR"/>
        </w:rPr>
        <w:t xml:space="preserve">ihale dokümanında </w:t>
      </w:r>
      <w:r w:rsidR="002748EF" w:rsidRPr="002748EF">
        <w:rPr>
          <w:rFonts w:eastAsia="Tahoma"/>
          <w:color w:val="000000"/>
          <w:spacing w:val="4"/>
          <w:sz w:val="24"/>
          <w:szCs w:val="24"/>
          <w:lang w:val="tr-TR"/>
        </w:rPr>
        <w:t>belirtildiği gibi olacaktır.</w:t>
      </w:r>
    </w:p>
    <w:p w:rsidR="002748EF" w:rsidRPr="00FA3DD8" w:rsidRDefault="00221BD1" w:rsidP="002748EF">
      <w:pPr>
        <w:spacing w:before="75" w:line="258" w:lineRule="exact"/>
        <w:ind w:left="144"/>
        <w:textAlignment w:val="baseline"/>
        <w:rPr>
          <w:rFonts w:eastAsia="Tahoma"/>
          <w:b/>
          <w:color w:val="000000"/>
          <w:spacing w:val="8"/>
          <w:sz w:val="24"/>
          <w:szCs w:val="24"/>
          <w:lang w:val="tr-TR"/>
        </w:rPr>
      </w:pPr>
      <w:r>
        <w:rPr>
          <w:rFonts w:eastAsia="Tahoma"/>
          <w:color w:val="000000"/>
          <w:spacing w:val="8"/>
          <w:sz w:val="24"/>
          <w:szCs w:val="24"/>
          <w:lang w:val="tr-TR"/>
        </w:rPr>
        <w:t>3.3</w:t>
      </w:r>
      <w:r w:rsidR="002748EF" w:rsidRPr="002748EF">
        <w:rPr>
          <w:rFonts w:eastAsia="Tahoma"/>
          <w:color w:val="000000"/>
          <w:spacing w:val="8"/>
          <w:sz w:val="24"/>
          <w:szCs w:val="24"/>
          <w:lang w:val="tr-TR"/>
        </w:rPr>
        <w:t xml:space="preserve">.5.2. </w:t>
      </w:r>
      <w:r w:rsidR="00FA3DD8">
        <w:rPr>
          <w:rFonts w:eastAsia="Tahoma"/>
          <w:color w:val="000000"/>
          <w:spacing w:val="8"/>
          <w:sz w:val="24"/>
          <w:szCs w:val="24"/>
          <w:lang w:val="tr-TR"/>
        </w:rPr>
        <w:t xml:space="preserve"> </w:t>
      </w:r>
      <w:r w:rsidR="002748EF" w:rsidRPr="00FA3DD8">
        <w:rPr>
          <w:rFonts w:eastAsia="Tahoma"/>
          <w:b/>
          <w:color w:val="000000"/>
          <w:spacing w:val="8"/>
          <w:sz w:val="24"/>
          <w:szCs w:val="24"/>
          <w:lang w:val="tr-TR"/>
        </w:rPr>
        <w:t>Tip-2</w:t>
      </w:r>
    </w:p>
    <w:p w:rsidR="002748EF" w:rsidRPr="002748EF" w:rsidRDefault="00221BD1" w:rsidP="002748EF">
      <w:pPr>
        <w:spacing w:before="67" w:line="258" w:lineRule="exact"/>
        <w:ind w:left="144" w:right="216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2748EF" w:rsidRPr="002748EF">
        <w:rPr>
          <w:rFonts w:eastAsia="Tahoma"/>
          <w:color w:val="000000"/>
          <w:sz w:val="24"/>
          <w:szCs w:val="24"/>
          <w:lang w:val="tr-TR"/>
        </w:rPr>
        <w:t>.5.2.1.</w:t>
      </w:r>
      <w:r w:rsidR="00FA3DD8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Argon gazı saflığı hacimce en az %99,998 (yüzde doksan dokuz virgül dokuz yüz doksan </w:t>
      </w:r>
      <w:proofErr w:type="gramStart"/>
      <w:r w:rsidR="002748EF" w:rsidRPr="002748EF">
        <w:rPr>
          <w:rFonts w:eastAsia="Tahoma"/>
          <w:color w:val="000000"/>
          <w:sz w:val="24"/>
          <w:szCs w:val="24"/>
          <w:lang w:val="tr-TR"/>
        </w:rPr>
        <w:t>sekiz</w:t>
      </w:r>
      <w:proofErr w:type="gramEnd"/>
      <w:r w:rsidR="002748EF" w:rsidRPr="002748EF">
        <w:rPr>
          <w:rFonts w:eastAsia="Tahoma"/>
          <w:color w:val="000000"/>
          <w:sz w:val="24"/>
          <w:szCs w:val="24"/>
          <w:lang w:val="tr-TR"/>
        </w:rPr>
        <w:t>) olacaktır. Bu husus yüklenici tarafından belgelendirilecektir.</w:t>
      </w:r>
    </w:p>
    <w:p w:rsidR="002748EF" w:rsidRPr="002748EF" w:rsidRDefault="00221BD1" w:rsidP="00FA3DD8">
      <w:pPr>
        <w:spacing w:before="71" w:line="259" w:lineRule="exact"/>
        <w:ind w:left="144" w:righ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2748EF" w:rsidRPr="002748EF">
        <w:rPr>
          <w:rFonts w:eastAsia="Tahoma"/>
          <w:color w:val="000000"/>
          <w:sz w:val="24"/>
          <w:szCs w:val="24"/>
          <w:lang w:val="tr-TR"/>
        </w:rPr>
        <w:t>.5.2.2.</w:t>
      </w:r>
      <w:r w:rsidR="00FA3DD8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Oksijen gazı miktarı hacimce en çok 3 </w:t>
      </w:r>
      <w:r w:rsidR="002748EF" w:rsidRPr="002748EF">
        <w:rPr>
          <w:rFonts w:eastAsia="Arial"/>
          <w:color w:val="000000"/>
          <w:sz w:val="24"/>
          <w:szCs w:val="24"/>
          <w:lang w:val="tr-TR"/>
        </w:rPr>
        <w:t xml:space="preserve">(üç) </w:t>
      </w:r>
      <w:proofErr w:type="spellStart"/>
      <w:r w:rsidR="002748EF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2748EF" w:rsidRPr="002748EF" w:rsidRDefault="00FA3DD8" w:rsidP="00FA3DD8">
      <w:pPr>
        <w:spacing w:before="71" w:line="258" w:lineRule="exact"/>
        <w:ind w:righ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 xml:space="preserve">   3.3</w:t>
      </w:r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.5.2.3.Azot gazı miktarı hacimce en çok 8 (sekiz) </w:t>
      </w:r>
      <w:proofErr w:type="spellStart"/>
      <w:r w:rsidR="002748EF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2748EF" w:rsidRPr="002748EF" w:rsidRDefault="00FA3DD8" w:rsidP="00FA3DD8">
      <w:pPr>
        <w:spacing w:before="74" w:line="256" w:lineRule="exact"/>
        <w:ind w:righ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  <w:sectPr w:rsidR="002748EF" w:rsidRPr="002748EF">
          <w:pgSz w:w="11894" w:h="16819"/>
          <w:pgMar w:top="1100" w:right="838" w:bottom="119" w:left="976" w:header="720" w:footer="720" w:gutter="0"/>
          <w:cols w:space="708"/>
        </w:sectPr>
      </w:pPr>
      <w:r>
        <w:rPr>
          <w:rFonts w:eastAsia="Tahoma"/>
          <w:color w:val="000000"/>
          <w:sz w:val="24"/>
          <w:szCs w:val="24"/>
          <w:lang w:val="tr-TR"/>
        </w:rPr>
        <w:t xml:space="preserve">   3.3</w:t>
      </w:r>
      <w:r w:rsidR="00B15B49">
        <w:rPr>
          <w:rFonts w:eastAsia="Tahoma"/>
          <w:color w:val="000000"/>
          <w:sz w:val="24"/>
          <w:szCs w:val="24"/>
          <w:lang w:val="tr-TR"/>
        </w:rPr>
        <w:t>.5.2.4.</w:t>
      </w:r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Nem miktarı hacimce en çok 3 (üç) </w:t>
      </w:r>
      <w:proofErr w:type="spellStart"/>
      <w:r w:rsidR="002748EF" w:rsidRPr="002748EF">
        <w:rPr>
          <w:rFonts w:eastAsia="Tahoma"/>
          <w:color w:val="000000"/>
          <w:sz w:val="24"/>
          <w:szCs w:val="24"/>
          <w:lang w:val="tr-TR"/>
        </w:rPr>
        <w:t>ppm</w:t>
      </w:r>
      <w:proofErr w:type="spellEnd"/>
      <w:r w:rsidR="002748EF" w:rsidRPr="002748EF">
        <w:rPr>
          <w:rFonts w:eastAsia="Tahoma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324321" w:rsidRPr="002748EF" w:rsidRDefault="00324321" w:rsidP="002748EF">
      <w:pPr>
        <w:spacing w:line="258" w:lineRule="exact"/>
        <w:textAlignment w:val="baseline"/>
        <w:rPr>
          <w:rFonts w:eastAsia="Tahoma"/>
          <w:color w:val="000000"/>
          <w:sz w:val="24"/>
          <w:szCs w:val="24"/>
          <w:lang w:val="tr-TR"/>
        </w:rPr>
      </w:pPr>
    </w:p>
    <w:p w:rsidR="00324321" w:rsidRPr="002748EF" w:rsidRDefault="00FA3DD8">
      <w:pPr>
        <w:tabs>
          <w:tab w:val="decimal" w:pos="864"/>
          <w:tab w:val="left" w:pos="1224"/>
        </w:tabs>
        <w:spacing w:before="68" w:line="258" w:lineRule="exact"/>
        <w:ind w:left="288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ab/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.6.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ab/>
      </w:r>
      <w:r w:rsidR="00CA615C" w:rsidRPr="002748EF">
        <w:rPr>
          <w:rFonts w:eastAsia="Tahoma"/>
          <w:b/>
          <w:color w:val="000000"/>
          <w:sz w:val="24"/>
          <w:szCs w:val="24"/>
          <w:lang w:val="tr-TR"/>
        </w:rPr>
        <w:t>Karışım Gazları</w:t>
      </w:r>
    </w:p>
    <w:p w:rsidR="00324321" w:rsidRPr="002748EF" w:rsidRDefault="00FA3DD8">
      <w:pPr>
        <w:spacing w:before="74" w:line="258" w:lineRule="exact"/>
        <w:ind w:left="288"/>
        <w:textAlignment w:val="baseline"/>
        <w:rPr>
          <w:rFonts w:eastAsia="Tahoma"/>
          <w:color w:val="000000"/>
          <w:spacing w:val="4"/>
          <w:sz w:val="24"/>
          <w:szCs w:val="24"/>
          <w:lang w:val="tr-TR"/>
        </w:rPr>
      </w:pPr>
      <w:r>
        <w:rPr>
          <w:rFonts w:eastAsia="Tahoma"/>
          <w:color w:val="000000"/>
          <w:spacing w:val="4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pacing w:val="4"/>
          <w:sz w:val="24"/>
          <w:szCs w:val="24"/>
          <w:lang w:val="tr-TR"/>
        </w:rPr>
        <w:t xml:space="preserve">.6.1. </w:t>
      </w:r>
      <w:r>
        <w:rPr>
          <w:rFonts w:eastAsia="Tahoma"/>
          <w:color w:val="000000"/>
          <w:spacing w:val="4"/>
          <w:sz w:val="24"/>
          <w:szCs w:val="24"/>
          <w:lang w:val="tr-TR"/>
        </w:rPr>
        <w:t xml:space="preserve">  </w:t>
      </w:r>
      <w:r w:rsidR="00CA615C" w:rsidRPr="00FA3DD8">
        <w:rPr>
          <w:rFonts w:eastAsia="Tahoma"/>
          <w:b/>
          <w:color w:val="000000"/>
          <w:spacing w:val="4"/>
          <w:sz w:val="24"/>
          <w:szCs w:val="24"/>
          <w:lang w:val="tr-TR"/>
        </w:rPr>
        <w:t>Tip-1:</w:t>
      </w:r>
      <w:r w:rsidR="00CA615C" w:rsidRPr="002748EF">
        <w:rPr>
          <w:rFonts w:eastAsia="Tahoma"/>
          <w:color w:val="000000"/>
          <w:spacing w:val="4"/>
          <w:sz w:val="24"/>
          <w:szCs w:val="24"/>
          <w:lang w:val="tr-TR"/>
        </w:rPr>
        <w:t xml:space="preserve"> Helyum-Karbondioksit-Nitrojen(Azot)</w:t>
      </w:r>
    </w:p>
    <w:p w:rsidR="00324321" w:rsidRPr="002748EF" w:rsidRDefault="00FA3DD8" w:rsidP="00FA3DD8">
      <w:pPr>
        <w:spacing w:before="79" w:line="258" w:lineRule="exact"/>
        <w:ind w:left="288" w:right="216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3.3.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6</w:t>
      </w:r>
      <w:r>
        <w:rPr>
          <w:rFonts w:eastAsia="Tahoma"/>
          <w:color w:val="000000"/>
          <w:sz w:val="24"/>
          <w:szCs w:val="24"/>
          <w:lang w:val="tr-TR"/>
        </w:rPr>
        <w:t>.1.</w:t>
      </w:r>
      <w:proofErr w:type="gramStart"/>
      <w:r w:rsidR="0086352C">
        <w:rPr>
          <w:rFonts w:eastAsia="Tahoma"/>
          <w:color w:val="000000"/>
          <w:sz w:val="24"/>
          <w:szCs w:val="24"/>
          <w:lang w:val="tr-TR"/>
        </w:rPr>
        <w:t>1</w:t>
      </w:r>
      <w:r w:rsidR="0086352C" w:rsidRPr="002748EF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86352C">
        <w:rPr>
          <w:rFonts w:eastAsia="Tahoma"/>
          <w:color w:val="000000"/>
          <w:sz w:val="24"/>
          <w:szCs w:val="24"/>
          <w:lang w:val="tr-TR"/>
        </w:rPr>
        <w:t xml:space="preserve">  Karışımda</w:t>
      </w:r>
      <w:proofErr w:type="gramEnd"/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kullanılan gazlar en az %99,995 (yüzde doksan dokuz virgül dokuz yüz doksan beş) saflıkta olacaktır. Bu husus yüklenici tarafından belgelendirilecektir.</w:t>
      </w:r>
    </w:p>
    <w:p w:rsidR="00324321" w:rsidRPr="002748EF" w:rsidRDefault="00FA3DD8" w:rsidP="00FA3DD8">
      <w:pPr>
        <w:spacing w:before="74" w:line="258" w:lineRule="exact"/>
        <w:ind w:left="288" w:right="144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.6.1.2. 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Karışım gaza ait, hacimce karışım oranları alt maddelerde belirtildiği gibi olacaktır. Bu husus yüklenici tarafından belgelendirilecektir.</w:t>
      </w:r>
    </w:p>
    <w:p w:rsidR="00324321" w:rsidRPr="002748EF" w:rsidRDefault="00FA3DD8" w:rsidP="00FA3DD8">
      <w:pPr>
        <w:spacing w:before="4" w:line="332" w:lineRule="exact"/>
        <w:ind w:left="288" w:right="2520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 xml:space="preserve">3.3.6.1.2.1.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%7</w:t>
      </w:r>
      <w:r>
        <w:rPr>
          <w:rFonts w:eastAsia="Tahoma"/>
          <w:color w:val="000000"/>
          <w:sz w:val="24"/>
          <w:szCs w:val="24"/>
          <w:lang w:val="tr-TR"/>
        </w:rPr>
        <w:t>0 (yüzde yetmiş) oranında helyum gazı içerecektir. 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.6.1.2.2. %26(yüzde yirmi altı) oranında nitroj</w:t>
      </w:r>
      <w:r>
        <w:rPr>
          <w:rFonts w:eastAsia="Tahoma"/>
          <w:color w:val="000000"/>
          <w:sz w:val="24"/>
          <w:szCs w:val="24"/>
          <w:lang w:val="tr-TR"/>
        </w:rPr>
        <w:t xml:space="preserve">en(azot) gazı içerecektir. 3.3.6.1.2.3.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%4(yüzde dört) oranında karbo</w:t>
      </w:r>
      <w:r>
        <w:rPr>
          <w:rFonts w:eastAsia="Tahoma"/>
          <w:color w:val="000000"/>
          <w:sz w:val="24"/>
          <w:szCs w:val="24"/>
          <w:lang w:val="tr-TR"/>
        </w:rPr>
        <w:t>ndioksit gazı içerecektir. 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.6.2. </w:t>
      </w:r>
      <w:r w:rsidR="002D4634">
        <w:rPr>
          <w:rFonts w:eastAsia="Tahoma"/>
          <w:color w:val="000000"/>
          <w:sz w:val="24"/>
          <w:szCs w:val="24"/>
          <w:lang w:val="tr-TR"/>
        </w:rPr>
        <w:t xml:space="preserve">  </w:t>
      </w:r>
      <w:r w:rsidR="00B15B49">
        <w:rPr>
          <w:rFonts w:eastAsia="Tahoma"/>
          <w:color w:val="000000"/>
          <w:sz w:val="24"/>
          <w:szCs w:val="24"/>
          <w:lang w:val="tr-TR"/>
        </w:rPr>
        <w:t xml:space="preserve">3.3.6.2.    </w:t>
      </w:r>
      <w:r w:rsidR="00CA615C" w:rsidRPr="00FA3DD8">
        <w:rPr>
          <w:rFonts w:eastAsia="Tahoma"/>
          <w:b/>
          <w:color w:val="000000"/>
          <w:sz w:val="24"/>
          <w:szCs w:val="24"/>
          <w:lang w:val="tr-TR"/>
        </w:rPr>
        <w:t>Tip-2: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 Argon-Karbondioksit</w:t>
      </w:r>
    </w:p>
    <w:p w:rsidR="00324321" w:rsidRPr="002748EF" w:rsidRDefault="00FA3DD8" w:rsidP="002D4634">
      <w:pPr>
        <w:spacing w:before="88" w:line="255" w:lineRule="exact"/>
        <w:ind w:left="288" w:right="144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.6.2.1.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 xml:space="preserve">Karbondioksit gazı miktarı hacimce %3±0,15 (yüzde üç artı eksi sıfır virgül </w:t>
      </w:r>
      <w:proofErr w:type="spellStart"/>
      <w:r w:rsidR="00CA615C" w:rsidRPr="002748EF">
        <w:rPr>
          <w:rFonts w:eastAsia="Tahoma"/>
          <w:color w:val="000000"/>
          <w:sz w:val="24"/>
          <w:szCs w:val="24"/>
          <w:lang w:val="tr-TR"/>
        </w:rPr>
        <w:t>onbeş</w:t>
      </w:r>
      <w:proofErr w:type="spellEnd"/>
      <w:r w:rsidR="00CA615C" w:rsidRPr="002748EF">
        <w:rPr>
          <w:rFonts w:eastAsia="Tahoma"/>
          <w:color w:val="000000"/>
          <w:sz w:val="24"/>
          <w:szCs w:val="24"/>
          <w:lang w:val="tr-TR"/>
        </w:rPr>
        <w:t>) olacaktır. Bu husus yüklenici tarafından belgelendirilecektir.</w:t>
      </w:r>
    </w:p>
    <w:p w:rsidR="00324321" w:rsidRPr="002748EF" w:rsidRDefault="00FA3DD8" w:rsidP="002D4634">
      <w:pPr>
        <w:spacing w:before="84" w:line="246" w:lineRule="exact"/>
        <w:ind w:left="288" w:right="144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.6.2.2.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Geriye kalan miktar hacimce argon gazı olacaktır. Bu husus yüklenici tarafından belgelendirilecektir.</w:t>
      </w:r>
    </w:p>
    <w:p w:rsidR="00324321" w:rsidRPr="002748EF" w:rsidRDefault="00FA3DD8">
      <w:pPr>
        <w:spacing w:before="75" w:line="258" w:lineRule="exact"/>
        <w:ind w:left="288"/>
        <w:textAlignment w:val="baseline"/>
        <w:rPr>
          <w:rFonts w:eastAsia="Tahoma"/>
          <w:color w:val="000000"/>
          <w:spacing w:val="6"/>
          <w:sz w:val="24"/>
          <w:szCs w:val="24"/>
          <w:lang w:val="tr-TR"/>
        </w:rPr>
      </w:pPr>
      <w:r>
        <w:rPr>
          <w:rFonts w:eastAsia="Tahoma"/>
          <w:color w:val="000000"/>
          <w:spacing w:val="6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pacing w:val="6"/>
          <w:sz w:val="24"/>
          <w:szCs w:val="24"/>
          <w:lang w:val="tr-TR"/>
        </w:rPr>
        <w:t xml:space="preserve">.6.3. </w:t>
      </w:r>
      <w:r w:rsidR="002D4634">
        <w:rPr>
          <w:rFonts w:eastAsia="Tahoma"/>
          <w:color w:val="000000"/>
          <w:spacing w:val="6"/>
          <w:sz w:val="24"/>
          <w:szCs w:val="24"/>
          <w:lang w:val="tr-TR"/>
        </w:rPr>
        <w:t xml:space="preserve"> </w:t>
      </w:r>
      <w:r w:rsidR="00CA615C" w:rsidRPr="002D4634">
        <w:rPr>
          <w:rFonts w:eastAsia="Tahoma"/>
          <w:b/>
          <w:color w:val="000000"/>
          <w:spacing w:val="6"/>
          <w:sz w:val="24"/>
          <w:szCs w:val="24"/>
          <w:lang w:val="tr-TR"/>
        </w:rPr>
        <w:t>Tip-3:</w:t>
      </w:r>
      <w:r w:rsidR="00CA615C" w:rsidRPr="002748EF">
        <w:rPr>
          <w:rFonts w:eastAsia="Tahoma"/>
          <w:color w:val="000000"/>
          <w:spacing w:val="6"/>
          <w:sz w:val="24"/>
          <w:szCs w:val="24"/>
          <w:lang w:val="tr-TR"/>
        </w:rPr>
        <w:t xml:space="preserve"> Argon-Karbondioksit</w:t>
      </w:r>
    </w:p>
    <w:p w:rsidR="00324321" w:rsidRPr="002748EF" w:rsidRDefault="00FA3DD8" w:rsidP="002D4634">
      <w:pPr>
        <w:spacing w:before="96" w:line="250" w:lineRule="exact"/>
        <w:ind w:left="288" w:right="144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.6.3.1.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Karbondioksit gazı miktarı hacimce %20±1,5 (yüzde yirmi artı eksi bir virgül beş) olacaktır. Bu husus yüklenici tarafından belgelendirilecektir.</w:t>
      </w:r>
    </w:p>
    <w:p w:rsidR="00324321" w:rsidRPr="002748EF" w:rsidRDefault="00FA3DD8" w:rsidP="002D4634">
      <w:pPr>
        <w:spacing w:before="87" w:line="241" w:lineRule="exact"/>
        <w:ind w:left="288" w:right="144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.6.3.2.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Geriye kalan miktar hacimce argon gazı olacaktır. Bu husus yüklenici tarafından belgelendirilecektir.</w:t>
      </w:r>
    </w:p>
    <w:p w:rsidR="00324321" w:rsidRPr="002748EF" w:rsidRDefault="00FA3DD8">
      <w:pPr>
        <w:spacing w:before="79" w:line="266" w:lineRule="exact"/>
        <w:ind w:left="288"/>
        <w:textAlignment w:val="baseline"/>
        <w:rPr>
          <w:rFonts w:eastAsia="Tahoma"/>
          <w:color w:val="000000"/>
          <w:spacing w:val="6"/>
          <w:sz w:val="24"/>
          <w:szCs w:val="24"/>
          <w:lang w:val="tr-TR"/>
        </w:rPr>
      </w:pPr>
      <w:r>
        <w:rPr>
          <w:rFonts w:eastAsia="Tahoma"/>
          <w:color w:val="000000"/>
          <w:spacing w:val="6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pacing w:val="6"/>
          <w:sz w:val="24"/>
          <w:szCs w:val="24"/>
          <w:lang w:val="tr-TR"/>
        </w:rPr>
        <w:t xml:space="preserve">.6.4. </w:t>
      </w:r>
      <w:r w:rsidR="002D4634">
        <w:rPr>
          <w:rFonts w:eastAsia="Tahoma"/>
          <w:color w:val="000000"/>
          <w:spacing w:val="6"/>
          <w:sz w:val="24"/>
          <w:szCs w:val="24"/>
          <w:lang w:val="tr-TR"/>
        </w:rPr>
        <w:t xml:space="preserve"> </w:t>
      </w:r>
      <w:r w:rsidR="00CA615C" w:rsidRPr="002D4634">
        <w:rPr>
          <w:rFonts w:eastAsia="Tahoma"/>
          <w:b/>
          <w:color w:val="000000"/>
          <w:spacing w:val="6"/>
          <w:sz w:val="24"/>
          <w:szCs w:val="24"/>
          <w:lang w:val="tr-TR"/>
        </w:rPr>
        <w:t>Tip-4:</w:t>
      </w:r>
      <w:r w:rsidR="00CA615C" w:rsidRPr="002748EF">
        <w:rPr>
          <w:rFonts w:eastAsia="Tahoma"/>
          <w:color w:val="000000"/>
          <w:spacing w:val="6"/>
          <w:sz w:val="24"/>
          <w:szCs w:val="24"/>
          <w:lang w:val="tr-TR"/>
        </w:rPr>
        <w:t xml:space="preserve"> Argon-Karbondioksit-Oksijen</w:t>
      </w:r>
    </w:p>
    <w:p w:rsidR="00324321" w:rsidRPr="002748EF" w:rsidRDefault="002D4634" w:rsidP="002D4634">
      <w:pPr>
        <w:spacing w:before="91" w:line="250" w:lineRule="exact"/>
        <w:ind w:left="288" w:right="144"/>
        <w:jc w:val="both"/>
        <w:textAlignment w:val="baseline"/>
        <w:rPr>
          <w:rFonts w:eastAsia="Tahoma"/>
          <w:color w:val="000000"/>
          <w:sz w:val="24"/>
          <w:szCs w:val="24"/>
          <w:lang w:val="tr-TR"/>
        </w:rPr>
      </w:pPr>
      <w:r>
        <w:rPr>
          <w:rFonts w:eastAsia="Tahoma"/>
          <w:color w:val="000000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.6.4.1.</w:t>
      </w:r>
      <w:r w:rsidR="00392741">
        <w:rPr>
          <w:rFonts w:eastAsia="Tahoma"/>
          <w:color w:val="000000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Karbondioksit gazı miktarı hacimce %20±1,5 (yüzde yirmi artı eksi bir virgül beş) olacaktır. Bu hus</w:t>
      </w:r>
      <w:r>
        <w:rPr>
          <w:rFonts w:eastAsia="Tahoma"/>
          <w:color w:val="000000"/>
          <w:sz w:val="24"/>
          <w:szCs w:val="24"/>
          <w:lang w:val="tr-TR"/>
        </w:rPr>
        <w:t>us yüklenici tarafından belgelen</w:t>
      </w:r>
      <w:r w:rsidR="00CA615C" w:rsidRPr="002748EF">
        <w:rPr>
          <w:rFonts w:eastAsia="Tahoma"/>
          <w:color w:val="000000"/>
          <w:sz w:val="24"/>
          <w:szCs w:val="24"/>
          <w:lang w:val="tr-TR"/>
        </w:rPr>
        <w:t>dirilecektir.</w:t>
      </w:r>
    </w:p>
    <w:p w:rsidR="00324321" w:rsidRPr="002748EF" w:rsidRDefault="002D4634" w:rsidP="002D4634">
      <w:pPr>
        <w:spacing w:before="81" w:line="317" w:lineRule="exact"/>
        <w:ind w:left="288"/>
        <w:jc w:val="both"/>
        <w:textAlignment w:val="baseline"/>
        <w:rPr>
          <w:rFonts w:eastAsia="Tahoma"/>
          <w:color w:val="000000"/>
          <w:spacing w:val="5"/>
          <w:sz w:val="24"/>
          <w:szCs w:val="24"/>
          <w:lang w:val="tr-TR"/>
        </w:rPr>
      </w:pPr>
      <w:r>
        <w:rPr>
          <w:rFonts w:eastAsia="Tahoma"/>
          <w:color w:val="000000"/>
          <w:spacing w:val="5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pacing w:val="5"/>
          <w:sz w:val="24"/>
          <w:szCs w:val="24"/>
          <w:lang w:val="tr-TR"/>
        </w:rPr>
        <w:t xml:space="preserve">.6.4.2. </w:t>
      </w:r>
      <w:r>
        <w:rPr>
          <w:rFonts w:eastAsia="Tahoma"/>
          <w:color w:val="000000"/>
          <w:spacing w:val="5"/>
          <w:sz w:val="24"/>
          <w:szCs w:val="24"/>
          <w:lang w:val="tr-TR"/>
        </w:rPr>
        <w:t>Oksijen gazı miktarı hacimce %</w:t>
      </w:r>
      <w:r w:rsidR="00CA615C" w:rsidRPr="002748EF">
        <w:rPr>
          <w:rFonts w:eastAsia="Tahoma"/>
          <w:color w:val="000000"/>
          <w:spacing w:val="5"/>
          <w:sz w:val="24"/>
          <w:szCs w:val="24"/>
          <w:lang w:val="tr-TR"/>
        </w:rPr>
        <w:t xml:space="preserve">2±0,7 (yüzde </w:t>
      </w:r>
      <w:r>
        <w:rPr>
          <w:rFonts w:eastAsia="Tahoma"/>
          <w:color w:val="000000"/>
          <w:spacing w:val="5"/>
          <w:sz w:val="24"/>
          <w:szCs w:val="24"/>
          <w:lang w:val="tr-TR"/>
        </w:rPr>
        <w:t>iki artı eksi sıfır virgül iki) olaca</w:t>
      </w:r>
      <w:r w:rsidR="00CA615C" w:rsidRPr="002748EF">
        <w:rPr>
          <w:rFonts w:eastAsia="Tahoma"/>
          <w:color w:val="000000"/>
          <w:spacing w:val="5"/>
          <w:sz w:val="24"/>
          <w:szCs w:val="24"/>
          <w:lang w:val="tr-TR"/>
        </w:rPr>
        <w:t>ktır. Bu</w:t>
      </w:r>
      <w:r>
        <w:rPr>
          <w:rFonts w:eastAsia="Tahoma"/>
          <w:color w:val="000000"/>
          <w:spacing w:val="5"/>
          <w:sz w:val="24"/>
          <w:szCs w:val="24"/>
          <w:lang w:val="tr-TR"/>
        </w:rPr>
        <w:t xml:space="preserve"> </w:t>
      </w:r>
      <w:r w:rsidR="00CA615C" w:rsidRPr="002748EF">
        <w:rPr>
          <w:rFonts w:eastAsia="Tahoma"/>
          <w:color w:val="000000"/>
          <w:spacing w:val="5"/>
          <w:sz w:val="24"/>
          <w:szCs w:val="24"/>
          <w:lang w:val="tr-TR"/>
        </w:rPr>
        <w:t>husus yüklenici tar</w:t>
      </w:r>
      <w:r>
        <w:rPr>
          <w:rFonts w:eastAsia="Tahoma"/>
          <w:color w:val="000000"/>
          <w:spacing w:val="5"/>
          <w:sz w:val="24"/>
          <w:szCs w:val="24"/>
          <w:lang w:val="tr-TR"/>
        </w:rPr>
        <w:t>afından belgelendirilecektir.</w:t>
      </w:r>
    </w:p>
    <w:p w:rsidR="002D4634" w:rsidRDefault="002D4634" w:rsidP="002D4634">
      <w:pPr>
        <w:spacing w:before="81" w:line="317" w:lineRule="exact"/>
        <w:ind w:left="288"/>
        <w:jc w:val="both"/>
        <w:textAlignment w:val="baseline"/>
        <w:rPr>
          <w:rFonts w:eastAsia="Tahoma"/>
          <w:color w:val="000000"/>
          <w:spacing w:val="5"/>
          <w:sz w:val="24"/>
          <w:szCs w:val="24"/>
          <w:lang w:val="tr-TR"/>
        </w:rPr>
      </w:pPr>
      <w:r>
        <w:rPr>
          <w:rFonts w:eastAsia="Tahoma"/>
          <w:color w:val="000000"/>
          <w:spacing w:val="4"/>
          <w:sz w:val="24"/>
          <w:szCs w:val="24"/>
          <w:lang w:val="tr-TR"/>
        </w:rPr>
        <w:t>3.3</w:t>
      </w:r>
      <w:r w:rsidR="00CA615C" w:rsidRPr="002748EF">
        <w:rPr>
          <w:rFonts w:eastAsia="Tahoma"/>
          <w:color w:val="000000"/>
          <w:spacing w:val="4"/>
          <w:sz w:val="24"/>
          <w:szCs w:val="24"/>
          <w:lang w:val="tr-TR"/>
        </w:rPr>
        <w:t>.6.4.3. Ge</w:t>
      </w:r>
      <w:r>
        <w:rPr>
          <w:rFonts w:eastAsia="Tahoma"/>
          <w:color w:val="000000"/>
          <w:spacing w:val="4"/>
          <w:sz w:val="24"/>
          <w:szCs w:val="24"/>
          <w:lang w:val="tr-TR"/>
        </w:rPr>
        <w:t>riye kalan miktar hacimce Argon</w:t>
      </w:r>
      <w:r w:rsidR="00CA615C" w:rsidRPr="002748EF">
        <w:rPr>
          <w:rFonts w:eastAsia="Tahoma"/>
          <w:color w:val="000000"/>
          <w:spacing w:val="4"/>
          <w:sz w:val="24"/>
          <w:szCs w:val="24"/>
          <w:lang w:val="tr-TR"/>
        </w:rPr>
        <w:t xml:space="preserve"> gazı olacaktır. </w:t>
      </w:r>
      <w:r w:rsidRPr="002748EF">
        <w:rPr>
          <w:rFonts w:eastAsia="Tahoma"/>
          <w:color w:val="000000"/>
          <w:spacing w:val="5"/>
          <w:sz w:val="24"/>
          <w:szCs w:val="24"/>
          <w:lang w:val="tr-TR"/>
        </w:rPr>
        <w:t>Bu</w:t>
      </w:r>
      <w:r>
        <w:rPr>
          <w:rFonts w:eastAsia="Tahoma"/>
          <w:color w:val="000000"/>
          <w:spacing w:val="5"/>
          <w:sz w:val="24"/>
          <w:szCs w:val="24"/>
          <w:lang w:val="tr-TR"/>
        </w:rPr>
        <w:t xml:space="preserve"> </w:t>
      </w:r>
      <w:r w:rsidRPr="002748EF">
        <w:rPr>
          <w:rFonts w:eastAsia="Tahoma"/>
          <w:color w:val="000000"/>
          <w:spacing w:val="5"/>
          <w:sz w:val="24"/>
          <w:szCs w:val="24"/>
          <w:lang w:val="tr-TR"/>
        </w:rPr>
        <w:t>husus yüklenici tar</w:t>
      </w:r>
      <w:r>
        <w:rPr>
          <w:rFonts w:eastAsia="Tahoma"/>
          <w:color w:val="000000"/>
          <w:spacing w:val="5"/>
          <w:sz w:val="24"/>
          <w:szCs w:val="24"/>
          <w:lang w:val="tr-TR"/>
        </w:rPr>
        <w:t>afından belgelendirilecektir.</w:t>
      </w:r>
    </w:p>
    <w:p w:rsidR="002D4634" w:rsidRPr="002D4634" w:rsidRDefault="002D4634" w:rsidP="002D4634">
      <w:pPr>
        <w:spacing w:line="251" w:lineRule="exact"/>
        <w:ind w:left="288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.6.5. </w:t>
      </w:r>
      <w:r>
        <w:rPr>
          <w:rFonts w:eastAsia="Arial"/>
          <w:color w:val="000000"/>
          <w:sz w:val="24"/>
          <w:szCs w:val="24"/>
          <w:lang w:val="tr-TR"/>
        </w:rPr>
        <w:t xml:space="preserve">  </w:t>
      </w:r>
      <w:r w:rsidRPr="002D4634">
        <w:rPr>
          <w:rFonts w:eastAsia="Arial"/>
          <w:b/>
          <w:color w:val="000000"/>
          <w:sz w:val="24"/>
          <w:szCs w:val="24"/>
          <w:lang w:val="tr-TR"/>
        </w:rPr>
        <w:t>Tip-5: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 Argon-Oksijen</w:t>
      </w:r>
    </w:p>
    <w:p w:rsidR="002D4634" w:rsidRDefault="002D4634" w:rsidP="002D4634">
      <w:pPr>
        <w:spacing w:before="72" w:line="261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>.6.5.1.</w:t>
      </w:r>
      <w:r w:rsidR="0039274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Pr="002D4634">
        <w:rPr>
          <w:rFonts w:eastAsia="Arial"/>
          <w:color w:val="000000"/>
          <w:sz w:val="24"/>
          <w:szCs w:val="24"/>
          <w:lang w:val="tr-TR"/>
        </w:rPr>
        <w:t>Oksijen gazı miktarı hacimce %2±0,2 (yüzde iki artı eksi sıfır virgül iki) olacaktır. Bu husus yüklenici tarafından belgelendirilecektir.</w:t>
      </w:r>
    </w:p>
    <w:p w:rsidR="002D4634" w:rsidRDefault="002D4634" w:rsidP="002D4634">
      <w:pPr>
        <w:spacing w:before="91" w:line="249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>.6.5.2. Geriye kalan miktar hacimce argon gazı olacaktır. Bu husus yüklenici tarafından belgelendirilecektir.</w:t>
      </w:r>
    </w:p>
    <w:p w:rsidR="002D4634" w:rsidRPr="002D4634" w:rsidRDefault="002D4634" w:rsidP="002D4634">
      <w:pPr>
        <w:tabs>
          <w:tab w:val="left" w:pos="1296"/>
        </w:tabs>
        <w:spacing w:before="81" w:line="252" w:lineRule="exact"/>
        <w:ind w:left="288"/>
        <w:textAlignment w:val="baseline"/>
        <w:rPr>
          <w:rFonts w:eastAsia="Arial"/>
          <w:b/>
          <w:color w:val="000000"/>
          <w:spacing w:val="2"/>
          <w:sz w:val="24"/>
          <w:szCs w:val="24"/>
          <w:lang w:val="tr-TR"/>
        </w:rPr>
      </w:pPr>
      <w:r>
        <w:rPr>
          <w:rFonts w:eastAsia="Arial"/>
          <w:color w:val="000000"/>
          <w:spacing w:val="2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pacing w:val="2"/>
          <w:sz w:val="24"/>
          <w:szCs w:val="24"/>
          <w:lang w:val="tr-TR"/>
        </w:rPr>
        <w:t>.7.</w:t>
      </w:r>
      <w:r w:rsidRPr="002D4634">
        <w:rPr>
          <w:rFonts w:eastAsia="Arial"/>
          <w:color w:val="000000"/>
          <w:spacing w:val="2"/>
          <w:sz w:val="24"/>
          <w:szCs w:val="24"/>
          <w:lang w:val="tr-TR"/>
        </w:rPr>
        <w:tab/>
      </w:r>
      <w:r w:rsidRPr="002D4634">
        <w:rPr>
          <w:rFonts w:eastAsia="Arial"/>
          <w:b/>
          <w:color w:val="000000"/>
          <w:spacing w:val="2"/>
          <w:sz w:val="24"/>
          <w:szCs w:val="24"/>
          <w:lang w:val="tr-TR"/>
        </w:rPr>
        <w:t>Asetilen Gazı</w:t>
      </w:r>
    </w:p>
    <w:p w:rsidR="002D4634" w:rsidRPr="002D4634" w:rsidRDefault="002D4634" w:rsidP="002D4634">
      <w:pPr>
        <w:spacing w:before="80" w:line="255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.7.1. </w:t>
      </w:r>
      <w:r w:rsidR="0039274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Pr="002D4634">
        <w:rPr>
          <w:rFonts w:eastAsia="Arial"/>
          <w:color w:val="000000"/>
          <w:sz w:val="24"/>
          <w:szCs w:val="24"/>
          <w:lang w:val="tr-TR"/>
        </w:rPr>
        <w:t>Asetilen gazı saflığı hacimce en az %98 (yüzde doksan sekiz) olacaktır. Bu husus yüklenici tarafından belgelendirilecektir.</w:t>
      </w:r>
    </w:p>
    <w:p w:rsidR="002D4634" w:rsidRDefault="002D4634" w:rsidP="002D4634">
      <w:pPr>
        <w:spacing w:before="80" w:line="254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.7.2. </w:t>
      </w:r>
      <w:r w:rsidR="0039274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Pr="002D4634">
        <w:rPr>
          <w:rFonts w:eastAsia="Arial"/>
          <w:color w:val="000000"/>
          <w:sz w:val="24"/>
          <w:szCs w:val="24"/>
          <w:lang w:val="tr-TR"/>
        </w:rPr>
        <w:t>Nem miktarı en çok %0,25 (yüzde sıfır virgül yirmi beş) m/m olacaktır. Bu husus yüklenici tarafından belgelendirilecektir.</w:t>
      </w:r>
    </w:p>
    <w:p w:rsidR="002D4634" w:rsidRPr="002D4634" w:rsidRDefault="002D4634" w:rsidP="002D4634">
      <w:pPr>
        <w:tabs>
          <w:tab w:val="left" w:pos="1296"/>
        </w:tabs>
        <w:spacing w:before="81" w:line="252" w:lineRule="exact"/>
        <w:ind w:left="288"/>
        <w:textAlignment w:val="baseline"/>
        <w:rPr>
          <w:rFonts w:eastAsia="Arial"/>
          <w:b/>
          <w:color w:val="000000"/>
          <w:spacing w:val="3"/>
          <w:sz w:val="24"/>
          <w:szCs w:val="24"/>
          <w:lang w:val="tr-TR"/>
        </w:rPr>
      </w:pPr>
      <w:r>
        <w:rPr>
          <w:rFonts w:eastAsia="Arial"/>
          <w:color w:val="000000"/>
          <w:spacing w:val="3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pacing w:val="3"/>
          <w:sz w:val="24"/>
          <w:szCs w:val="24"/>
          <w:lang w:val="tr-TR"/>
        </w:rPr>
        <w:t>.8.</w:t>
      </w:r>
      <w:r w:rsidRPr="002D4634">
        <w:rPr>
          <w:rFonts w:eastAsia="Arial"/>
          <w:color w:val="000000"/>
          <w:spacing w:val="3"/>
          <w:sz w:val="24"/>
          <w:szCs w:val="24"/>
          <w:lang w:val="tr-TR"/>
        </w:rPr>
        <w:tab/>
      </w:r>
      <w:r w:rsidRPr="002D4634">
        <w:rPr>
          <w:rFonts w:eastAsia="Arial"/>
          <w:b/>
          <w:color w:val="000000"/>
          <w:spacing w:val="3"/>
          <w:sz w:val="24"/>
          <w:szCs w:val="24"/>
          <w:lang w:val="tr-TR"/>
        </w:rPr>
        <w:t xml:space="preserve">Azot </w:t>
      </w:r>
      <w:proofErr w:type="spellStart"/>
      <w:r w:rsidRPr="002D4634">
        <w:rPr>
          <w:rFonts w:eastAsia="Arial"/>
          <w:b/>
          <w:color w:val="000000"/>
          <w:spacing w:val="3"/>
          <w:sz w:val="24"/>
          <w:szCs w:val="24"/>
          <w:lang w:val="tr-TR"/>
        </w:rPr>
        <w:t>Protoksit</w:t>
      </w:r>
      <w:proofErr w:type="spellEnd"/>
      <w:r w:rsidRPr="002D4634">
        <w:rPr>
          <w:rFonts w:eastAsia="Arial"/>
          <w:b/>
          <w:color w:val="000000"/>
          <w:spacing w:val="3"/>
          <w:sz w:val="24"/>
          <w:szCs w:val="24"/>
          <w:lang w:val="tr-TR"/>
        </w:rPr>
        <w:t xml:space="preserve"> Gazı</w:t>
      </w:r>
    </w:p>
    <w:p w:rsidR="002D4634" w:rsidRPr="002D4634" w:rsidRDefault="002D4634" w:rsidP="002D4634">
      <w:pPr>
        <w:spacing w:before="81" w:line="255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.8.1. </w:t>
      </w:r>
      <w:r w:rsidR="0039274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Azot </w:t>
      </w:r>
      <w:proofErr w:type="spellStart"/>
      <w:r w:rsidRPr="002D4634">
        <w:rPr>
          <w:rFonts w:eastAsia="Arial"/>
          <w:color w:val="000000"/>
          <w:sz w:val="24"/>
          <w:szCs w:val="24"/>
          <w:lang w:val="tr-TR"/>
        </w:rPr>
        <w:t>Protoksit</w:t>
      </w:r>
      <w:proofErr w:type="spellEnd"/>
      <w:r w:rsidRPr="002D4634">
        <w:rPr>
          <w:rFonts w:eastAsia="Arial"/>
          <w:color w:val="000000"/>
          <w:sz w:val="24"/>
          <w:szCs w:val="24"/>
          <w:lang w:val="tr-TR"/>
        </w:rPr>
        <w:t xml:space="preserve"> gazı saflığı hacimce en az %98 (yüzde doksan sekiz) olacaktır. Bu husus yüklenici tarafından belgelendirilecektir.</w:t>
      </w:r>
    </w:p>
    <w:p w:rsidR="002D4634" w:rsidRPr="002D4634" w:rsidRDefault="002D4634" w:rsidP="002D4634">
      <w:pPr>
        <w:spacing w:before="80" w:line="253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.8.2. </w:t>
      </w:r>
      <w:r w:rsidR="0039274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Karbondioksit gazı miktarı hacimce en çok 300 (üç yüz) </w:t>
      </w:r>
      <w:proofErr w:type="spellStart"/>
      <w:r w:rsidRPr="002D4634">
        <w:rPr>
          <w:rFonts w:eastAsia="Arial"/>
          <w:color w:val="000000"/>
          <w:sz w:val="24"/>
          <w:szCs w:val="24"/>
          <w:lang w:val="tr-TR"/>
        </w:rPr>
        <w:t>ppm</w:t>
      </w:r>
      <w:proofErr w:type="spellEnd"/>
      <w:r w:rsidRPr="002D4634">
        <w:rPr>
          <w:rFonts w:eastAsia="Arial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2D4634" w:rsidRPr="002D4634" w:rsidRDefault="002D4634" w:rsidP="002D4634">
      <w:pPr>
        <w:spacing w:before="78" w:line="253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>3.3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.8.3. </w:t>
      </w:r>
      <w:r w:rsidR="0039274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Nem miktarı hacimce en çok 120 (yüz yirmi) </w:t>
      </w:r>
      <w:proofErr w:type="spellStart"/>
      <w:r w:rsidRPr="002D4634">
        <w:rPr>
          <w:rFonts w:eastAsia="Arial"/>
          <w:color w:val="000000"/>
          <w:sz w:val="24"/>
          <w:szCs w:val="24"/>
          <w:lang w:val="tr-TR"/>
        </w:rPr>
        <w:t>ppm</w:t>
      </w:r>
      <w:proofErr w:type="spellEnd"/>
      <w:r w:rsidRPr="002D4634">
        <w:rPr>
          <w:rFonts w:eastAsia="Arial"/>
          <w:color w:val="000000"/>
          <w:sz w:val="24"/>
          <w:szCs w:val="24"/>
          <w:lang w:val="tr-TR"/>
        </w:rPr>
        <w:t xml:space="preserve"> olacaktır. Bu husus yüklenici tarafından belgelendirilecektir.</w:t>
      </w:r>
    </w:p>
    <w:p w:rsidR="002D4634" w:rsidRPr="002748EF" w:rsidRDefault="002D4634" w:rsidP="002D4634">
      <w:pPr>
        <w:tabs>
          <w:tab w:val="left" w:pos="1296"/>
        </w:tabs>
        <w:spacing w:before="74" w:line="257" w:lineRule="exact"/>
        <w:ind w:left="288"/>
        <w:textAlignment w:val="baseline"/>
        <w:rPr>
          <w:rFonts w:eastAsia="Arial"/>
          <w:b/>
          <w:color w:val="000000"/>
          <w:spacing w:val="5"/>
          <w:sz w:val="24"/>
          <w:szCs w:val="24"/>
          <w:lang w:val="tr-TR"/>
        </w:rPr>
      </w:pPr>
      <w:r>
        <w:rPr>
          <w:rFonts w:eastAsia="Arial"/>
          <w:b/>
          <w:color w:val="000000"/>
          <w:spacing w:val="5"/>
          <w:sz w:val="24"/>
          <w:szCs w:val="24"/>
          <w:lang w:val="tr-TR"/>
        </w:rPr>
        <w:t>3.4</w:t>
      </w:r>
      <w:r w:rsidR="00392741">
        <w:rPr>
          <w:rFonts w:eastAsia="Arial"/>
          <w:b/>
          <w:color w:val="000000"/>
          <w:spacing w:val="5"/>
          <w:sz w:val="24"/>
          <w:szCs w:val="24"/>
          <w:lang w:val="tr-TR"/>
        </w:rPr>
        <w:t xml:space="preserve">.         </w:t>
      </w:r>
      <w:r w:rsidRPr="002748EF">
        <w:rPr>
          <w:rFonts w:eastAsia="Arial"/>
          <w:b/>
          <w:color w:val="000000"/>
          <w:spacing w:val="5"/>
          <w:sz w:val="24"/>
          <w:szCs w:val="24"/>
          <w:lang w:val="tr-TR"/>
        </w:rPr>
        <w:t>Ambalajlama ve Etiketleme İstekleri</w:t>
      </w:r>
    </w:p>
    <w:p w:rsidR="002D4634" w:rsidRPr="002D4634" w:rsidRDefault="002D4634" w:rsidP="002D4634">
      <w:pPr>
        <w:tabs>
          <w:tab w:val="left" w:pos="1296"/>
        </w:tabs>
        <w:spacing w:before="77" w:line="254" w:lineRule="exact"/>
        <w:ind w:left="288"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D4634">
        <w:rPr>
          <w:rFonts w:eastAsia="Arial"/>
          <w:color w:val="000000"/>
          <w:sz w:val="24"/>
          <w:szCs w:val="24"/>
          <w:lang w:val="tr-TR"/>
        </w:rPr>
        <w:t>3.4.1.</w:t>
      </w:r>
      <w:r w:rsidR="00392741">
        <w:rPr>
          <w:rFonts w:eastAsia="Arial"/>
          <w:b/>
          <w:color w:val="000000"/>
          <w:sz w:val="24"/>
          <w:szCs w:val="24"/>
          <w:lang w:val="tr-TR"/>
        </w:rPr>
        <w:t xml:space="preserve">    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Ambalajlama ve etiketleme ile ilgili hususlar </w:t>
      </w:r>
      <w:r w:rsidRPr="002D4634">
        <w:rPr>
          <w:rFonts w:eastAsia="Arial"/>
          <w:b/>
          <w:color w:val="000000"/>
          <w:sz w:val="24"/>
          <w:szCs w:val="24"/>
          <w:lang w:val="tr-TR"/>
        </w:rPr>
        <w:t>ihale dokümanında</w:t>
      </w:r>
      <w:r w:rsidRPr="002D4634">
        <w:rPr>
          <w:rFonts w:eastAsia="Arial"/>
          <w:color w:val="000000"/>
          <w:sz w:val="24"/>
          <w:szCs w:val="24"/>
          <w:lang w:val="tr-TR"/>
        </w:rPr>
        <w:t xml:space="preserve"> belirtildiği gibi olacaktır.</w:t>
      </w:r>
    </w:p>
    <w:p w:rsidR="002D4634" w:rsidRDefault="002D4634" w:rsidP="00F037B5">
      <w:pPr>
        <w:spacing w:before="80" w:line="254" w:lineRule="exact"/>
        <w:ind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</w:p>
    <w:p w:rsidR="002D4634" w:rsidRPr="002748EF" w:rsidRDefault="002D4634" w:rsidP="00392741">
      <w:pPr>
        <w:numPr>
          <w:ilvl w:val="0"/>
          <w:numId w:val="3"/>
        </w:numPr>
        <w:tabs>
          <w:tab w:val="clear" w:pos="1080"/>
          <w:tab w:val="left" w:pos="1276"/>
        </w:tabs>
        <w:spacing w:before="73" w:line="262" w:lineRule="exact"/>
        <w:ind w:left="288"/>
        <w:textAlignment w:val="baseline"/>
        <w:rPr>
          <w:rFonts w:eastAsia="Arial"/>
          <w:b/>
          <w:color w:val="000000"/>
          <w:spacing w:val="5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5"/>
          <w:sz w:val="24"/>
          <w:szCs w:val="24"/>
          <w:lang w:val="tr-TR"/>
        </w:rPr>
        <w:t>DENETİM VE MUAYENELER İÇİN NUMUNE ALMA</w:t>
      </w:r>
    </w:p>
    <w:p w:rsidR="002D4634" w:rsidRPr="002748EF" w:rsidRDefault="002D4634" w:rsidP="002D4634">
      <w:pPr>
        <w:tabs>
          <w:tab w:val="left" w:pos="1296"/>
        </w:tabs>
        <w:spacing w:before="79" w:line="254" w:lineRule="exact"/>
        <w:ind w:left="288" w:right="216"/>
        <w:jc w:val="both"/>
        <w:textAlignment w:val="baseline"/>
        <w:rPr>
          <w:rFonts w:eastAsia="Arial"/>
          <w:b/>
          <w:color w:val="000000"/>
          <w:sz w:val="24"/>
          <w:szCs w:val="24"/>
          <w:lang w:val="tr-TR"/>
        </w:rPr>
      </w:pPr>
      <w:r w:rsidRPr="002D4634">
        <w:rPr>
          <w:rFonts w:eastAsia="Arial"/>
          <w:color w:val="000000"/>
          <w:sz w:val="24"/>
          <w:szCs w:val="24"/>
          <w:lang w:val="tr-TR"/>
        </w:rPr>
        <w:t>4.1.</w:t>
      </w:r>
      <w:r w:rsidRPr="002748EF">
        <w:rPr>
          <w:rFonts w:eastAsia="Arial"/>
          <w:b/>
          <w:color w:val="000000"/>
          <w:sz w:val="24"/>
          <w:szCs w:val="24"/>
          <w:lang w:val="tr-TR"/>
        </w:rPr>
        <w:tab/>
      </w:r>
      <w:r w:rsidRPr="002D4634">
        <w:rPr>
          <w:rFonts w:eastAsia="Arial"/>
          <w:color w:val="000000"/>
          <w:sz w:val="24"/>
          <w:szCs w:val="24"/>
          <w:lang w:val="tr-TR"/>
        </w:rPr>
        <w:t>Denetim ve muayeneler için numune alma işlemi, yürürlükte olan Mal Alım</w:t>
      </w:r>
      <w:r>
        <w:rPr>
          <w:rFonts w:eastAsia="Arial"/>
          <w:color w:val="000000"/>
          <w:sz w:val="24"/>
          <w:szCs w:val="24"/>
          <w:lang w:val="tr-TR"/>
        </w:rPr>
        <w:t>ları Denetim, Muayene ve Kabul İ</w:t>
      </w:r>
      <w:r w:rsidRPr="002D4634">
        <w:rPr>
          <w:rFonts w:eastAsia="Arial"/>
          <w:color w:val="000000"/>
          <w:sz w:val="24"/>
          <w:szCs w:val="24"/>
          <w:lang w:val="tr-TR"/>
        </w:rPr>
        <w:t>şlemleri Yönergesi esaslarına göre yapılacaktır.</w:t>
      </w:r>
    </w:p>
    <w:p w:rsidR="002D4634" w:rsidRPr="002D4634" w:rsidRDefault="002D4634" w:rsidP="002D4634">
      <w:pPr>
        <w:tabs>
          <w:tab w:val="left" w:pos="1296"/>
        </w:tabs>
        <w:spacing w:before="78" w:line="252" w:lineRule="exact"/>
        <w:ind w:left="288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 w:rsidRPr="002D4634">
        <w:rPr>
          <w:rFonts w:eastAsia="Arial"/>
          <w:color w:val="000000"/>
          <w:spacing w:val="-1"/>
          <w:sz w:val="24"/>
          <w:szCs w:val="24"/>
          <w:lang w:val="tr-TR"/>
        </w:rPr>
        <w:t>4.2.</w:t>
      </w:r>
      <w:r w:rsidRPr="002D4634">
        <w:rPr>
          <w:rFonts w:eastAsia="Arial"/>
          <w:color w:val="000000"/>
          <w:spacing w:val="-1"/>
          <w:sz w:val="24"/>
          <w:szCs w:val="24"/>
          <w:lang w:val="tr-TR"/>
        </w:rPr>
        <w:tab/>
        <w:t>Bir defada teslim edilen aynı isim ve yüzde bileşime sahip gaz bir parti kabul edilecektir.</w:t>
      </w:r>
    </w:p>
    <w:p w:rsidR="002D4634" w:rsidRPr="002D4634" w:rsidRDefault="002D4634" w:rsidP="002D4634">
      <w:pPr>
        <w:tabs>
          <w:tab w:val="left" w:pos="1296"/>
        </w:tabs>
        <w:spacing w:before="79" w:line="254" w:lineRule="exact"/>
        <w:ind w:left="288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 w:rsidRPr="002D4634">
        <w:rPr>
          <w:rFonts w:eastAsia="Arial"/>
          <w:color w:val="000000"/>
          <w:spacing w:val="-1"/>
          <w:sz w:val="24"/>
          <w:szCs w:val="24"/>
          <w:lang w:val="tr-TR"/>
        </w:rPr>
        <w:t>4.3.</w:t>
      </w:r>
      <w:r w:rsidRPr="002748EF">
        <w:rPr>
          <w:rFonts w:eastAsia="Arial"/>
          <w:b/>
          <w:color w:val="000000"/>
          <w:spacing w:val="-1"/>
          <w:sz w:val="24"/>
          <w:szCs w:val="24"/>
          <w:lang w:val="tr-TR"/>
        </w:rPr>
        <w:tab/>
      </w:r>
      <w:r w:rsidRPr="002D4634">
        <w:rPr>
          <w:rFonts w:eastAsia="Arial"/>
          <w:color w:val="000000"/>
          <w:spacing w:val="-1"/>
          <w:sz w:val="24"/>
          <w:szCs w:val="24"/>
          <w:lang w:val="tr-TR"/>
        </w:rPr>
        <w:t>Ambalaj yönünden partinin tamamı göz muayenesine tabi tutulacaktır.</w:t>
      </w:r>
    </w:p>
    <w:p w:rsidR="002D4634" w:rsidRPr="002748EF" w:rsidRDefault="002D4634" w:rsidP="00392741">
      <w:pPr>
        <w:numPr>
          <w:ilvl w:val="0"/>
          <w:numId w:val="3"/>
        </w:numPr>
        <w:tabs>
          <w:tab w:val="clear" w:pos="1080"/>
          <w:tab w:val="left" w:pos="1276"/>
        </w:tabs>
        <w:spacing w:before="72" w:line="256" w:lineRule="exact"/>
        <w:ind w:left="288"/>
        <w:textAlignment w:val="baseline"/>
        <w:rPr>
          <w:rFonts w:eastAsia="Arial"/>
          <w:b/>
          <w:color w:val="000000"/>
          <w:spacing w:val="5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5"/>
          <w:sz w:val="24"/>
          <w:szCs w:val="24"/>
          <w:lang w:val="tr-TR"/>
        </w:rPr>
        <w:t>DENETİM VE MUAYENE</w:t>
      </w:r>
    </w:p>
    <w:p w:rsidR="002D4634" w:rsidRPr="002748EF" w:rsidRDefault="002D4634" w:rsidP="002D4634">
      <w:pPr>
        <w:tabs>
          <w:tab w:val="left" w:pos="1296"/>
        </w:tabs>
        <w:spacing w:before="83" w:line="252" w:lineRule="exact"/>
        <w:ind w:left="288"/>
        <w:textAlignment w:val="baseline"/>
        <w:rPr>
          <w:rFonts w:eastAsia="Arial"/>
          <w:b/>
          <w:color w:val="000000"/>
          <w:spacing w:val="7"/>
          <w:sz w:val="24"/>
          <w:szCs w:val="24"/>
          <w:lang w:val="tr-TR"/>
        </w:rPr>
      </w:pPr>
      <w:r w:rsidRPr="002748EF">
        <w:rPr>
          <w:rFonts w:eastAsia="Arial"/>
          <w:b/>
          <w:color w:val="000000"/>
          <w:spacing w:val="7"/>
          <w:sz w:val="24"/>
          <w:szCs w:val="24"/>
          <w:lang w:val="tr-TR"/>
        </w:rPr>
        <w:t>5.1.</w:t>
      </w:r>
      <w:r w:rsidRPr="002748EF">
        <w:rPr>
          <w:rFonts w:eastAsia="Arial"/>
          <w:b/>
          <w:color w:val="000000"/>
          <w:spacing w:val="7"/>
          <w:sz w:val="24"/>
          <w:szCs w:val="24"/>
          <w:lang w:val="tr-TR"/>
        </w:rPr>
        <w:tab/>
        <w:t>Genel Hususlar</w:t>
      </w:r>
    </w:p>
    <w:p w:rsidR="002D4634" w:rsidRPr="002D4634" w:rsidRDefault="002D4634" w:rsidP="002D4634">
      <w:pPr>
        <w:tabs>
          <w:tab w:val="left" w:pos="1368"/>
        </w:tabs>
        <w:spacing w:before="91" w:line="253" w:lineRule="exact"/>
        <w:ind w:left="288" w:right="144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D4634">
        <w:rPr>
          <w:rFonts w:eastAsia="Arial"/>
          <w:color w:val="000000"/>
          <w:sz w:val="24"/>
          <w:szCs w:val="24"/>
          <w:lang w:val="tr-TR"/>
        </w:rPr>
        <w:t>5.1.1.</w:t>
      </w:r>
      <w:r w:rsidRPr="002D4634">
        <w:rPr>
          <w:rFonts w:eastAsia="Arial"/>
          <w:color w:val="000000"/>
          <w:sz w:val="24"/>
          <w:szCs w:val="24"/>
          <w:lang w:val="tr-TR"/>
        </w:rPr>
        <w:tab/>
        <w:t>Denetim ve muayeneler, yürürlükte olan Mal Alım</w:t>
      </w:r>
      <w:r>
        <w:rPr>
          <w:rFonts w:eastAsia="Arial"/>
          <w:color w:val="000000"/>
          <w:sz w:val="24"/>
          <w:szCs w:val="24"/>
          <w:lang w:val="tr-TR"/>
        </w:rPr>
        <w:t>ları Denetim, Muayene ve Kabul İ</w:t>
      </w:r>
      <w:r w:rsidRPr="002D4634">
        <w:rPr>
          <w:rFonts w:eastAsia="Arial"/>
          <w:color w:val="000000"/>
          <w:sz w:val="24"/>
          <w:szCs w:val="24"/>
          <w:lang w:val="tr-TR"/>
        </w:rPr>
        <w:t>şlemleri Yönergesi esaslarına göre yapılacaktır.</w:t>
      </w:r>
    </w:p>
    <w:p w:rsidR="002D4634" w:rsidRPr="002D4634" w:rsidRDefault="002D4634" w:rsidP="002D4634">
      <w:pPr>
        <w:tabs>
          <w:tab w:val="left" w:pos="1368"/>
        </w:tabs>
        <w:spacing w:before="79" w:line="254" w:lineRule="exact"/>
        <w:ind w:left="288" w:right="144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D4634">
        <w:rPr>
          <w:rFonts w:eastAsia="Arial"/>
          <w:color w:val="000000"/>
          <w:sz w:val="24"/>
          <w:szCs w:val="24"/>
          <w:lang w:val="tr-TR"/>
        </w:rPr>
        <w:t>5.1.2.</w:t>
      </w:r>
      <w:r w:rsidRPr="002D4634">
        <w:rPr>
          <w:rFonts w:eastAsia="Arial"/>
          <w:color w:val="000000"/>
          <w:sz w:val="24"/>
          <w:szCs w:val="24"/>
          <w:lang w:val="tr-TR"/>
        </w:rPr>
        <w:tab/>
        <w:t xml:space="preserve">Yüklenici tarafından karşılanan ve muayenelerde kullanılacak tüm cihaz ve ölçü aletlerinin </w:t>
      </w:r>
      <w:proofErr w:type="gramStart"/>
      <w:r w:rsidRPr="002D4634">
        <w:rPr>
          <w:rFonts w:eastAsia="Arial"/>
          <w:color w:val="000000"/>
          <w:sz w:val="24"/>
          <w:szCs w:val="24"/>
          <w:lang w:val="tr-TR"/>
        </w:rPr>
        <w:t>kalibrasyonlarının</w:t>
      </w:r>
      <w:proofErr w:type="gramEnd"/>
      <w:r w:rsidRPr="002D4634">
        <w:rPr>
          <w:rFonts w:eastAsia="Arial"/>
          <w:color w:val="000000"/>
          <w:sz w:val="24"/>
          <w:szCs w:val="24"/>
          <w:lang w:val="tr-TR"/>
        </w:rPr>
        <w:t xml:space="preserve"> yapıldığına dair kalibrasyonu yapan akredite firma/kurum veya kuruluşun verdiği muayene esnasında geçerliliği bulunan belge/sertifika, muayeneler sırasında Muayene ve Kabul Komisyonuna ibraz edilecektir.</w:t>
      </w:r>
    </w:p>
    <w:p w:rsidR="002D4634" w:rsidRPr="002D4634" w:rsidRDefault="002D4634" w:rsidP="002D4634">
      <w:pPr>
        <w:tabs>
          <w:tab w:val="left" w:pos="1368"/>
        </w:tabs>
        <w:spacing w:before="82" w:line="254" w:lineRule="exact"/>
        <w:ind w:left="288" w:right="144"/>
        <w:jc w:val="both"/>
        <w:textAlignment w:val="baseline"/>
        <w:rPr>
          <w:rFonts w:eastAsia="Arial"/>
          <w:color w:val="000000"/>
          <w:spacing w:val="-3"/>
          <w:sz w:val="24"/>
          <w:szCs w:val="24"/>
          <w:lang w:val="tr-TR"/>
        </w:rPr>
      </w:pPr>
      <w:r w:rsidRPr="002D4634">
        <w:rPr>
          <w:rFonts w:eastAsia="Arial"/>
          <w:color w:val="000000"/>
          <w:spacing w:val="-3"/>
          <w:sz w:val="24"/>
          <w:szCs w:val="24"/>
          <w:lang w:val="tr-TR"/>
        </w:rPr>
        <w:t>5.1.3.</w:t>
      </w:r>
      <w:r w:rsidRPr="002D4634">
        <w:rPr>
          <w:rFonts w:eastAsia="Arial"/>
          <w:color w:val="000000"/>
          <w:spacing w:val="-3"/>
          <w:sz w:val="24"/>
          <w:szCs w:val="24"/>
          <w:lang w:val="tr-TR"/>
        </w:rPr>
        <w:tab/>
        <w:t>Teknik şartnamenin istek ve özellikler kısmında istenilen belgeler, üretici firmanın kalite kontrol test raporları/test sonuçları veya ürün kalite sertifikası veya ulusal veya uluslararası standarda uygunluk belgesi veya akredite edilmiş laboratuvarlardan veya kamu kurum ve kuruluş laboratuvarlarından alınmış onaylı test/analiz raporlarından birisi olacaktır. Bu belgeler muayene esnasında Muayene ve Kabul Komisyonuna verilecektir.</w:t>
      </w:r>
    </w:p>
    <w:p w:rsidR="002D4634" w:rsidRPr="002D4634" w:rsidRDefault="002D4634" w:rsidP="002D4634">
      <w:pPr>
        <w:tabs>
          <w:tab w:val="left" w:pos="1368"/>
        </w:tabs>
        <w:spacing w:before="89" w:line="249" w:lineRule="exact"/>
        <w:ind w:left="288" w:right="144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2D4634">
        <w:rPr>
          <w:rFonts w:eastAsia="Arial"/>
          <w:color w:val="000000"/>
          <w:sz w:val="24"/>
          <w:szCs w:val="24"/>
          <w:lang w:val="tr-TR"/>
        </w:rPr>
        <w:t>5.1.4.</w:t>
      </w:r>
      <w:r w:rsidRPr="002D4634">
        <w:rPr>
          <w:rFonts w:eastAsia="Arial"/>
          <w:color w:val="000000"/>
          <w:sz w:val="24"/>
          <w:szCs w:val="24"/>
          <w:lang w:val="tr-TR"/>
        </w:rPr>
        <w:tab/>
        <w:t>Teknik şartnamenin istek ve özellikler kısmında istenen taahhütler, yüklenici tarafından üretici firma veya yetkili temsilcisi/satıcısı firma tarafından onaylı ürün teknik kataloglarına/dokümanına atıf yapan yazılı taahhüt şeklinde olacaktır. Atıf yapılan doküman, yazılı taahhüde ek yapılarak, yüklenici tarafından muay</w:t>
      </w:r>
      <w:r>
        <w:rPr>
          <w:rFonts w:eastAsia="Arial"/>
          <w:color w:val="000000"/>
          <w:sz w:val="24"/>
          <w:szCs w:val="24"/>
          <w:lang w:val="tr-TR"/>
        </w:rPr>
        <w:t>ene esnasında Muayene ve Kabul Kom</w:t>
      </w:r>
      <w:r w:rsidRPr="002D4634">
        <w:rPr>
          <w:rFonts w:eastAsia="Arial"/>
          <w:color w:val="000000"/>
          <w:sz w:val="24"/>
          <w:szCs w:val="24"/>
          <w:lang w:val="tr-TR"/>
        </w:rPr>
        <w:t>isyonuna verilecektir.</w:t>
      </w:r>
    </w:p>
    <w:p w:rsidR="002D4634" w:rsidRPr="002D4634" w:rsidRDefault="002D4634" w:rsidP="00F037B5">
      <w:pPr>
        <w:spacing w:before="80" w:line="254" w:lineRule="exact"/>
        <w:ind w:right="216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</w:p>
    <w:sectPr w:rsidR="002D4634" w:rsidRPr="002D4634" w:rsidSect="00C07B7E">
      <w:pgSz w:w="11894" w:h="16819"/>
      <w:pgMar w:top="1120" w:right="990" w:bottom="179" w:left="82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5A" w:rsidRDefault="00D84C5A" w:rsidP="00475A66">
      <w:r>
        <w:separator/>
      </w:r>
    </w:p>
  </w:endnote>
  <w:endnote w:type="continuationSeparator" w:id="0">
    <w:p w:rsidR="00D84C5A" w:rsidRDefault="00D84C5A" w:rsidP="0047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891009"/>
      <w:docPartObj>
        <w:docPartGallery w:val="Page Numbers (Bottom of Page)"/>
        <w:docPartUnique/>
      </w:docPartObj>
    </w:sdtPr>
    <w:sdtEndPr/>
    <w:sdtContent>
      <w:p w:rsidR="00475A66" w:rsidRDefault="00475A6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5C" w:rsidRPr="00170D5C">
          <w:rPr>
            <w:noProof/>
            <w:lang w:val="tr-TR"/>
          </w:rPr>
          <w:t>4</w:t>
        </w:r>
        <w:r>
          <w:fldChar w:fldCharType="end"/>
        </w:r>
      </w:p>
    </w:sdtContent>
  </w:sdt>
  <w:p w:rsidR="00475A66" w:rsidRDefault="00475A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5A" w:rsidRDefault="00D84C5A" w:rsidP="00475A66">
      <w:r>
        <w:separator/>
      </w:r>
    </w:p>
  </w:footnote>
  <w:footnote w:type="continuationSeparator" w:id="0">
    <w:p w:rsidR="00D84C5A" w:rsidRDefault="00D84C5A" w:rsidP="0047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A46A9"/>
    <w:multiLevelType w:val="multilevel"/>
    <w:tmpl w:val="13D669C4"/>
    <w:lvl w:ilvl="0">
      <w:start w:val="1"/>
      <w:numFmt w:val="decimal"/>
      <w:lvlText w:val="%1."/>
      <w:lvlJc w:val="left"/>
      <w:pPr>
        <w:tabs>
          <w:tab w:val="left" w:pos="1080"/>
        </w:tabs>
      </w:pPr>
      <w:rPr>
        <w:rFonts w:ascii="Arial" w:eastAsia="Arial" w:hAnsi="Arial"/>
        <w:b/>
        <w:color w:val="000000"/>
        <w:spacing w:val="-11"/>
        <w:w w:val="100"/>
        <w:sz w:val="22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9B3AC8"/>
    <w:multiLevelType w:val="multilevel"/>
    <w:tmpl w:val="94C25964"/>
    <w:lvl w:ilvl="0">
      <w:start w:val="1"/>
      <w:numFmt w:val="decimal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1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FE745D"/>
    <w:multiLevelType w:val="multilevel"/>
    <w:tmpl w:val="E2FC8DF2"/>
    <w:lvl w:ilvl="0">
      <w:start w:val="4"/>
      <w:numFmt w:val="decimal"/>
      <w:lvlText w:val="%1."/>
      <w:lvlJc w:val="left"/>
      <w:pPr>
        <w:tabs>
          <w:tab w:val="left" w:pos="1080"/>
        </w:tabs>
      </w:pPr>
      <w:rPr>
        <w:rFonts w:ascii="Arial" w:eastAsia="Arial" w:hAnsi="Arial"/>
        <w:b/>
        <w:color w:val="000000"/>
        <w:spacing w:val="5"/>
        <w:w w:val="100"/>
        <w:sz w:val="21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21"/>
    <w:rsid w:val="00170D5C"/>
    <w:rsid w:val="00221BD1"/>
    <w:rsid w:val="002748EF"/>
    <w:rsid w:val="002D4634"/>
    <w:rsid w:val="00324321"/>
    <w:rsid w:val="00392741"/>
    <w:rsid w:val="00475A66"/>
    <w:rsid w:val="0048325C"/>
    <w:rsid w:val="004E07FA"/>
    <w:rsid w:val="005056E7"/>
    <w:rsid w:val="00566BFE"/>
    <w:rsid w:val="00693E4A"/>
    <w:rsid w:val="00694954"/>
    <w:rsid w:val="0086233B"/>
    <w:rsid w:val="0086352C"/>
    <w:rsid w:val="008648B3"/>
    <w:rsid w:val="00921E5A"/>
    <w:rsid w:val="00A94B09"/>
    <w:rsid w:val="00B15B49"/>
    <w:rsid w:val="00C07B7E"/>
    <w:rsid w:val="00CA615C"/>
    <w:rsid w:val="00D15317"/>
    <w:rsid w:val="00D5409D"/>
    <w:rsid w:val="00D84C5A"/>
    <w:rsid w:val="00E66E90"/>
    <w:rsid w:val="00E831C7"/>
    <w:rsid w:val="00F037B5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D7FE"/>
  <w15:docId w15:val="{9D4B608B-B3E7-4599-807A-FA0B263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A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5A66"/>
  </w:style>
  <w:style w:type="paragraph" w:styleId="AltBilgi">
    <w:name w:val="footer"/>
    <w:basedOn w:val="Normal"/>
    <w:link w:val="AltBilgiChar"/>
    <w:uiPriority w:val="99"/>
    <w:unhideWhenUsed/>
    <w:rsid w:val="00475A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5A66"/>
  </w:style>
  <w:style w:type="paragraph" w:styleId="NormalWeb">
    <w:name w:val="Normal (Web)"/>
    <w:basedOn w:val="Normal"/>
    <w:uiPriority w:val="99"/>
    <w:semiHidden/>
    <w:unhideWhenUsed/>
    <w:rsid w:val="00475A66"/>
    <w:pPr>
      <w:spacing w:before="100" w:beforeAutospacing="1" w:after="100" w:afterAutospacing="1"/>
    </w:pPr>
    <w:rPr>
      <w:rFonts w:eastAsiaTheme="minorEastAsia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48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5417-DC52-4E03-B31E-54D07AFA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GÖKHAN ZEREN (THSİ. ME.)(KKK)</dc:creator>
  <cp:lastModifiedBy>ADEM KARAGÖZ</cp:lastModifiedBy>
  <cp:revision>12</cp:revision>
  <cp:lastPrinted>2022-03-14T04:55:00Z</cp:lastPrinted>
  <dcterms:created xsi:type="dcterms:W3CDTF">2022-03-11T09:06:00Z</dcterms:created>
  <dcterms:modified xsi:type="dcterms:W3CDTF">2024-04-25T08:34:00Z</dcterms:modified>
</cp:coreProperties>
</file>