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2F" w:rsidRPr="0029252F" w:rsidRDefault="0029252F" w:rsidP="0029252F">
      <w:pPr>
        <w:jc w:val="center"/>
        <w:rPr>
          <w:b/>
          <w:bCs/>
          <w:color w:val="auto"/>
        </w:rPr>
      </w:pPr>
      <w:r w:rsidRPr="0029252F">
        <w:rPr>
          <w:b/>
          <w:bCs/>
          <w:noProof/>
          <w:color w:val="auto"/>
        </w:rPr>
        <mc:AlternateContent>
          <mc:Choice Requires="wps">
            <w:drawing>
              <wp:anchor distT="0" distB="0" distL="114300" distR="114300" simplePos="0" relativeHeight="251665920" behindDoc="0" locked="0" layoutInCell="1" allowOverlap="1" wp14:anchorId="5DB22A9F" wp14:editId="1719FF0A">
                <wp:simplePos x="0" y="0"/>
                <wp:positionH relativeFrom="column">
                  <wp:posOffset>95250</wp:posOffset>
                </wp:positionH>
                <wp:positionV relativeFrom="paragraph">
                  <wp:posOffset>-97790</wp:posOffset>
                </wp:positionV>
                <wp:extent cx="6074410" cy="8915400"/>
                <wp:effectExtent l="19050" t="19050" r="40640" b="3810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E397" id="Dikdörtgen 2" o:spid="_x0000_s1026" style="position:absolute;margin-left:7.5pt;margin-top:-7.7pt;width:478.3pt;height:7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" filled="f" strokeweight="4pt"/>
            </w:pict>
          </mc:Fallback>
        </mc:AlternateContent>
      </w:r>
      <w:r w:rsidRPr="0029252F">
        <w:rPr>
          <w:b/>
          <w:bCs/>
          <w:color w:val="auto"/>
        </w:rPr>
        <w:t>T.C.</w:t>
      </w:r>
    </w:p>
    <w:p w:rsidR="0029252F" w:rsidRPr="0029252F" w:rsidRDefault="0029252F" w:rsidP="0029252F">
      <w:pPr>
        <w:jc w:val="center"/>
        <w:rPr>
          <w:b/>
          <w:bCs/>
          <w:color w:val="auto"/>
        </w:rPr>
      </w:pPr>
      <w:r w:rsidRPr="0029252F">
        <w:rPr>
          <w:b/>
          <w:bCs/>
          <w:color w:val="auto"/>
        </w:rPr>
        <w:t>MİLLİ SAVUNMA BAKANLIĞI</w:t>
      </w:r>
    </w:p>
    <w:p w:rsidR="0029252F" w:rsidRPr="0029252F" w:rsidRDefault="0029252F" w:rsidP="0029252F">
      <w:pPr>
        <w:jc w:val="center"/>
        <w:rPr>
          <w:b/>
          <w:bCs/>
          <w:color w:val="auto"/>
        </w:rPr>
      </w:pPr>
      <w:r w:rsidRPr="0029252F">
        <w:rPr>
          <w:b/>
          <w:bCs/>
          <w:color w:val="auto"/>
        </w:rPr>
        <w:t>ASKERİ FABRİKALAR GENEL MÜDÜRLÜĞÜ</w:t>
      </w:r>
    </w:p>
    <w:p w:rsidR="0029252F" w:rsidRPr="0029252F" w:rsidRDefault="0029252F" w:rsidP="0029252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rPr>
        <w:t>45’İNCİ BAKIM FABRİKA MÜDÜRLÜĞÜ</w:t>
      </w:r>
    </w:p>
    <w:p w:rsidR="0029252F" w:rsidRPr="0029252F" w:rsidRDefault="0029252F" w:rsidP="0029252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color w:val="auto"/>
        </w:rPr>
        <w:t>ANKARA</w:t>
      </w: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29252F" w:rsidRPr="0029252F" w:rsidTr="00626F37">
        <w:trPr>
          <w:trHeight w:val="1125"/>
        </w:trPr>
        <w:tc>
          <w:tcPr>
            <w:tcW w:w="8541" w:type="dxa"/>
          </w:tcPr>
          <w:p w:rsidR="0029252F" w:rsidRPr="0029252F" w:rsidRDefault="0029252F" w:rsidP="00626F3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29252F" w:rsidRPr="0029252F" w:rsidRDefault="0029252F" w:rsidP="00626F3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29252F">
              <w:rPr>
                <w:b/>
                <w:bCs/>
              </w:rPr>
              <w:t xml:space="preserve">45’İNCİ BAKIM FABRİKA MÜDÜRLÜĞÜ </w:t>
            </w:r>
          </w:p>
          <w:p w:rsidR="0029252F" w:rsidRPr="0029252F" w:rsidRDefault="006C6B84" w:rsidP="00626F37">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İŞ </w:t>
            </w:r>
            <w:r w:rsidR="00693B02">
              <w:rPr>
                <w:rFonts w:ascii="Times New Roman" w:hAnsi="Times New Roman" w:cs="Times New Roman"/>
                <w:color w:val="FF0000"/>
                <w:sz w:val="24"/>
                <w:szCs w:val="24"/>
              </w:rPr>
              <w:t xml:space="preserve">GÜVENLİĞİ UZMANI </w:t>
            </w:r>
            <w:r>
              <w:rPr>
                <w:rFonts w:ascii="Times New Roman" w:hAnsi="Times New Roman" w:cs="Times New Roman"/>
                <w:color w:val="FF0000"/>
                <w:sz w:val="24"/>
                <w:szCs w:val="24"/>
              </w:rPr>
              <w:t xml:space="preserve"> HİZMET</w:t>
            </w:r>
            <w:r w:rsidR="0029252F" w:rsidRPr="0029252F">
              <w:rPr>
                <w:rFonts w:ascii="Times New Roman" w:hAnsi="Times New Roman" w:cs="Times New Roman"/>
                <w:color w:val="FF0000"/>
                <w:sz w:val="24"/>
                <w:szCs w:val="24"/>
              </w:rPr>
              <w:t xml:space="preserve"> ALIMINA AİT TİP SÖZLEŞME TASARISI</w:t>
            </w:r>
          </w:p>
          <w:p w:rsidR="0029252F" w:rsidRPr="0029252F" w:rsidRDefault="0029252F" w:rsidP="00626F37">
            <w:pPr>
              <w:jc w:val="center"/>
              <w:rPr>
                <w:b/>
                <w:bCs/>
              </w:rPr>
            </w:pPr>
          </w:p>
        </w:tc>
      </w:tr>
    </w:tbl>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29252F" w:rsidRPr="0029252F" w:rsidTr="00626F37">
        <w:trPr>
          <w:trHeight w:val="377"/>
        </w:trPr>
        <w:tc>
          <w:tcPr>
            <w:tcW w:w="2139" w:type="dxa"/>
          </w:tcPr>
          <w:p w:rsidR="0029252F" w:rsidRPr="0029252F" w:rsidRDefault="0029252F" w:rsidP="00626F37">
            <w:pPr>
              <w:pStyle w:val="Balk4"/>
              <w:numPr>
                <w:ilvl w:val="3"/>
                <w:numId w:val="0"/>
              </w:numPr>
              <w:rPr>
                <w:b w:val="0"/>
                <w:i/>
                <w:color w:val="auto"/>
                <w:sz w:val="24"/>
                <w:szCs w:val="24"/>
              </w:rPr>
            </w:pPr>
            <w:r w:rsidRPr="0029252F">
              <w:rPr>
                <w:b w:val="0"/>
                <w:color w:val="auto"/>
                <w:sz w:val="24"/>
                <w:szCs w:val="24"/>
              </w:rPr>
              <w:t xml:space="preserve">TARİH /        </w:t>
            </w:r>
          </w:p>
        </w:tc>
        <w:tc>
          <w:tcPr>
            <w:tcW w:w="2753" w:type="dxa"/>
          </w:tcPr>
          <w:p w:rsidR="0029252F" w:rsidRPr="0029252F" w:rsidRDefault="008905D0" w:rsidP="00626F37">
            <w:pPr>
              <w:pStyle w:val="Balk4"/>
              <w:numPr>
                <w:ilvl w:val="3"/>
                <w:numId w:val="0"/>
              </w:numPr>
              <w:rPr>
                <w:b w:val="0"/>
                <w:i/>
                <w:color w:val="auto"/>
                <w:sz w:val="24"/>
                <w:szCs w:val="24"/>
              </w:rPr>
            </w:pPr>
            <w:r>
              <w:rPr>
                <w:b w:val="0"/>
                <w:color w:val="auto"/>
                <w:sz w:val="24"/>
                <w:szCs w:val="24"/>
              </w:rPr>
              <w:t xml:space="preserve">      …../……/2024</w:t>
            </w:r>
          </w:p>
        </w:tc>
      </w:tr>
      <w:tr w:rsidR="0029252F" w:rsidRPr="0029252F" w:rsidTr="00626F37">
        <w:trPr>
          <w:trHeight w:val="315"/>
        </w:trPr>
        <w:tc>
          <w:tcPr>
            <w:tcW w:w="2139" w:type="dxa"/>
          </w:tcPr>
          <w:p w:rsidR="0029252F" w:rsidRPr="0029252F" w:rsidRDefault="0029252F" w:rsidP="00626F37">
            <w:pPr>
              <w:pStyle w:val="Balk8"/>
              <w:keepNext w:val="0"/>
              <w:numPr>
                <w:ilvl w:val="7"/>
                <w:numId w:val="0"/>
              </w:numPr>
              <w:tabs>
                <w:tab w:val="left" w:pos="3686"/>
                <w:tab w:val="left" w:pos="3969"/>
              </w:tabs>
              <w:rPr>
                <w:rFonts w:ascii="Times New Roman" w:hAnsi="Times New Roman" w:cs="Times New Roman"/>
                <w:bCs w:val="0"/>
                <w:color w:val="auto"/>
              </w:rPr>
            </w:pPr>
            <w:r w:rsidRPr="0029252F">
              <w:rPr>
                <w:rFonts w:ascii="Times New Roman" w:hAnsi="Times New Roman" w:cs="Times New Roman"/>
                <w:color w:val="auto"/>
              </w:rPr>
              <w:t xml:space="preserve">NU.:               </w:t>
            </w:r>
          </w:p>
        </w:tc>
        <w:tc>
          <w:tcPr>
            <w:tcW w:w="2753" w:type="dxa"/>
          </w:tcPr>
          <w:p w:rsidR="0029252F" w:rsidRPr="0029252F" w:rsidRDefault="008905D0" w:rsidP="00626F37">
            <w:pPr>
              <w:pStyle w:val="Balk8"/>
              <w:keepNext w:val="0"/>
              <w:numPr>
                <w:ilvl w:val="7"/>
                <w:numId w:val="0"/>
              </w:numPr>
              <w:tabs>
                <w:tab w:val="left" w:pos="3686"/>
                <w:tab w:val="left" w:pos="3969"/>
              </w:tabs>
              <w:rPr>
                <w:rFonts w:ascii="Times New Roman" w:hAnsi="Times New Roman" w:cs="Times New Roman"/>
                <w:bCs w:val="0"/>
                <w:color w:val="auto"/>
              </w:rPr>
            </w:pPr>
            <w:r>
              <w:rPr>
                <w:rFonts w:ascii="Times New Roman" w:hAnsi="Times New Roman" w:cs="Times New Roman"/>
                <w:color w:val="auto"/>
              </w:rPr>
              <w:t>2024</w:t>
            </w:r>
            <w:r w:rsidR="0029252F" w:rsidRPr="0029252F">
              <w:rPr>
                <w:rFonts w:ascii="Times New Roman" w:hAnsi="Times New Roman" w:cs="Times New Roman"/>
                <w:color w:val="auto"/>
              </w:rPr>
              <w:t xml:space="preserve"> /</w:t>
            </w:r>
          </w:p>
        </w:tc>
      </w:tr>
    </w:tbl>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Cs/>
          <w:color w:val="auto"/>
        </w:rPr>
      </w:pPr>
    </w:p>
    <w:p w:rsidR="0029252F" w:rsidRPr="0029252F" w:rsidRDefault="0029252F" w:rsidP="0029252F">
      <w:pPr>
        <w:jc w:val="both"/>
        <w:rPr>
          <w:b/>
          <w:bCs/>
          <w:color w:val="auto"/>
        </w:rPr>
      </w:pPr>
    </w:p>
    <w:p w:rsidR="0029252F" w:rsidRPr="0029252F" w:rsidRDefault="0029252F" w:rsidP="0029252F">
      <w:pPr>
        <w:jc w:val="both"/>
        <w:rPr>
          <w:b/>
          <w:bCs/>
          <w:color w:val="auto"/>
        </w:rPr>
      </w:pPr>
    </w:p>
    <w:p w:rsidR="0029252F" w:rsidRPr="00E11286" w:rsidRDefault="0029252F">
      <w:pPr>
        <w:pStyle w:val="GvdeMetni"/>
        <w:spacing w:after="120" w:line="240" w:lineRule="auto"/>
        <w:jc w:val="center"/>
        <w:rPr>
          <w:rFonts w:ascii="Times New Roman" w:hAnsi="Times New Roman" w:cs="Times New Roman"/>
          <w:bCs w:val="0"/>
          <w:color w:val="4F81BD" w:themeColor="accent1"/>
          <w:sz w:val="24"/>
          <w:szCs w:val="24"/>
        </w:rPr>
      </w:pPr>
    </w:p>
    <w:p w:rsidR="009E6788" w:rsidRPr="00E11286" w:rsidRDefault="005E4206">
      <w:pPr>
        <w:pStyle w:val="GvdeMetni"/>
        <w:spacing w:after="120" w:line="240" w:lineRule="auto"/>
        <w:jc w:val="center"/>
        <w:rPr>
          <w:rFonts w:ascii="Times New Roman" w:hAnsi="Times New Roman" w:cs="Times New Roman"/>
          <w:color w:val="4F81BD" w:themeColor="accent1"/>
          <w:sz w:val="24"/>
          <w:szCs w:val="24"/>
        </w:rPr>
      </w:pPr>
      <w:r w:rsidRPr="00E11286">
        <w:rPr>
          <w:rFonts w:ascii="Times New Roman" w:hAnsi="Times New Roman" w:cs="Times New Roman"/>
          <w:bCs w:val="0"/>
          <w:color w:val="4F81BD" w:themeColor="accent1"/>
          <w:sz w:val="24"/>
          <w:szCs w:val="24"/>
        </w:rPr>
        <w:t>1</w:t>
      </w:r>
      <w:r w:rsidR="002B6DD1">
        <w:rPr>
          <w:rFonts w:ascii="Times New Roman" w:hAnsi="Times New Roman" w:cs="Times New Roman"/>
          <w:bCs w:val="0"/>
          <w:color w:val="4F81BD" w:themeColor="accent1"/>
          <w:sz w:val="24"/>
          <w:szCs w:val="24"/>
        </w:rPr>
        <w:t>.</w:t>
      </w:r>
      <w:r w:rsidR="0075448D" w:rsidRPr="00E11286">
        <w:rPr>
          <w:rFonts w:ascii="Times New Roman" w:hAnsi="Times New Roman" w:cs="Times New Roman"/>
          <w:bCs w:val="0"/>
          <w:color w:val="4F81BD" w:themeColor="accent1"/>
          <w:sz w:val="24"/>
          <w:szCs w:val="24"/>
        </w:rPr>
        <w:t>2</w:t>
      </w:r>
      <w:r w:rsidR="008905D0">
        <w:rPr>
          <w:rFonts w:ascii="Times New Roman" w:hAnsi="Times New Roman" w:cs="Times New Roman"/>
          <w:bCs w:val="0"/>
          <w:color w:val="4F81BD" w:themeColor="accent1"/>
          <w:sz w:val="24"/>
          <w:szCs w:val="24"/>
        </w:rPr>
        <w:t>55</w:t>
      </w:r>
      <w:r w:rsidR="00536CCF" w:rsidRPr="00E11286">
        <w:rPr>
          <w:rFonts w:ascii="Times New Roman" w:hAnsi="Times New Roman" w:cs="Times New Roman"/>
          <w:bCs w:val="0"/>
          <w:color w:val="4F81BD" w:themeColor="accent1"/>
          <w:sz w:val="24"/>
          <w:szCs w:val="24"/>
        </w:rPr>
        <w:t xml:space="preserve"> (</w:t>
      </w:r>
      <w:r w:rsidR="00CD4AB5" w:rsidRPr="00E11286">
        <w:rPr>
          <w:rFonts w:ascii="Times New Roman" w:hAnsi="Times New Roman" w:cs="Times New Roman"/>
          <w:bCs w:val="0"/>
          <w:color w:val="4F81BD" w:themeColor="accent1"/>
          <w:sz w:val="24"/>
          <w:szCs w:val="24"/>
        </w:rPr>
        <w:t xml:space="preserve"> </w:t>
      </w:r>
      <w:r w:rsidRPr="00E11286">
        <w:rPr>
          <w:rFonts w:ascii="Times New Roman" w:hAnsi="Times New Roman" w:cs="Times New Roman"/>
          <w:bCs w:val="0"/>
          <w:color w:val="4F81BD" w:themeColor="accent1"/>
          <w:sz w:val="24"/>
          <w:szCs w:val="24"/>
        </w:rPr>
        <w:t>BİN</w:t>
      </w:r>
      <w:r w:rsidR="00E11286" w:rsidRPr="00E11286">
        <w:rPr>
          <w:rFonts w:ascii="Times New Roman" w:hAnsi="Times New Roman" w:cs="Times New Roman"/>
          <w:bCs w:val="0"/>
          <w:color w:val="4F81BD" w:themeColor="accent1"/>
          <w:sz w:val="24"/>
          <w:szCs w:val="24"/>
        </w:rPr>
        <w:t>İKİYÜZ</w:t>
      </w:r>
      <w:r w:rsidR="002B6DD1">
        <w:rPr>
          <w:rFonts w:ascii="Times New Roman" w:hAnsi="Times New Roman" w:cs="Times New Roman"/>
          <w:bCs w:val="0"/>
          <w:color w:val="4F81BD" w:themeColor="accent1"/>
          <w:sz w:val="24"/>
          <w:szCs w:val="24"/>
        </w:rPr>
        <w:t>ELLİ</w:t>
      </w:r>
      <w:r w:rsidR="008905D0">
        <w:rPr>
          <w:rFonts w:ascii="Times New Roman" w:hAnsi="Times New Roman" w:cs="Times New Roman"/>
          <w:bCs w:val="0"/>
          <w:color w:val="4F81BD" w:themeColor="accent1"/>
          <w:sz w:val="24"/>
          <w:szCs w:val="24"/>
        </w:rPr>
        <w:t>BEŞ</w:t>
      </w:r>
      <w:r w:rsidR="00CD4AB5" w:rsidRPr="00E11286">
        <w:rPr>
          <w:rFonts w:ascii="Times New Roman" w:hAnsi="Times New Roman" w:cs="Times New Roman"/>
          <w:bCs w:val="0"/>
          <w:color w:val="4F81BD" w:themeColor="accent1"/>
          <w:sz w:val="24"/>
          <w:szCs w:val="24"/>
        </w:rPr>
        <w:t xml:space="preserve">) </w:t>
      </w:r>
      <w:r w:rsidR="00CD4AB5" w:rsidRPr="00E11286">
        <w:rPr>
          <w:rFonts w:ascii="Times New Roman" w:hAnsi="Times New Roman" w:cs="Times New Roman"/>
          <w:color w:val="4F81BD" w:themeColor="accent1"/>
          <w:sz w:val="24"/>
          <w:szCs w:val="24"/>
        </w:rPr>
        <w:t>SAAT</w:t>
      </w:r>
      <w:r w:rsidR="00CD4AB5" w:rsidRPr="00E11286">
        <w:rPr>
          <w:rFonts w:ascii="Times New Roman" w:hAnsi="Times New Roman" w:cs="Times New Roman"/>
          <w:bCs w:val="0"/>
          <w:color w:val="4F81BD" w:themeColor="accent1"/>
          <w:sz w:val="24"/>
          <w:szCs w:val="24"/>
        </w:rPr>
        <w:t xml:space="preserve"> </w:t>
      </w:r>
      <w:r w:rsidR="00E11286" w:rsidRPr="00E11286">
        <w:rPr>
          <w:rFonts w:ascii="Times New Roman" w:hAnsi="Times New Roman" w:cs="Times New Roman"/>
          <w:color w:val="4F81BD" w:themeColor="accent1"/>
          <w:sz w:val="24"/>
          <w:szCs w:val="24"/>
        </w:rPr>
        <w:t>İŞ GÜVENLİĞİ UZMANI</w:t>
      </w:r>
    </w:p>
    <w:p w:rsidR="009E6788" w:rsidRPr="0029252F" w:rsidRDefault="001C5EB0">
      <w:pPr>
        <w:pStyle w:val="GvdeMetni"/>
        <w:spacing w:after="120" w:line="240" w:lineRule="auto"/>
        <w:jc w:val="center"/>
        <w:rPr>
          <w:rFonts w:ascii="Times New Roman" w:hAnsi="Times New Roman" w:cs="Times New Roman"/>
          <w:sz w:val="24"/>
          <w:szCs w:val="24"/>
        </w:rPr>
      </w:pPr>
      <w:r w:rsidRPr="0029252F">
        <w:rPr>
          <w:rFonts w:ascii="Times New Roman" w:hAnsi="Times New Roman" w:cs="Times New Roman"/>
          <w:color w:val="auto"/>
          <w:sz w:val="24"/>
          <w:szCs w:val="24"/>
        </w:rPr>
        <w:t>HİZMETİ ALIMINA AİT SÖZLEŞME TASARISI</w:t>
      </w:r>
    </w:p>
    <w:p w:rsidR="009E6788" w:rsidRPr="0029252F" w:rsidRDefault="001C5EB0">
      <w:pPr>
        <w:jc w:val="both"/>
      </w:pPr>
      <w:r w:rsidRPr="0029252F">
        <w:t xml:space="preserve">İKN (İhale Kayıt Numarası): </w:t>
      </w:r>
      <w:r w:rsidR="008905D0">
        <w:rPr>
          <w:b/>
          <w:bCs/>
          <w:color w:val="003399"/>
        </w:rPr>
        <w:t>2024</w:t>
      </w:r>
      <w:r w:rsidRPr="0029252F">
        <w:rPr>
          <w:b/>
          <w:bCs/>
          <w:color w:val="003399"/>
        </w:rPr>
        <w:t>/</w:t>
      </w:r>
    </w:p>
    <w:p w:rsidR="009E6788" w:rsidRPr="0029252F" w:rsidRDefault="001C5EB0">
      <w:pPr>
        <w:spacing w:before="120"/>
        <w:jc w:val="both"/>
      </w:pPr>
      <w:r w:rsidRPr="0029252F">
        <w:rPr>
          <w:b/>
          <w:bCs/>
          <w:color w:val="auto"/>
        </w:rPr>
        <w:t>Madde 1 - Sözleşmenin tarafları</w:t>
      </w:r>
    </w:p>
    <w:p w:rsidR="009E6788" w:rsidRPr="0029252F" w:rsidRDefault="001C5EB0">
      <w:pPr>
        <w:jc w:val="both"/>
      </w:pPr>
      <w:r w:rsidRPr="0029252F">
        <w:t xml:space="preserve">Bu Sözleşme, bir tarafta </w:t>
      </w:r>
      <w:r w:rsidRPr="0029252F">
        <w:rPr>
          <w:b/>
          <w:bCs/>
          <w:color w:val="003399"/>
        </w:rPr>
        <w:t>45’inci Bkm.Fb.Md.lüğü</w:t>
      </w:r>
      <w:r w:rsidRPr="0029252F">
        <w:t xml:space="preserve"> (bundan sonra İdare olarak anılacaktır) ile diğer tarafta </w:t>
      </w:r>
      <w:r w:rsidR="00B149A7" w:rsidRPr="0029252F">
        <w:t>………………………………………………</w:t>
      </w:r>
      <w:r w:rsidR="002B6DD1">
        <w:t>………</w:t>
      </w:r>
      <w:r w:rsidR="00B149A7" w:rsidRPr="0029252F">
        <w:t>…………………..</w:t>
      </w:r>
      <w:r w:rsidRPr="0029252F">
        <w:t xml:space="preserve"> (bundan sonra Yüklenici olarak anılacaktır) arasında aşağıda yazılı şartlar dahilinde akdedilmiştir. </w:t>
      </w:r>
    </w:p>
    <w:p w:rsidR="009E6788" w:rsidRPr="0029252F" w:rsidRDefault="001C5EB0">
      <w:pPr>
        <w:spacing w:before="120"/>
        <w:jc w:val="both"/>
      </w:pPr>
      <w:r w:rsidRPr="0029252F">
        <w:rPr>
          <w:b/>
          <w:bCs/>
          <w:color w:val="auto"/>
        </w:rPr>
        <w:t>Madde 2 - Taraflara ilişkin bilgiler</w:t>
      </w:r>
    </w:p>
    <w:p w:rsidR="009E6788" w:rsidRPr="0029252F" w:rsidRDefault="001C5EB0">
      <w:pPr>
        <w:jc w:val="both"/>
      </w:pPr>
      <w:r w:rsidRPr="0029252F">
        <w:rPr>
          <w:b/>
          <w:bCs/>
        </w:rPr>
        <w:t>2.1.</w:t>
      </w:r>
      <w:r w:rsidRPr="0029252F">
        <w:t xml:space="preserve"> İdarenin </w:t>
      </w:r>
    </w:p>
    <w:p w:rsidR="009E6788" w:rsidRPr="0029252F" w:rsidRDefault="001C5EB0">
      <w:pPr>
        <w:jc w:val="both"/>
        <w:divId w:val="717243985"/>
        <w:rPr>
          <w:rFonts w:eastAsia="Times New Roman"/>
        </w:rPr>
      </w:pPr>
      <w:r w:rsidRPr="0029252F">
        <w:rPr>
          <w:rFonts w:eastAsia="Times New Roman"/>
        </w:rPr>
        <w:t>a) Adı:</w:t>
      </w:r>
      <w:r w:rsidRPr="0029252F">
        <w:rPr>
          <w:b/>
          <w:bCs/>
          <w:color w:val="003399"/>
        </w:rPr>
        <w:t xml:space="preserve"> 45’inci Bkm.Fb.Md.lüğü</w:t>
      </w:r>
    </w:p>
    <w:p w:rsidR="009E6788" w:rsidRPr="0029252F" w:rsidRDefault="001C5EB0">
      <w:pPr>
        <w:jc w:val="both"/>
        <w:divId w:val="717243985"/>
      </w:pPr>
      <w:r w:rsidRPr="0029252F">
        <w:t>b) Adresi:</w:t>
      </w:r>
      <w:r w:rsidRPr="0029252F">
        <w:rPr>
          <w:b/>
          <w:bCs/>
          <w:color w:val="003399"/>
        </w:rPr>
        <w:t>General Cavit Erol Kışlası Etimesgut / ANKARA</w:t>
      </w:r>
      <w:r w:rsidRPr="0029252F">
        <w:t xml:space="preserve"> </w:t>
      </w:r>
    </w:p>
    <w:p w:rsidR="009E6788" w:rsidRPr="0029252F" w:rsidRDefault="001C5EB0">
      <w:pPr>
        <w:jc w:val="both"/>
        <w:divId w:val="717243985"/>
      </w:pPr>
      <w:r w:rsidRPr="0029252F">
        <w:t>c) Telefon numarası:</w:t>
      </w:r>
      <w:r w:rsidRPr="0029252F">
        <w:rPr>
          <w:b/>
          <w:bCs/>
          <w:color w:val="003399"/>
        </w:rPr>
        <w:t>3122491101</w:t>
      </w:r>
      <w:r w:rsidRPr="0029252F">
        <w:t xml:space="preserve"> </w:t>
      </w:r>
    </w:p>
    <w:p w:rsidR="009E6788" w:rsidRPr="0029252F" w:rsidRDefault="001C5EB0">
      <w:pPr>
        <w:jc w:val="both"/>
        <w:divId w:val="717243985"/>
      </w:pPr>
      <w:r w:rsidRPr="0029252F">
        <w:t>ç) Faks numarası:</w:t>
      </w:r>
      <w:r w:rsidRPr="0029252F">
        <w:rPr>
          <w:b/>
          <w:bCs/>
          <w:color w:val="003399"/>
        </w:rPr>
        <w:t>3122491132</w:t>
      </w:r>
    </w:p>
    <w:p w:rsidR="009E6788" w:rsidRPr="0029252F" w:rsidRDefault="001C5EB0">
      <w:pPr>
        <w:jc w:val="both"/>
        <w:divId w:val="717243985"/>
      </w:pPr>
      <w:r w:rsidRPr="0029252F">
        <w:t>d) Elektronik posta adresi(varsa):</w:t>
      </w:r>
      <w:r w:rsidRPr="0029252F">
        <w:rPr>
          <w:b/>
          <w:bCs/>
          <w:color w:val="003399"/>
        </w:rPr>
        <w:t>Yoktur.</w:t>
      </w:r>
      <w:r w:rsidRPr="0029252F">
        <w:t xml:space="preserve"> </w:t>
      </w:r>
    </w:p>
    <w:p w:rsidR="009E6788" w:rsidRPr="0029252F" w:rsidRDefault="001C5EB0">
      <w:pPr>
        <w:jc w:val="both"/>
      </w:pPr>
      <w:r w:rsidRPr="0029252F">
        <w:rPr>
          <w:b/>
          <w:bCs/>
        </w:rPr>
        <w:t>2.2.</w:t>
      </w:r>
      <w:r w:rsidRPr="0029252F">
        <w:t xml:space="preserve"> Yüklenicinin </w:t>
      </w:r>
    </w:p>
    <w:p w:rsidR="009E6788" w:rsidRPr="0029252F" w:rsidRDefault="001C5EB0">
      <w:pPr>
        <w:jc w:val="both"/>
        <w:divId w:val="782574484"/>
        <w:rPr>
          <w:rFonts w:eastAsia="Times New Roman"/>
        </w:rPr>
      </w:pPr>
      <w:r w:rsidRPr="0029252F">
        <w:rPr>
          <w:rFonts w:eastAsia="Times New Roman"/>
        </w:rPr>
        <w:t xml:space="preserve">a) Adı ve soyadı/Ticaret unvanı: ........................................... </w:t>
      </w:r>
    </w:p>
    <w:p w:rsidR="009E6788" w:rsidRPr="0029252F" w:rsidRDefault="001C5EB0">
      <w:pPr>
        <w:jc w:val="both"/>
        <w:divId w:val="782574484"/>
      </w:pPr>
      <w:r w:rsidRPr="0029252F">
        <w:t xml:space="preserve">b) T.C. Kimlik No: ............................................................... </w:t>
      </w:r>
    </w:p>
    <w:p w:rsidR="009E6788" w:rsidRPr="0029252F" w:rsidRDefault="001C5EB0">
      <w:pPr>
        <w:jc w:val="both"/>
        <w:divId w:val="782574484"/>
      </w:pPr>
      <w:r w:rsidRPr="0029252F">
        <w:t xml:space="preserve">c) Vergi Kimlik No: .............................................................. </w:t>
      </w:r>
    </w:p>
    <w:p w:rsidR="009E6788" w:rsidRPr="0029252F" w:rsidRDefault="001C5EB0">
      <w:pPr>
        <w:jc w:val="both"/>
        <w:divId w:val="782574484"/>
      </w:pPr>
      <w:r w:rsidRPr="0029252F">
        <w:t xml:space="preserve">ç) Yüklenicinin tebligata esas adresi: ........................................... </w:t>
      </w:r>
    </w:p>
    <w:p w:rsidR="009E6788" w:rsidRPr="0029252F" w:rsidRDefault="001C5EB0">
      <w:pPr>
        <w:jc w:val="both"/>
        <w:divId w:val="782574484"/>
      </w:pPr>
      <w:r w:rsidRPr="0029252F">
        <w:t xml:space="preserve">d) Telefon numarası: ............................................................. </w:t>
      </w:r>
    </w:p>
    <w:p w:rsidR="009E6788" w:rsidRPr="0029252F" w:rsidRDefault="001C5EB0">
      <w:pPr>
        <w:jc w:val="both"/>
        <w:divId w:val="782574484"/>
      </w:pPr>
      <w:r w:rsidRPr="0029252F">
        <w:t xml:space="preserve">e) Bildirime esas faks numarası: ................................................. </w:t>
      </w:r>
    </w:p>
    <w:p w:rsidR="009E6788" w:rsidRPr="0029252F" w:rsidRDefault="001C5EB0">
      <w:pPr>
        <w:jc w:val="both"/>
        <w:divId w:val="782574484"/>
      </w:pPr>
      <w:r w:rsidRPr="0029252F">
        <w:t xml:space="preserve">f) Bildirime esas elektronik posta adresi (varsa): ............................... </w:t>
      </w:r>
    </w:p>
    <w:p w:rsidR="009E6788" w:rsidRPr="0029252F" w:rsidRDefault="001C5EB0">
      <w:pPr>
        <w:jc w:val="both"/>
      </w:pPr>
      <w:r w:rsidRPr="0029252F">
        <w:rPr>
          <w:b/>
          <w:bCs/>
        </w:rPr>
        <w:t>2.3.</w:t>
      </w:r>
      <w:r w:rsidRPr="0029252F">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9E6788" w:rsidRPr="0029252F" w:rsidRDefault="001C5EB0">
      <w:pPr>
        <w:jc w:val="both"/>
      </w:pPr>
      <w:r w:rsidRPr="0029252F">
        <w:rPr>
          <w:b/>
          <w:bCs/>
        </w:rPr>
        <w:t>2.4.</w:t>
      </w:r>
      <w:r w:rsidRPr="0029252F">
        <w:t xml:space="preserve"> Taraflar, yazılı tebligatı daha sonra süresi içinde yapmak kaydıyla, kurye, faks veya elektronik posta gibi diğer yollarla da bildirim yapabilirler. </w:t>
      </w:r>
    </w:p>
    <w:p w:rsidR="009E6788" w:rsidRPr="0029252F" w:rsidRDefault="001C5EB0">
      <w:pPr>
        <w:spacing w:before="120"/>
        <w:jc w:val="both"/>
        <w:rPr>
          <w:b/>
          <w:bCs/>
        </w:rPr>
      </w:pPr>
      <w:r w:rsidRPr="0029252F">
        <w:rPr>
          <w:b/>
          <w:bCs/>
          <w:color w:val="auto"/>
        </w:rPr>
        <w:t>Madde 3 - Sözleşmenin dili</w:t>
      </w:r>
    </w:p>
    <w:p w:rsidR="009E6788" w:rsidRPr="0029252F" w:rsidRDefault="001C5EB0">
      <w:pPr>
        <w:jc w:val="both"/>
        <w:rPr>
          <w:b/>
          <w:bCs/>
        </w:rPr>
      </w:pPr>
      <w:r w:rsidRPr="0029252F">
        <w:rPr>
          <w:b/>
          <w:bCs/>
        </w:rPr>
        <w:t xml:space="preserve">3.1. Sözleşme Türkçe olarak hazırlanmıştır. </w:t>
      </w:r>
    </w:p>
    <w:p w:rsidR="009E6788" w:rsidRPr="0029252F" w:rsidRDefault="001C5EB0">
      <w:pPr>
        <w:spacing w:before="120"/>
        <w:jc w:val="both"/>
      </w:pPr>
      <w:r w:rsidRPr="0029252F">
        <w:rPr>
          <w:b/>
          <w:bCs/>
          <w:color w:val="auto"/>
        </w:rPr>
        <w:t>Madde 4 - Tanımlar</w:t>
      </w:r>
    </w:p>
    <w:p w:rsidR="009E6788" w:rsidRPr="0029252F" w:rsidRDefault="001C5EB0" w:rsidP="00CD4AB5">
      <w:pPr>
        <w:jc w:val="both"/>
        <w:rPr>
          <w:b/>
          <w:color w:val="1F497D" w:themeColor="text2"/>
        </w:rPr>
      </w:pPr>
      <w:r w:rsidRPr="0029252F">
        <w:rPr>
          <w:b/>
          <w:bCs/>
        </w:rPr>
        <w:t>4.1.</w:t>
      </w:r>
      <w:r w:rsidRPr="0029252F">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008905D0">
        <w:rPr>
          <w:b/>
          <w:color w:val="1F497D" w:themeColor="text2"/>
        </w:rPr>
        <w:t>02 OCAK 2025</w:t>
      </w:r>
      <w:r w:rsidR="008F51AF" w:rsidRPr="0029252F">
        <w:rPr>
          <w:b/>
          <w:color w:val="1F497D" w:themeColor="text2"/>
        </w:rPr>
        <w:t xml:space="preserve"> (DAHİL) </w:t>
      </w:r>
      <w:r w:rsidR="002B6DD1">
        <w:rPr>
          <w:b/>
          <w:color w:val="1F497D" w:themeColor="text2"/>
        </w:rPr>
        <w:t>–</w:t>
      </w:r>
      <w:r w:rsidR="008F51AF" w:rsidRPr="0029252F">
        <w:rPr>
          <w:b/>
          <w:color w:val="1F497D" w:themeColor="text2"/>
        </w:rPr>
        <w:t xml:space="preserve"> </w:t>
      </w:r>
      <w:r w:rsidR="008905D0">
        <w:rPr>
          <w:b/>
          <w:color w:val="1F497D" w:themeColor="text2"/>
        </w:rPr>
        <w:t>31 ARALIK 2025</w:t>
      </w:r>
      <w:r w:rsidR="008F51AF" w:rsidRPr="0029252F">
        <w:rPr>
          <w:b/>
          <w:color w:val="1F497D" w:themeColor="text2"/>
        </w:rPr>
        <w:t xml:space="preserve"> (DAHİL) </w:t>
      </w:r>
      <w:r w:rsidR="00CD4AB5" w:rsidRPr="0029252F">
        <w:rPr>
          <w:b/>
          <w:color w:val="1F497D" w:themeColor="text2"/>
        </w:rPr>
        <w:t>tarih aralığında  2</w:t>
      </w:r>
      <w:r w:rsidR="008905D0">
        <w:rPr>
          <w:b/>
          <w:color w:val="1F497D" w:themeColor="text2"/>
        </w:rPr>
        <w:t>51</w:t>
      </w:r>
      <w:r w:rsidR="00CD4AB5" w:rsidRPr="0029252F">
        <w:rPr>
          <w:b/>
          <w:color w:val="1F497D" w:themeColor="text2"/>
        </w:rPr>
        <w:t xml:space="preserve">  iş günü , </w:t>
      </w:r>
      <w:r w:rsidR="008F51AF" w:rsidRPr="0029252F">
        <w:rPr>
          <w:b/>
          <w:color w:val="1F497D" w:themeColor="text2"/>
        </w:rPr>
        <w:t>1</w:t>
      </w:r>
      <w:r w:rsidR="002B6DD1">
        <w:rPr>
          <w:b/>
          <w:color w:val="1F497D" w:themeColor="text2"/>
        </w:rPr>
        <w:t>.</w:t>
      </w:r>
      <w:r w:rsidR="00E11286">
        <w:rPr>
          <w:b/>
          <w:color w:val="1F497D" w:themeColor="text2"/>
        </w:rPr>
        <w:t>2</w:t>
      </w:r>
      <w:r w:rsidR="008905D0">
        <w:rPr>
          <w:b/>
          <w:color w:val="1F497D" w:themeColor="text2"/>
        </w:rPr>
        <w:t>55</w:t>
      </w:r>
      <w:r w:rsidR="00CD4AB5" w:rsidRPr="0029252F">
        <w:rPr>
          <w:b/>
          <w:color w:val="1F497D" w:themeColor="text2"/>
        </w:rPr>
        <w:t xml:space="preserve"> saat ( günlük</w:t>
      </w:r>
      <w:r w:rsidR="00E11286">
        <w:rPr>
          <w:b/>
          <w:color w:val="1F497D" w:themeColor="text2"/>
        </w:rPr>
        <w:t>:</w:t>
      </w:r>
      <w:r w:rsidR="00CD4AB5" w:rsidRPr="0029252F">
        <w:rPr>
          <w:b/>
          <w:color w:val="1F497D" w:themeColor="text2"/>
        </w:rPr>
        <w:t xml:space="preserve"> </w:t>
      </w:r>
      <w:r w:rsidR="00E11286">
        <w:rPr>
          <w:b/>
          <w:color w:val="1F497D" w:themeColor="text2"/>
        </w:rPr>
        <w:t>5 saat çalışma saati, ç</w:t>
      </w:r>
      <w:r w:rsidR="00CD4AB5" w:rsidRPr="0029252F">
        <w:rPr>
          <w:b/>
          <w:color w:val="1F497D" w:themeColor="text2"/>
        </w:rPr>
        <w:t>alışma saat aralıkları  :0</w:t>
      </w:r>
      <w:r w:rsidR="00E11286">
        <w:rPr>
          <w:b/>
          <w:color w:val="1F497D" w:themeColor="text2"/>
        </w:rPr>
        <w:t>7</w:t>
      </w:r>
      <w:r w:rsidR="00CD4AB5" w:rsidRPr="0029252F">
        <w:rPr>
          <w:b/>
          <w:color w:val="1F497D" w:themeColor="text2"/>
        </w:rPr>
        <w:t>:30-</w:t>
      </w:r>
      <w:r w:rsidR="00210529" w:rsidRPr="0029252F">
        <w:rPr>
          <w:b/>
          <w:color w:val="1F497D" w:themeColor="text2"/>
        </w:rPr>
        <w:t>1</w:t>
      </w:r>
      <w:r w:rsidR="009D6FF3" w:rsidRPr="0029252F">
        <w:rPr>
          <w:b/>
          <w:color w:val="1F497D" w:themeColor="text2"/>
        </w:rPr>
        <w:t>2</w:t>
      </w:r>
      <w:r w:rsidR="00CD4AB5" w:rsidRPr="0029252F">
        <w:rPr>
          <w:b/>
          <w:color w:val="1F497D" w:themeColor="text2"/>
        </w:rPr>
        <w:t>:</w:t>
      </w:r>
      <w:r w:rsidR="009D6FF3" w:rsidRPr="0029252F">
        <w:rPr>
          <w:b/>
          <w:color w:val="1F497D" w:themeColor="text2"/>
        </w:rPr>
        <w:t>30</w:t>
      </w:r>
      <w:r w:rsidR="00CD4AB5" w:rsidRPr="0029252F">
        <w:rPr>
          <w:b/>
          <w:color w:val="1F497D" w:themeColor="text2"/>
        </w:rPr>
        <w:t xml:space="preserve"> günlük )</w:t>
      </w:r>
      <w:r w:rsidR="00E11286">
        <w:rPr>
          <w:b/>
          <w:bCs/>
          <w:color w:val="1F497D" w:themeColor="text2"/>
        </w:rPr>
        <w:t xml:space="preserve"> İ</w:t>
      </w:r>
      <w:r w:rsidR="00CD4AB5" w:rsidRPr="0029252F">
        <w:rPr>
          <w:b/>
          <w:bCs/>
          <w:color w:val="1F497D" w:themeColor="text2"/>
        </w:rPr>
        <w:t>ş</w:t>
      </w:r>
      <w:r w:rsidR="00E11286">
        <w:rPr>
          <w:b/>
          <w:bCs/>
          <w:color w:val="1F497D" w:themeColor="text2"/>
        </w:rPr>
        <w:t xml:space="preserve"> Güvenliği  (İSG) Uzmanı</w:t>
      </w:r>
      <w:r w:rsidR="00CD4AB5" w:rsidRPr="0029252F">
        <w:rPr>
          <w:b/>
          <w:bCs/>
          <w:color w:val="1F497D" w:themeColor="text2"/>
        </w:rPr>
        <w:t xml:space="preserve"> çalıştırılması işi. </w:t>
      </w:r>
    </w:p>
    <w:p w:rsidR="009E6788" w:rsidRPr="0029252F" w:rsidRDefault="001C5EB0">
      <w:pPr>
        <w:spacing w:before="120"/>
        <w:jc w:val="both"/>
        <w:rPr>
          <w:b/>
          <w:bCs/>
        </w:rPr>
      </w:pPr>
      <w:r w:rsidRPr="0029252F">
        <w:rPr>
          <w:b/>
          <w:bCs/>
          <w:color w:val="auto"/>
        </w:rPr>
        <w:t>Madde 5- İş tanımı</w:t>
      </w:r>
    </w:p>
    <w:p w:rsidR="0029252F" w:rsidRDefault="001C5EB0" w:rsidP="0029252F">
      <w:pPr>
        <w:jc w:val="both"/>
        <w:rPr>
          <w:b/>
          <w:bCs/>
        </w:rPr>
      </w:pPr>
      <w:r w:rsidRPr="0029252F">
        <w:rPr>
          <w:b/>
          <w:bCs/>
        </w:rPr>
        <w:t xml:space="preserve">5.1. Sözleşme konusu iş; </w:t>
      </w:r>
      <w:r w:rsidR="008905D0">
        <w:rPr>
          <w:b/>
          <w:color w:val="1F497D" w:themeColor="text2"/>
        </w:rPr>
        <w:t>02 OCAK 2025</w:t>
      </w:r>
      <w:r w:rsidR="002B6DD1" w:rsidRPr="0029252F">
        <w:rPr>
          <w:b/>
          <w:color w:val="1F497D" w:themeColor="text2"/>
        </w:rPr>
        <w:t xml:space="preserve"> (DAHİL) </w:t>
      </w:r>
      <w:r w:rsidR="002B6DD1">
        <w:rPr>
          <w:b/>
          <w:color w:val="1F497D" w:themeColor="text2"/>
        </w:rPr>
        <w:t>–</w:t>
      </w:r>
      <w:r w:rsidR="002B6DD1" w:rsidRPr="0029252F">
        <w:rPr>
          <w:b/>
          <w:color w:val="1F497D" w:themeColor="text2"/>
        </w:rPr>
        <w:t xml:space="preserve"> </w:t>
      </w:r>
      <w:r w:rsidR="008905D0">
        <w:rPr>
          <w:b/>
          <w:color w:val="1F497D" w:themeColor="text2"/>
        </w:rPr>
        <w:t>31 ARALIK 2025</w:t>
      </w:r>
      <w:r w:rsidR="002B6DD1" w:rsidRPr="0029252F">
        <w:rPr>
          <w:b/>
          <w:color w:val="1F497D" w:themeColor="text2"/>
        </w:rPr>
        <w:t xml:space="preserve"> (DAHİL) tarih aralığında  2</w:t>
      </w:r>
      <w:r w:rsidR="008905D0">
        <w:rPr>
          <w:b/>
          <w:color w:val="1F497D" w:themeColor="text2"/>
        </w:rPr>
        <w:t>51</w:t>
      </w:r>
      <w:r w:rsidR="002B6DD1" w:rsidRPr="0029252F">
        <w:rPr>
          <w:b/>
          <w:color w:val="1F497D" w:themeColor="text2"/>
        </w:rPr>
        <w:t xml:space="preserve">  iş günü , 1</w:t>
      </w:r>
      <w:r w:rsidR="002B6DD1">
        <w:rPr>
          <w:b/>
          <w:color w:val="1F497D" w:themeColor="text2"/>
        </w:rPr>
        <w:t>.250</w:t>
      </w:r>
      <w:r w:rsidR="002B6DD1" w:rsidRPr="0029252F">
        <w:rPr>
          <w:b/>
          <w:color w:val="1F497D" w:themeColor="text2"/>
        </w:rPr>
        <w:t xml:space="preserve"> saat ( günlük</w:t>
      </w:r>
      <w:r w:rsidR="002B6DD1">
        <w:rPr>
          <w:b/>
          <w:color w:val="1F497D" w:themeColor="text2"/>
        </w:rPr>
        <w:t>:</w:t>
      </w:r>
      <w:r w:rsidR="002B6DD1" w:rsidRPr="0029252F">
        <w:rPr>
          <w:b/>
          <w:color w:val="1F497D" w:themeColor="text2"/>
        </w:rPr>
        <w:t xml:space="preserve"> </w:t>
      </w:r>
      <w:r w:rsidR="002B6DD1">
        <w:rPr>
          <w:b/>
          <w:color w:val="1F497D" w:themeColor="text2"/>
        </w:rPr>
        <w:t>5 saat çalışma saati, ç</w:t>
      </w:r>
      <w:r w:rsidR="002B6DD1" w:rsidRPr="0029252F">
        <w:rPr>
          <w:b/>
          <w:color w:val="1F497D" w:themeColor="text2"/>
        </w:rPr>
        <w:t>alışma saat aralıkları  :0</w:t>
      </w:r>
      <w:r w:rsidR="002B6DD1">
        <w:rPr>
          <w:b/>
          <w:color w:val="1F497D" w:themeColor="text2"/>
        </w:rPr>
        <w:t>7</w:t>
      </w:r>
      <w:r w:rsidR="002B6DD1" w:rsidRPr="0029252F">
        <w:rPr>
          <w:b/>
          <w:color w:val="1F497D" w:themeColor="text2"/>
        </w:rPr>
        <w:t>:30-12:30 günlük )</w:t>
      </w:r>
      <w:r w:rsidR="002B6DD1">
        <w:rPr>
          <w:b/>
          <w:bCs/>
          <w:color w:val="1F497D" w:themeColor="text2"/>
        </w:rPr>
        <w:t xml:space="preserve"> İ</w:t>
      </w:r>
      <w:r w:rsidR="002B6DD1" w:rsidRPr="0029252F">
        <w:rPr>
          <w:b/>
          <w:bCs/>
          <w:color w:val="1F497D" w:themeColor="text2"/>
        </w:rPr>
        <w:t>ş</w:t>
      </w:r>
      <w:r w:rsidR="002B6DD1">
        <w:rPr>
          <w:b/>
          <w:bCs/>
          <w:color w:val="1F497D" w:themeColor="text2"/>
        </w:rPr>
        <w:t xml:space="preserve"> Güvenliği  (İSG) Uzmanı</w:t>
      </w:r>
      <w:r w:rsidR="002B6DD1" w:rsidRPr="0029252F">
        <w:rPr>
          <w:b/>
          <w:bCs/>
          <w:color w:val="1F497D" w:themeColor="text2"/>
        </w:rPr>
        <w:t xml:space="preserve"> çalıştırılması işi. </w:t>
      </w:r>
      <w:r w:rsidRPr="0029252F">
        <w:rPr>
          <w:b/>
          <w:bCs/>
        </w:rPr>
        <w:t xml:space="preserve">teknik özellikleri ve diğer ayrıntıları sözleşme ekinde yer alan ve ihale dokümanını oluşturan belgelerde düzenlenmiştir. </w:t>
      </w:r>
    </w:p>
    <w:p w:rsidR="0029252F" w:rsidRPr="0029252F" w:rsidRDefault="0029252F" w:rsidP="0029252F">
      <w:pPr>
        <w:jc w:val="both"/>
        <w:rPr>
          <w:b/>
          <w:bCs/>
        </w:rPr>
      </w:pPr>
    </w:p>
    <w:p w:rsidR="0029252F" w:rsidRPr="0029252F" w:rsidRDefault="0029252F" w:rsidP="0029252F">
      <w:pPr>
        <w:jc w:val="both"/>
        <w:rPr>
          <w:color w:val="auto"/>
        </w:rPr>
      </w:pPr>
      <w:r w:rsidRPr="0029252F">
        <w:rPr>
          <w:b/>
          <w:bCs/>
          <w:color w:val="auto"/>
        </w:rPr>
        <w:t>5.1.1</w:t>
      </w:r>
      <w:r>
        <w:rPr>
          <w:b/>
          <w:bCs/>
          <w:color w:val="auto"/>
        </w:rPr>
        <w:t xml:space="preserve">. </w:t>
      </w:r>
      <w:r w:rsidRPr="0029252F">
        <w:rPr>
          <w:color w:val="auto"/>
        </w:rPr>
        <w:t xml:space="preserve">Bu Sözleşme ile temin edilecek </w:t>
      </w:r>
      <w:r>
        <w:rPr>
          <w:color w:val="auto"/>
        </w:rPr>
        <w:t>hizmet alımı</w:t>
      </w:r>
      <w:r w:rsidRPr="0029252F">
        <w:rPr>
          <w:color w:val="auto"/>
        </w:rPr>
        <w:t xml:space="preserve">, sözleşme ve eklerinde yer alan düzenlemelere uygun teslim edilecektir. </w:t>
      </w:r>
      <w:r w:rsidRPr="0029252F">
        <w:t xml:space="preserve">  </w:t>
      </w:r>
    </w:p>
    <w:p w:rsidR="0029252F" w:rsidRPr="00796A7D" w:rsidRDefault="001B3F7A" w:rsidP="0029252F">
      <w:pPr>
        <w:jc w:val="both"/>
        <w:rPr>
          <w:color w:val="FF0000"/>
        </w:rPr>
      </w:pPr>
      <w:r>
        <w:rPr>
          <w:color w:val="FF0000"/>
        </w:rPr>
        <w:t>H</w:t>
      </w:r>
      <w:r w:rsidR="0029252F" w:rsidRPr="00796A7D">
        <w:rPr>
          <w:color w:val="FF0000"/>
        </w:rPr>
        <w:t xml:space="preserve">izmetin yerine </w:t>
      </w:r>
      <w:r w:rsidR="00C31E83" w:rsidRPr="00796A7D">
        <w:rPr>
          <w:color w:val="FF0000"/>
        </w:rPr>
        <w:t>getirileceği</w:t>
      </w:r>
      <w:r w:rsidR="0029252F" w:rsidRPr="00796A7D">
        <w:rPr>
          <w:color w:val="FF0000"/>
        </w:rPr>
        <w:t xml:space="preserve"> Kurum/Tesis ve Tehlike Sınıfı:  </w:t>
      </w:r>
      <w:r w:rsidR="0029252F" w:rsidRPr="00796A7D">
        <w:rPr>
          <w:b/>
          <w:bCs/>
          <w:color w:val="FF0000"/>
        </w:rPr>
        <w:t>45’inci Bkm.Fb.Md.lüğü (General Cavit Erol Kışlası Etimesgut / ANKARA )</w:t>
      </w:r>
      <w:r w:rsidR="00354E33" w:rsidRPr="00796A7D">
        <w:rPr>
          <w:b/>
          <w:bCs/>
          <w:color w:val="FF0000"/>
        </w:rPr>
        <w:t xml:space="preserve"> </w:t>
      </w:r>
      <w:r w:rsidR="00354E33" w:rsidRPr="00796A7D">
        <w:rPr>
          <w:color w:val="FF0000"/>
        </w:rPr>
        <w:t xml:space="preserve">Tehlike Sınıfı: TEHLİKELİ </w:t>
      </w:r>
    </w:p>
    <w:p w:rsidR="00354E33" w:rsidRPr="00796A7D" w:rsidRDefault="00354E33" w:rsidP="0029252F">
      <w:pPr>
        <w:jc w:val="both"/>
        <w:rPr>
          <w:color w:val="FF0000"/>
        </w:rPr>
      </w:pPr>
      <w:r w:rsidRPr="00796A7D">
        <w:rPr>
          <w:color w:val="FF0000"/>
        </w:rPr>
        <w:t xml:space="preserve">Hizmeti gerçekleştirecek </w:t>
      </w:r>
      <w:r w:rsidR="001B3F7A">
        <w:rPr>
          <w:color w:val="FF0000"/>
        </w:rPr>
        <w:t>İSG Uzmanı s</w:t>
      </w:r>
      <w:r w:rsidRPr="00796A7D">
        <w:rPr>
          <w:color w:val="FF0000"/>
        </w:rPr>
        <w:t xml:space="preserve">ayısı 1 (Bir) </w:t>
      </w:r>
      <w:r w:rsidR="001B3F7A">
        <w:rPr>
          <w:color w:val="FF0000"/>
        </w:rPr>
        <w:t>(En az B sınıfı sertifikalı)</w:t>
      </w:r>
    </w:p>
    <w:p w:rsidR="0029252F" w:rsidRPr="008905D0" w:rsidRDefault="00304FCD" w:rsidP="0029252F">
      <w:pPr>
        <w:jc w:val="both"/>
        <w:rPr>
          <w:color w:val="FF0000"/>
          <w:highlight w:val="cyan"/>
        </w:rPr>
      </w:pPr>
      <w:r w:rsidRPr="008905D0">
        <w:rPr>
          <w:color w:val="FF0000"/>
          <w:highlight w:val="cyan"/>
        </w:rPr>
        <w:lastRenderedPageBreak/>
        <w:t xml:space="preserve">Çalışma Sözleşmesi imzalanmaması durumunda 5 (Beş) gün içerisinde yüklenici yeni </w:t>
      </w:r>
      <w:r w:rsidR="001B3F7A" w:rsidRPr="008905D0">
        <w:rPr>
          <w:color w:val="FF0000"/>
          <w:highlight w:val="cyan"/>
        </w:rPr>
        <w:t>İSG Uzmanı</w:t>
      </w:r>
      <w:r w:rsidRPr="008905D0">
        <w:rPr>
          <w:color w:val="FF0000"/>
          <w:highlight w:val="cyan"/>
        </w:rPr>
        <w:t xml:space="preserve"> görevlendirecektir.</w:t>
      </w:r>
      <w:r w:rsidR="0029252F" w:rsidRPr="008905D0">
        <w:rPr>
          <w:color w:val="FF0000"/>
          <w:highlight w:val="cyan"/>
        </w:rPr>
        <w:t xml:space="preserve"> </w:t>
      </w:r>
    </w:p>
    <w:p w:rsidR="001B3F7A" w:rsidRPr="008905D0" w:rsidRDefault="001B3F7A" w:rsidP="0029252F">
      <w:pPr>
        <w:jc w:val="both"/>
        <w:rPr>
          <w:color w:val="FF0000"/>
        </w:rPr>
      </w:pPr>
      <w:r w:rsidRPr="008905D0">
        <w:rPr>
          <w:color w:val="FF0000"/>
          <w:highlight w:val="cyan"/>
        </w:rPr>
        <w:t xml:space="preserve">İSG uzmanın; </w:t>
      </w:r>
      <w:r w:rsidRPr="008905D0">
        <w:rPr>
          <w:b/>
          <w:bCs/>
          <w:color w:val="FF0000"/>
          <w:highlight w:val="cyan"/>
        </w:rPr>
        <w:t>45’inci Bkm.Fb.Md.lüğü (General Cavit Erol Kışlası Etimesgut / ANKARA ) ulaşımı ve iaşesi yükleniciye aittir.</w:t>
      </w:r>
      <w:r w:rsidRPr="008905D0">
        <w:rPr>
          <w:b/>
          <w:bCs/>
          <w:color w:val="FF0000"/>
        </w:rPr>
        <w:t xml:space="preserve"> </w:t>
      </w:r>
    </w:p>
    <w:p w:rsidR="0029252F" w:rsidRPr="00304FCD" w:rsidRDefault="0029252F" w:rsidP="0029252F">
      <w:pPr>
        <w:jc w:val="both"/>
        <w:rPr>
          <w:b/>
          <w:bCs/>
          <w:color w:val="auto"/>
        </w:rPr>
      </w:pPr>
    </w:p>
    <w:p w:rsidR="009E6788" w:rsidRPr="0029252F" w:rsidRDefault="001C5EB0" w:rsidP="0029252F">
      <w:pPr>
        <w:jc w:val="both"/>
        <w:rPr>
          <w:b/>
          <w:bCs/>
        </w:rPr>
      </w:pPr>
      <w:r w:rsidRPr="0029252F">
        <w:rPr>
          <w:b/>
          <w:bCs/>
          <w:color w:val="auto"/>
        </w:rPr>
        <w:t>Madde 6 - Sözleşmenin türü ve bedeli</w:t>
      </w:r>
    </w:p>
    <w:p w:rsidR="009E6788" w:rsidRPr="0029252F" w:rsidRDefault="001C5EB0">
      <w:pPr>
        <w:jc w:val="both"/>
        <w:rPr>
          <w:b/>
          <w:bCs/>
        </w:rPr>
      </w:pPr>
      <w:r w:rsidRPr="0029252F">
        <w:rPr>
          <w:b/>
          <w:bCs/>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r w:rsidR="001F5875" w:rsidRPr="0029252F">
        <w:rPr>
          <w:b/>
          <w:bCs/>
          <w:color w:val="FF0000"/>
        </w:rPr>
        <w:t>………………………………………</w:t>
      </w:r>
      <w:r w:rsidRPr="0029252F">
        <w:rPr>
          <w:b/>
          <w:bCs/>
        </w:rPr>
        <w:t xml:space="preserve"> TL (</w:t>
      </w:r>
      <w:r w:rsidR="001F5875" w:rsidRPr="0029252F">
        <w:rPr>
          <w:b/>
          <w:bCs/>
          <w:color w:val="FF0000"/>
        </w:rPr>
        <w:t>…………………………………………………………</w:t>
      </w:r>
      <w:r w:rsidRPr="0029252F">
        <w:rPr>
          <w:b/>
          <w:bCs/>
        </w:rPr>
        <w:t xml:space="preserve">) </w:t>
      </w:r>
      <w:r w:rsidR="001F5875" w:rsidRPr="0029252F">
        <w:rPr>
          <w:b/>
          <w:bCs/>
        </w:rPr>
        <w:t xml:space="preserve">Türk Lirası  </w:t>
      </w:r>
      <w:r w:rsidRPr="0029252F">
        <w:rPr>
          <w:b/>
          <w:bCs/>
        </w:rPr>
        <w:t xml:space="preserve">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9E6788" w:rsidRPr="0029252F" w:rsidRDefault="001C5EB0">
      <w:pPr>
        <w:spacing w:before="120"/>
        <w:jc w:val="both"/>
        <w:rPr>
          <w:b/>
          <w:bCs/>
        </w:rPr>
      </w:pPr>
      <w:r w:rsidRPr="0029252F">
        <w:rPr>
          <w:b/>
          <w:bCs/>
          <w:color w:val="auto"/>
        </w:rPr>
        <w:t>Madde 7 - Sözleşme bedeline dahil olan giderler</w:t>
      </w:r>
    </w:p>
    <w:p w:rsidR="009E6788" w:rsidRPr="0029252F" w:rsidRDefault="001C5EB0">
      <w:pPr>
        <w:jc w:val="both"/>
        <w:rPr>
          <w:b/>
          <w:bCs/>
        </w:rPr>
      </w:pPr>
      <w:r w:rsidRPr="0029252F">
        <w:rPr>
          <w:b/>
          <w:bCs/>
        </w:rPr>
        <w:t xml:space="preserve">7.1. Taahhüdün (ilave işler nedeniyle meydana gelebilecek artışlar dahil) yerine getirilmesine ilişkin </w:t>
      </w:r>
    </w:p>
    <w:p w:rsidR="009E6788" w:rsidRPr="0029252F" w:rsidRDefault="001C5EB0">
      <w:pPr>
        <w:jc w:val="both"/>
        <w:rPr>
          <w:b/>
          <w:bCs/>
        </w:rPr>
      </w:pPr>
      <w:r w:rsidRPr="0029252F">
        <w:rPr>
          <w:b/>
          <w:bCs/>
          <w:color w:val="003399"/>
        </w:rPr>
        <w:t>Yürürlükteki mevzuat ve sözleşme hükümleri gereğince, KDV hariç ihale ve sözleşmeye ve taahhüdün tamamının yapılmasına ait ödenecek bütün ulaşım, sigorta, vergi, resim ve harçlarla sözleşme giderleri (Sözleşmenin fotokopi ile çoğaltılması dahil) ile muayene ve her türlü giderler vb.</w:t>
      </w:r>
      <w:r w:rsidRPr="0029252F">
        <w:rPr>
          <w:b/>
          <w:bCs/>
        </w:rPr>
        <w:t xml:space="preserve"> sözleşme bedeline dahildir. İlgili mevzuatı uyarınca hesaplanacak Katma Değer Vergisi, sözleşme bedeline dahil olmayıp İdare tarafından Yükleniciye ödenecektir. </w:t>
      </w:r>
    </w:p>
    <w:p w:rsidR="009E6788" w:rsidRPr="0029252F" w:rsidRDefault="001C5EB0">
      <w:pPr>
        <w:spacing w:before="120"/>
        <w:jc w:val="both"/>
      </w:pPr>
      <w:r w:rsidRPr="0029252F">
        <w:rPr>
          <w:b/>
          <w:bCs/>
          <w:color w:val="auto"/>
        </w:rPr>
        <w:t>Madde 8 - Sözleşmenin ekleri</w:t>
      </w:r>
    </w:p>
    <w:p w:rsidR="009E6788" w:rsidRPr="0029252F" w:rsidRDefault="001C5EB0">
      <w:pPr>
        <w:jc w:val="both"/>
      </w:pPr>
      <w:r w:rsidRPr="0029252F">
        <w:rPr>
          <w:b/>
          <w:bCs/>
        </w:rPr>
        <w:t>8.1.</w:t>
      </w:r>
      <w:r w:rsidRPr="0029252F">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887035" w:rsidRPr="0029252F" w:rsidRDefault="001C5EB0" w:rsidP="00887035">
      <w:pPr>
        <w:jc w:val="both"/>
      </w:pPr>
      <w:r w:rsidRPr="0029252F">
        <w:rPr>
          <w:b/>
          <w:bCs/>
        </w:rPr>
        <w:t>8.2.</w:t>
      </w:r>
      <w:r w:rsidRPr="0029252F">
        <w:t xml:space="preserve"> İhale dokümanını oluşturan belgeler arasındaki öncelik sıralaması aşağıdaki gibidir: </w:t>
      </w:r>
    </w:p>
    <w:p w:rsidR="00887035" w:rsidRPr="0029252F" w:rsidRDefault="001C5EB0" w:rsidP="00887035">
      <w:pPr>
        <w:jc w:val="both"/>
      </w:pPr>
      <w:r w:rsidRPr="0029252F">
        <w:rPr>
          <w:rFonts w:eastAsia="Times New Roman"/>
        </w:rPr>
        <w:t xml:space="preserve">1) Hizmet İşleri Genel Şartnamesi, </w:t>
      </w:r>
    </w:p>
    <w:p w:rsidR="00887035" w:rsidRPr="0029252F" w:rsidRDefault="00B149A7" w:rsidP="00887035">
      <w:pPr>
        <w:jc w:val="both"/>
      </w:pPr>
      <w:r w:rsidRPr="0029252F">
        <w:t>2)</w:t>
      </w:r>
      <w:r w:rsidR="001C5EB0" w:rsidRPr="0029252F">
        <w:t xml:space="preserve"> Sözleşme Tasarısı, </w:t>
      </w:r>
    </w:p>
    <w:p w:rsidR="00887035" w:rsidRPr="0029252F" w:rsidRDefault="00B149A7" w:rsidP="00887035">
      <w:pPr>
        <w:jc w:val="both"/>
      </w:pPr>
      <w:r w:rsidRPr="0029252F">
        <w:t>3</w:t>
      </w:r>
      <w:r w:rsidR="001C5EB0" w:rsidRPr="0029252F">
        <w:t xml:space="preserve">) Birim fiyat tarifleri (varsa), </w:t>
      </w:r>
    </w:p>
    <w:p w:rsidR="00887035" w:rsidRPr="0029252F" w:rsidRDefault="00B149A7" w:rsidP="00887035">
      <w:pPr>
        <w:jc w:val="both"/>
      </w:pPr>
      <w:r w:rsidRPr="0029252F">
        <w:t>4</w:t>
      </w:r>
      <w:r w:rsidR="001C5EB0" w:rsidRPr="0029252F">
        <w:t xml:space="preserve">) Özel Teknik Şartname (varsa), </w:t>
      </w:r>
    </w:p>
    <w:p w:rsidR="00887035" w:rsidRPr="0029252F" w:rsidRDefault="00B149A7" w:rsidP="00887035">
      <w:pPr>
        <w:jc w:val="both"/>
      </w:pPr>
      <w:r w:rsidRPr="0029252F">
        <w:t>5</w:t>
      </w:r>
      <w:r w:rsidR="001C5EB0" w:rsidRPr="0029252F">
        <w:t xml:space="preserve">) Teknik Şartname, </w:t>
      </w:r>
    </w:p>
    <w:p w:rsidR="00887035" w:rsidRPr="0029252F" w:rsidRDefault="00B149A7" w:rsidP="00887035">
      <w:pPr>
        <w:jc w:val="both"/>
      </w:pPr>
      <w:r w:rsidRPr="0029252F">
        <w:t>6</w:t>
      </w:r>
      <w:r w:rsidR="001C5EB0" w:rsidRPr="0029252F">
        <w:t>) Açıklamalar (varsa),</w:t>
      </w:r>
    </w:p>
    <w:p w:rsidR="009E6788" w:rsidRPr="0029252F" w:rsidRDefault="001C5EB0">
      <w:pPr>
        <w:jc w:val="both"/>
      </w:pPr>
      <w:r w:rsidRPr="0029252F">
        <w:rPr>
          <w:b/>
          <w:bCs/>
        </w:rPr>
        <w:t>8.3.</w:t>
      </w:r>
      <w:r w:rsidRPr="0029252F">
        <w:t xml:space="preserve"> Zeyilnameler ait oldukları dokümanın öncelik sırasına sahiptir. </w:t>
      </w:r>
    </w:p>
    <w:p w:rsidR="009E6788" w:rsidRPr="0029252F" w:rsidRDefault="001C5EB0">
      <w:pPr>
        <w:spacing w:before="120"/>
        <w:jc w:val="both"/>
        <w:rPr>
          <w:b/>
          <w:bCs/>
        </w:rPr>
      </w:pPr>
      <w:r w:rsidRPr="0029252F">
        <w:rPr>
          <w:b/>
          <w:bCs/>
          <w:color w:val="auto"/>
        </w:rPr>
        <w:t>Madde 9 - İşin süresi</w:t>
      </w:r>
    </w:p>
    <w:p w:rsidR="009E6788" w:rsidRPr="0029252F" w:rsidRDefault="001C5EB0">
      <w:pPr>
        <w:jc w:val="both"/>
      </w:pPr>
      <w:r w:rsidRPr="0029252F">
        <w:rPr>
          <w:b/>
          <w:bCs/>
        </w:rPr>
        <w:t xml:space="preserve">9.1. İşe başlama tarihi </w:t>
      </w:r>
      <w:r w:rsidR="00887035" w:rsidRPr="0029252F">
        <w:rPr>
          <w:b/>
          <w:bCs/>
          <w:color w:val="003399"/>
        </w:rPr>
        <w:t>0</w:t>
      </w:r>
      <w:r w:rsidR="008F51AF" w:rsidRPr="0029252F">
        <w:rPr>
          <w:b/>
          <w:bCs/>
          <w:color w:val="003399"/>
        </w:rPr>
        <w:t>2</w:t>
      </w:r>
      <w:r w:rsidR="00887035" w:rsidRPr="0029252F">
        <w:rPr>
          <w:b/>
          <w:bCs/>
          <w:color w:val="003399"/>
        </w:rPr>
        <w:t>.0</w:t>
      </w:r>
      <w:r w:rsidR="00CD4AB5" w:rsidRPr="0029252F">
        <w:rPr>
          <w:b/>
          <w:bCs/>
          <w:color w:val="003399"/>
        </w:rPr>
        <w:t>1</w:t>
      </w:r>
      <w:r w:rsidR="00887035" w:rsidRPr="0029252F">
        <w:rPr>
          <w:b/>
          <w:bCs/>
          <w:color w:val="003399"/>
        </w:rPr>
        <w:t>.</w:t>
      </w:r>
      <w:r w:rsidR="005E4206" w:rsidRPr="0029252F">
        <w:rPr>
          <w:b/>
          <w:bCs/>
          <w:color w:val="003399"/>
        </w:rPr>
        <w:t>202</w:t>
      </w:r>
      <w:r w:rsidR="0040655D">
        <w:rPr>
          <w:b/>
          <w:bCs/>
          <w:color w:val="003399"/>
        </w:rPr>
        <w:t>5</w:t>
      </w:r>
      <w:r w:rsidRPr="0029252F">
        <w:rPr>
          <w:b/>
          <w:bCs/>
        </w:rPr>
        <w:t xml:space="preserve">; işi bitirme tarihi </w:t>
      </w:r>
      <w:r w:rsidR="002B6DD1">
        <w:rPr>
          <w:b/>
          <w:bCs/>
        </w:rPr>
        <w:t>31</w:t>
      </w:r>
      <w:r w:rsidRPr="0029252F">
        <w:rPr>
          <w:b/>
          <w:bCs/>
          <w:color w:val="003399"/>
        </w:rPr>
        <w:t>.</w:t>
      </w:r>
      <w:r w:rsidR="00887035" w:rsidRPr="0029252F">
        <w:rPr>
          <w:b/>
          <w:bCs/>
          <w:color w:val="003399"/>
        </w:rPr>
        <w:t>12</w:t>
      </w:r>
      <w:r w:rsidRPr="0029252F">
        <w:rPr>
          <w:b/>
          <w:bCs/>
          <w:color w:val="003399"/>
        </w:rPr>
        <w:t>.</w:t>
      </w:r>
      <w:r w:rsidR="005E4206" w:rsidRPr="0029252F">
        <w:rPr>
          <w:b/>
          <w:bCs/>
          <w:color w:val="003399"/>
        </w:rPr>
        <w:t>202</w:t>
      </w:r>
      <w:r w:rsidR="0040655D">
        <w:rPr>
          <w:b/>
          <w:bCs/>
          <w:color w:val="003399"/>
        </w:rPr>
        <w:t>5</w:t>
      </w:r>
    </w:p>
    <w:p w:rsidR="009E6788" w:rsidRPr="0029252F" w:rsidRDefault="001C5EB0">
      <w:pPr>
        <w:jc w:val="both"/>
        <w:rPr>
          <w:b/>
          <w:bCs/>
        </w:rPr>
      </w:pPr>
      <w:r w:rsidRPr="0029252F">
        <w:rPr>
          <w:b/>
          <w:bCs/>
        </w:rPr>
        <w:t xml:space="preserve">9.2. Bu sözleşmenin uygulanmasında sürelerin hesabı takvim günü esasına göre yapılmıştır. </w:t>
      </w:r>
    </w:p>
    <w:p w:rsidR="009E6788" w:rsidRPr="0029252F" w:rsidRDefault="001C5EB0">
      <w:pPr>
        <w:spacing w:before="120"/>
        <w:jc w:val="both"/>
        <w:rPr>
          <w:b/>
          <w:bCs/>
        </w:rPr>
      </w:pPr>
      <w:r w:rsidRPr="0029252F">
        <w:rPr>
          <w:b/>
          <w:bCs/>
          <w:color w:val="auto"/>
        </w:rPr>
        <w:t>Madde 10 - İşin yapılma yeri, işyeri teslim ve işe başlama tarihi</w:t>
      </w:r>
    </w:p>
    <w:p w:rsidR="009E6788" w:rsidRPr="0029252F" w:rsidRDefault="001C5EB0">
      <w:pPr>
        <w:jc w:val="both"/>
      </w:pPr>
      <w:r w:rsidRPr="0029252F">
        <w:rPr>
          <w:b/>
          <w:bCs/>
        </w:rPr>
        <w:t xml:space="preserve">10.1. İşin yapılacağı yer/yerler: </w:t>
      </w:r>
      <w:r w:rsidRPr="0029252F">
        <w:rPr>
          <w:b/>
          <w:bCs/>
          <w:color w:val="003399"/>
        </w:rPr>
        <w:t>45’inci Bkm.Fb.Md.lüğü ETİMESGUT/ANKARA</w:t>
      </w:r>
    </w:p>
    <w:p w:rsidR="009E6788" w:rsidRPr="0029252F" w:rsidRDefault="001C5EB0">
      <w:pPr>
        <w:jc w:val="both"/>
        <w:rPr>
          <w:b/>
          <w:bCs/>
        </w:rPr>
      </w:pPr>
      <w:r w:rsidRPr="0029252F">
        <w:rPr>
          <w:b/>
          <w:bCs/>
        </w:rPr>
        <w:t xml:space="preserve">10.2.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9E6788" w:rsidRPr="0029252F" w:rsidRDefault="001C5EB0">
      <w:pPr>
        <w:spacing w:before="120"/>
        <w:jc w:val="both"/>
      </w:pPr>
      <w:r w:rsidRPr="0029252F">
        <w:rPr>
          <w:b/>
          <w:bCs/>
          <w:color w:val="auto"/>
        </w:rPr>
        <w:t>Madde 11 - Teminata ilişkin hükümler</w:t>
      </w:r>
    </w:p>
    <w:p w:rsidR="00887035" w:rsidRPr="0029252F" w:rsidRDefault="00887035" w:rsidP="00887035">
      <w:r w:rsidRPr="0029252F">
        <w:rPr>
          <w:b/>
          <w:bCs/>
        </w:rPr>
        <w:t>11.1.</w:t>
      </w:r>
      <w:r w:rsidRPr="0029252F">
        <w:t xml:space="preserve"> Kesin teminat </w:t>
      </w:r>
    </w:p>
    <w:p w:rsidR="00887035" w:rsidRPr="0029252F" w:rsidRDefault="00887035" w:rsidP="00887035">
      <w:r w:rsidRPr="0029252F">
        <w:rPr>
          <w:b/>
          <w:bCs/>
        </w:rPr>
        <w:t>11.1.1.</w:t>
      </w:r>
      <w:r w:rsidRPr="0029252F">
        <w:t xml:space="preserve"> Yüklenici bu işe ilişkin olarak ..............</w:t>
      </w:r>
      <w:r w:rsidR="00C31E83">
        <w:t>.............</w:t>
      </w:r>
      <w:r w:rsidRPr="0029252F">
        <w:t>.......</w:t>
      </w:r>
      <w:r w:rsidR="002B6DD1">
        <w:t>................</w:t>
      </w:r>
      <w:r w:rsidRPr="0029252F">
        <w:t xml:space="preserve">................................ (rakam ve yazıyla) kesin teminat vermiştir. </w:t>
      </w:r>
    </w:p>
    <w:p w:rsidR="00887035" w:rsidRPr="0029252F" w:rsidRDefault="00887035" w:rsidP="00887035">
      <w:r w:rsidRPr="0029252F">
        <w:rPr>
          <w:b/>
          <w:bCs/>
        </w:rPr>
        <w:lastRenderedPageBreak/>
        <w:t>11.1.2.</w:t>
      </w:r>
      <w:r w:rsidRPr="0029252F">
        <w:t xml:space="preserve"> Kesin teminat mektubunun süresi </w:t>
      </w:r>
      <w:r w:rsidR="001F5875" w:rsidRPr="0029252F">
        <w:t>…</w:t>
      </w:r>
      <w:r w:rsidRPr="0029252F">
        <w:t>./</w:t>
      </w:r>
      <w:r w:rsidR="001F5875" w:rsidRPr="0029252F">
        <w:t>…</w:t>
      </w:r>
      <w:r w:rsidRPr="0029252F">
        <w:t>./...</w:t>
      </w:r>
      <w:r w:rsidR="001F5875" w:rsidRPr="0029252F">
        <w:t>.....</w:t>
      </w:r>
      <w:r w:rsidRPr="0029252F">
        <w:t xml:space="preserve">. tarihine kadardır. Kanunda veya sözleşmede belirtilen haller ile cezalı çalışma nedeniyle kesin kabulün gecikeceğinin anlaşılması durumunda teminat mektubunun süresi de işteki gecikmeyi karşılayacak şekilde uzatılır. </w:t>
      </w:r>
    </w:p>
    <w:p w:rsidR="009E6788" w:rsidRPr="0029252F" w:rsidRDefault="001C5EB0">
      <w:pPr>
        <w:jc w:val="both"/>
      </w:pPr>
      <w:r w:rsidRPr="0029252F">
        <w:rPr>
          <w:b/>
          <w:bCs/>
        </w:rPr>
        <w:t>11.2.</w:t>
      </w:r>
      <w:r w:rsidRPr="0029252F">
        <w:t xml:space="preserve"> Ek kesin teminat </w:t>
      </w:r>
    </w:p>
    <w:p w:rsidR="009E6788" w:rsidRPr="0029252F" w:rsidRDefault="001C5EB0">
      <w:pPr>
        <w:jc w:val="both"/>
      </w:pPr>
      <w:r w:rsidRPr="0029252F">
        <w:rPr>
          <w:b/>
          <w:bCs/>
        </w:rPr>
        <w:t>11.2.1.</w:t>
      </w:r>
      <w:r w:rsidRPr="0029252F">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9E6788" w:rsidRPr="0029252F" w:rsidRDefault="001C5EB0">
      <w:pPr>
        <w:jc w:val="both"/>
      </w:pPr>
      <w:r w:rsidRPr="0029252F">
        <w:rPr>
          <w:b/>
          <w:bCs/>
        </w:rPr>
        <w:t>11.2.2.</w:t>
      </w:r>
      <w:r w:rsidRPr="0029252F">
        <w:t xml:space="preserve"> Ek kesin teminatın teminat mektubu olması halinde, ek kesin teminat mektubunun süresi, kesin teminat mektubunun süresinden daha az olamaz. </w:t>
      </w:r>
    </w:p>
    <w:p w:rsidR="009E6788" w:rsidRPr="0029252F" w:rsidRDefault="001C5EB0">
      <w:pPr>
        <w:jc w:val="both"/>
      </w:pPr>
      <w:r w:rsidRPr="0029252F">
        <w:rPr>
          <w:b/>
          <w:bCs/>
        </w:rPr>
        <w:t>11.3.</w:t>
      </w:r>
      <w:r w:rsidRPr="0029252F">
        <w:t xml:space="preserve"> Yüklenici tarafından verilen kesin ve ek kesin teminat, 4734 sayılı Kanunun 34 üncü maddesinde belirtilen değerlerle değiştirilebilir. </w:t>
      </w:r>
    </w:p>
    <w:p w:rsidR="009E6788" w:rsidRPr="0029252F" w:rsidRDefault="001C5EB0">
      <w:pPr>
        <w:jc w:val="both"/>
        <w:rPr>
          <w:b/>
          <w:bCs/>
        </w:rPr>
      </w:pPr>
      <w:r w:rsidRPr="0029252F">
        <w:rPr>
          <w:b/>
          <w:bCs/>
        </w:rPr>
        <w:t xml:space="preserve">11.4. Kesin teminat ve ek kesin teminatın geri verilmesi: </w:t>
      </w:r>
    </w:p>
    <w:p w:rsidR="009E6788" w:rsidRPr="0029252F" w:rsidRDefault="001C5EB0">
      <w:pPr>
        <w:jc w:val="both"/>
        <w:rPr>
          <w:b/>
          <w:bCs/>
        </w:rPr>
      </w:pPr>
      <w:r w:rsidRPr="0029252F">
        <w:rPr>
          <w:b/>
          <w:bCs/>
        </w:rPr>
        <w:t>11.4.1.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w:t>
      </w:r>
      <w:r w:rsidR="00D1033F" w:rsidRPr="0029252F">
        <w:rPr>
          <w:b/>
          <w:bCs/>
        </w:rPr>
        <w:t>ın tamamı</w:t>
      </w:r>
      <w:r w:rsidRPr="0029252F">
        <w:rPr>
          <w:b/>
          <w:bCs/>
        </w:rPr>
        <w:t xml:space="preserve">, Yükleniciye iade edilecektir. </w:t>
      </w:r>
    </w:p>
    <w:p w:rsidR="009E6788" w:rsidRPr="0029252F" w:rsidRDefault="001C5EB0">
      <w:pPr>
        <w:jc w:val="both"/>
        <w:rPr>
          <w:b/>
          <w:bCs/>
        </w:rPr>
      </w:pPr>
      <w:r w:rsidRPr="0029252F">
        <w:rPr>
          <w:b/>
          <w:bCs/>
        </w:rPr>
        <w:t xml:space="preserve">11.4.2.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
    <w:p w:rsidR="009E6788" w:rsidRPr="0029252F" w:rsidRDefault="001C5EB0">
      <w:pPr>
        <w:jc w:val="both"/>
      </w:pPr>
      <w:r w:rsidRPr="0029252F">
        <w:rPr>
          <w:b/>
          <w:bCs/>
        </w:rPr>
        <w:t>11.4.3.</w:t>
      </w:r>
      <w:r w:rsidRPr="0029252F">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9E6788" w:rsidRPr="0029252F" w:rsidRDefault="001C5EB0">
      <w:pPr>
        <w:jc w:val="both"/>
      </w:pPr>
      <w:r w:rsidRPr="0029252F">
        <w:rPr>
          <w:b/>
          <w:bCs/>
        </w:rPr>
        <w:t>11.5.</w:t>
      </w:r>
      <w:r w:rsidRPr="0029252F">
        <w:t xml:space="preserve"> Her ne suretle olursa olsun, İdarece alınan teminatlar haczedilemez ve üzerine ihtiyati tedbir konulamaz. </w:t>
      </w:r>
    </w:p>
    <w:p w:rsidR="009E6788" w:rsidRPr="0029252F" w:rsidRDefault="001C5EB0">
      <w:pPr>
        <w:spacing w:before="120"/>
        <w:jc w:val="both"/>
        <w:rPr>
          <w:b/>
          <w:bCs/>
        </w:rPr>
      </w:pPr>
      <w:r w:rsidRPr="0029252F">
        <w:rPr>
          <w:b/>
          <w:bCs/>
          <w:color w:val="auto"/>
        </w:rPr>
        <w:t>Madde 12 - Ödeme yeri ve şartları</w:t>
      </w:r>
    </w:p>
    <w:p w:rsidR="009E6788" w:rsidRPr="0029252F" w:rsidRDefault="001C5EB0">
      <w:pPr>
        <w:jc w:val="both"/>
        <w:rPr>
          <w:b/>
          <w:bCs/>
        </w:rPr>
      </w:pPr>
      <w:r w:rsidRPr="0029252F">
        <w:rPr>
          <w:b/>
          <w:bCs/>
        </w:rPr>
        <w:t xml:space="preserve">12.1. Sözleşme bedeli (ilave işler nedeniyle meydana gelebilecek artışlara ilişkin bedel dahil) </w:t>
      </w:r>
      <w:r w:rsidR="00D1033F" w:rsidRPr="0029252F">
        <w:rPr>
          <w:b/>
          <w:bCs/>
        </w:rPr>
        <w:t xml:space="preserve">) </w:t>
      </w:r>
      <w:r w:rsidR="00D1033F" w:rsidRPr="0029252F">
        <w:rPr>
          <w:b/>
          <w:bCs/>
          <w:color w:val="003399"/>
        </w:rPr>
        <w:t>45'inci Bkm.Fb.Md.lüğü  Maliye ve Bütçe Kısım Amirliği (Etimesgut/Ankara)’</w:t>
      </w:r>
      <w:r w:rsidRPr="0029252F">
        <w:rPr>
          <w:b/>
          <w:bCs/>
          <w:color w:val="003399"/>
        </w:rPr>
        <w:t xml:space="preserve">nce tahakkuka bağlanarak , Zırhlı Birlikler Okulu ve Eğitim Tümen Komutanlığı Nakit Saymanlık Müdürlüğünce </w:t>
      </w:r>
      <w:r w:rsidR="0040655D" w:rsidRPr="0040655D">
        <w:rPr>
          <w:rFonts w:eastAsia="Times New Roman"/>
          <w:b/>
          <w:color w:val="0070C0"/>
          <w:sz w:val="22"/>
          <w:szCs w:val="22"/>
        </w:rPr>
        <w:t>03.05.10.07  "İş Sağ.ve Güv.Hiz. Al</w:t>
      </w:r>
      <w:r w:rsidR="0040655D" w:rsidRPr="00C27CFD">
        <w:rPr>
          <w:rFonts w:eastAsia="Times New Roman"/>
          <w:sz w:val="22"/>
          <w:szCs w:val="22"/>
        </w:rPr>
        <w:t>. "</w:t>
      </w:r>
      <w:r w:rsidRPr="0029252F">
        <w:rPr>
          <w:b/>
          <w:bCs/>
          <w:color w:val="003399"/>
        </w:rPr>
        <w:t>1 İş Sağlığı ve Güvenlik Hizmetleri Alımı ayrıntı kodunda</w:t>
      </w:r>
      <w:r w:rsidRPr="0029252F">
        <w:rPr>
          <w:b/>
          <w:bCs/>
        </w:rPr>
        <w:t xml:space="preserve"> ve Genel Şartnamenin hatalı, kusurlu ve eksik işlere ilişkin hükümleri saklı kalmak kaydıyla aşağıda öngörülen plan ve şartlar çerçevesinde ödenecektir: </w:t>
      </w:r>
    </w:p>
    <w:p w:rsidR="009E6788" w:rsidRPr="0029252F" w:rsidRDefault="001C5EB0">
      <w:pPr>
        <w:jc w:val="both"/>
      </w:pPr>
      <w:r w:rsidRPr="0029252F">
        <w:rPr>
          <w:b/>
          <w:bCs/>
        </w:rPr>
        <w:t>12.2.</w:t>
      </w:r>
      <w:r w:rsidRPr="0029252F">
        <w:t xml:space="preserve"> Yüklenici iş programına göre daha fazla iş yaparsa, İdare bu fazla işin bedelini imkan bulduğu takdirde öder. </w:t>
      </w:r>
    </w:p>
    <w:p w:rsidR="009E6788" w:rsidRPr="0029252F" w:rsidRDefault="001C5EB0">
      <w:pPr>
        <w:jc w:val="both"/>
      </w:pPr>
      <w:r w:rsidRPr="0029252F">
        <w:rPr>
          <w:b/>
          <w:bCs/>
        </w:rPr>
        <w:t>12.3.</w:t>
      </w:r>
      <w:r w:rsidRPr="0029252F">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9E6788" w:rsidRPr="0029252F" w:rsidRDefault="001C5EB0">
      <w:pPr>
        <w:spacing w:before="120"/>
        <w:jc w:val="both"/>
        <w:rPr>
          <w:b/>
          <w:bCs/>
        </w:rPr>
      </w:pPr>
      <w:r w:rsidRPr="0029252F">
        <w:rPr>
          <w:b/>
          <w:bCs/>
          <w:color w:val="auto"/>
        </w:rPr>
        <w:t>Madde 13 - Avans verilmesi şartları ve miktarı</w:t>
      </w:r>
    </w:p>
    <w:p w:rsidR="009E6788" w:rsidRPr="0029252F" w:rsidRDefault="001C5EB0">
      <w:pPr>
        <w:jc w:val="both"/>
        <w:rPr>
          <w:b/>
          <w:bCs/>
        </w:rPr>
      </w:pPr>
      <w:r w:rsidRPr="0029252F">
        <w:rPr>
          <w:b/>
          <w:bCs/>
        </w:rPr>
        <w:t xml:space="preserve">13.1. Bu iş için avans verilmeyecektir. </w:t>
      </w:r>
    </w:p>
    <w:p w:rsidR="009E6788" w:rsidRPr="0029252F" w:rsidRDefault="001C5EB0">
      <w:pPr>
        <w:spacing w:before="120"/>
        <w:jc w:val="both"/>
      </w:pPr>
      <w:r w:rsidRPr="0029252F">
        <w:rPr>
          <w:b/>
          <w:bCs/>
          <w:color w:val="auto"/>
        </w:rPr>
        <w:t>Madde 14 - Fiyat farkı ödenmesi ve hesaplanması şartları</w:t>
      </w:r>
    </w:p>
    <w:p w:rsidR="009E6788" w:rsidRPr="0029252F" w:rsidRDefault="001C5EB0">
      <w:pPr>
        <w:jc w:val="both"/>
      </w:pPr>
      <w:r w:rsidRPr="0029252F">
        <w:rPr>
          <w:b/>
          <w:bCs/>
        </w:rPr>
        <w:t>14.1.</w:t>
      </w:r>
      <w:r w:rsidRPr="0029252F">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9E6788" w:rsidRPr="0029252F" w:rsidRDefault="001C5EB0">
      <w:pPr>
        <w:jc w:val="both"/>
      </w:pPr>
      <w:r w:rsidRPr="0029252F">
        <w:rPr>
          <w:b/>
          <w:bCs/>
        </w:rPr>
        <w:t xml:space="preserve">14.2. Bu sözleşme kapsamında yapılan </w:t>
      </w:r>
      <w:r w:rsidR="004C54F8" w:rsidRPr="0029252F">
        <w:rPr>
          <w:b/>
          <w:bCs/>
        </w:rPr>
        <w:t>işler için fiyat farkı hesaplanmaya</w:t>
      </w:r>
      <w:r w:rsidRPr="0029252F">
        <w:rPr>
          <w:b/>
          <w:bCs/>
        </w:rPr>
        <w:t xml:space="preserve">caktır. </w:t>
      </w:r>
      <w:r w:rsidRPr="0029252F">
        <w:rPr>
          <w:b/>
          <w:bCs/>
          <w:color w:val="003399"/>
        </w:rPr>
        <w:t xml:space="preserve">Ancak, mücbir sebepler veya idareden kaynaklanan nedenlerle işin bitim tarihinin süre uzatımı verilmek </w:t>
      </w:r>
      <w:r w:rsidRPr="0029252F">
        <w:rPr>
          <w:b/>
          <w:bCs/>
          <w:color w:val="003399"/>
        </w:rPr>
        <w:lastRenderedPageBreak/>
        <w:t xml:space="preserve">suretiyle uzatılması halinde, yürürlükte bulunan fiyat farkına ilişkin esaslar dikkate alınarak fiyat farkı hesaplanacaktır. </w:t>
      </w:r>
    </w:p>
    <w:p w:rsidR="009E6788" w:rsidRPr="0029252F" w:rsidRDefault="001C5EB0">
      <w:pPr>
        <w:jc w:val="both"/>
      </w:pPr>
      <w:r w:rsidRPr="0029252F">
        <w:rPr>
          <w:b/>
          <w:bCs/>
        </w:rPr>
        <w:t>14.3.</w:t>
      </w:r>
      <w:r w:rsidRPr="0029252F">
        <w:t xml:space="preserve"> Sözleşmede yer alan fiyat farkına ilişkin esas ve usullerde sözleşme imzalandıktan sonra değişiklik yapılamaz. </w:t>
      </w:r>
    </w:p>
    <w:p w:rsidR="009E6788" w:rsidRPr="0029252F" w:rsidRDefault="001C5EB0">
      <w:pPr>
        <w:spacing w:before="120"/>
        <w:jc w:val="both"/>
        <w:rPr>
          <w:b/>
          <w:bCs/>
        </w:rPr>
      </w:pPr>
      <w:r w:rsidRPr="0029252F">
        <w:rPr>
          <w:b/>
          <w:bCs/>
          <w:color w:val="auto"/>
        </w:rPr>
        <w:t>Madde 15 - Alt yüklenicilere ilişkin bilgiler ve sorumluluklar</w:t>
      </w:r>
    </w:p>
    <w:p w:rsidR="009E6788" w:rsidRPr="0029252F" w:rsidRDefault="001C5EB0">
      <w:pPr>
        <w:jc w:val="both"/>
        <w:rPr>
          <w:b/>
          <w:bCs/>
        </w:rPr>
      </w:pPr>
      <w:r w:rsidRPr="0029252F">
        <w:rPr>
          <w:b/>
          <w:bCs/>
        </w:rPr>
        <w:t xml:space="preserve">15.1. Bu işte alt yüklenici çalıştırılmayacak ve işlerin tamamı yüklenicinin kendisi tarafından yapılacaktır. </w:t>
      </w:r>
    </w:p>
    <w:p w:rsidR="009E6788" w:rsidRPr="0029252F" w:rsidRDefault="001C5EB0">
      <w:pPr>
        <w:spacing w:before="120"/>
        <w:jc w:val="both"/>
      </w:pPr>
      <w:r w:rsidRPr="0029252F">
        <w:rPr>
          <w:b/>
          <w:bCs/>
          <w:color w:val="auto"/>
        </w:rPr>
        <w:t>Madde 16 - Cezalar ve sözleşmenin feshi</w:t>
      </w:r>
    </w:p>
    <w:p w:rsidR="009E6788" w:rsidRPr="0029252F" w:rsidRDefault="001C5EB0">
      <w:pPr>
        <w:jc w:val="both"/>
      </w:pPr>
      <w:r w:rsidRPr="0029252F">
        <w:rPr>
          <w:b/>
          <w:bCs/>
        </w:rPr>
        <w:t>16.1.</w:t>
      </w:r>
      <w:r w:rsidRPr="0029252F">
        <w:t xml:space="preserve"> İdare tarafından uygulanacak cezalar aşağıda belirtilmiştir: </w:t>
      </w:r>
    </w:p>
    <w:p w:rsidR="009E6788" w:rsidRPr="0029252F" w:rsidRDefault="001C5EB0" w:rsidP="002D4DEB">
      <w:pPr>
        <w:jc w:val="both"/>
        <w:rPr>
          <w:rFonts w:eastAsia="Times New Roman"/>
          <w:b/>
          <w:bCs/>
          <w:color w:val="003399"/>
        </w:rPr>
      </w:pPr>
      <w:r w:rsidRPr="0029252F">
        <w:rPr>
          <w:b/>
          <w:bCs/>
        </w:rPr>
        <w:t xml:space="preserve">16.1.1. </w:t>
      </w:r>
      <w:r w:rsidRPr="0029252F">
        <w:rPr>
          <w:rFonts w:eastAsia="Times New Roman"/>
          <w:b/>
          <w:bCs/>
          <w:color w:val="003399"/>
        </w:rPr>
        <w:t>Belgeye dayandırılmış Mücbir sebepler haricinde, söz konusu hizmetin yerine hiç getirilmemesi halinde; her bir aksama için ayrı ayrı olmak üzere sözleşme bedelinin % 0,0</w:t>
      </w:r>
      <w:r w:rsidR="004C54F8" w:rsidRPr="0029252F">
        <w:rPr>
          <w:rFonts w:eastAsia="Times New Roman"/>
          <w:b/>
          <w:bCs/>
          <w:color w:val="003399"/>
        </w:rPr>
        <w:t>5</w:t>
      </w:r>
      <w:r w:rsidRPr="0029252F">
        <w:rPr>
          <w:rFonts w:eastAsia="Times New Roman"/>
          <w:b/>
          <w:bCs/>
          <w:color w:val="003399"/>
        </w:rPr>
        <w:t xml:space="preserve"> (onbinde</w:t>
      </w:r>
      <w:r w:rsidR="004C54F8" w:rsidRPr="0029252F">
        <w:rPr>
          <w:rFonts w:eastAsia="Times New Roman"/>
          <w:b/>
          <w:bCs/>
          <w:color w:val="003399"/>
        </w:rPr>
        <w:t>beş</w:t>
      </w:r>
      <w:r w:rsidRPr="0029252F">
        <w:rPr>
          <w:rFonts w:eastAsia="Times New Roman"/>
          <w:b/>
          <w:bCs/>
          <w:color w:val="003399"/>
        </w:rPr>
        <w:t>)’</w:t>
      </w:r>
      <w:r w:rsidR="00261E57" w:rsidRPr="0029252F">
        <w:rPr>
          <w:rFonts w:eastAsia="Times New Roman"/>
          <w:b/>
          <w:bCs/>
          <w:color w:val="003399"/>
        </w:rPr>
        <w:t>i</w:t>
      </w:r>
      <w:r w:rsidR="008B209D">
        <w:rPr>
          <w:rFonts w:eastAsia="Times New Roman"/>
          <w:b/>
          <w:bCs/>
          <w:color w:val="003399"/>
        </w:rPr>
        <w:t> </w:t>
      </w:r>
      <w:r w:rsidR="005E4206" w:rsidRPr="0029252F">
        <w:rPr>
          <w:rFonts w:eastAsia="Times New Roman"/>
          <w:b/>
          <w:bCs/>
          <w:color w:val="003399"/>
        </w:rPr>
        <w:t>oranındaki</w:t>
      </w:r>
      <w:r w:rsidR="008B209D">
        <w:rPr>
          <w:rFonts w:eastAsia="Times New Roman"/>
          <w:b/>
          <w:bCs/>
          <w:color w:val="003399"/>
        </w:rPr>
        <w:t> </w:t>
      </w:r>
      <w:r w:rsidR="005E4206" w:rsidRPr="0029252F">
        <w:rPr>
          <w:rFonts w:eastAsia="Times New Roman"/>
          <w:b/>
          <w:bCs/>
          <w:color w:val="003399"/>
        </w:rPr>
        <w:t>ceza </w:t>
      </w:r>
      <w:r w:rsidRPr="0029252F">
        <w:rPr>
          <w:rFonts w:eastAsia="Times New Roman"/>
          <w:b/>
          <w:bCs/>
          <w:color w:val="003399"/>
        </w:rPr>
        <w:t>o</w:t>
      </w:r>
      <w:r w:rsidR="005E4206" w:rsidRPr="0029252F">
        <w:rPr>
          <w:rFonts w:eastAsia="Times New Roman"/>
          <w:b/>
          <w:bCs/>
          <w:color w:val="003399"/>
        </w:rPr>
        <w:t> </w:t>
      </w:r>
      <w:r w:rsidRPr="0029252F">
        <w:rPr>
          <w:rFonts w:eastAsia="Times New Roman"/>
          <w:b/>
          <w:bCs/>
          <w:color w:val="003399"/>
        </w:rPr>
        <w:t>ayki</w:t>
      </w:r>
      <w:r w:rsidR="005E4206" w:rsidRPr="0029252F">
        <w:rPr>
          <w:rFonts w:eastAsia="Times New Roman"/>
          <w:b/>
          <w:bCs/>
          <w:color w:val="003399"/>
        </w:rPr>
        <w:t> hakediş </w:t>
      </w:r>
      <w:r w:rsidRPr="0029252F">
        <w:rPr>
          <w:rFonts w:eastAsia="Times New Roman"/>
          <w:b/>
          <w:bCs/>
          <w:color w:val="003399"/>
        </w:rPr>
        <w:t>ödemesinden</w:t>
      </w:r>
      <w:r w:rsidR="005E4206" w:rsidRPr="0029252F">
        <w:rPr>
          <w:rFonts w:eastAsia="Times New Roman"/>
          <w:b/>
          <w:bCs/>
          <w:color w:val="003399"/>
        </w:rPr>
        <w:t> </w:t>
      </w:r>
      <w:r w:rsidRPr="0029252F">
        <w:rPr>
          <w:rFonts w:eastAsia="Times New Roman"/>
          <w:b/>
          <w:bCs/>
          <w:color w:val="003399"/>
        </w:rPr>
        <w:t>kesilecektir.</w:t>
      </w:r>
      <w:r w:rsidRPr="0029252F">
        <w:rPr>
          <w:rFonts w:eastAsia="Times New Roman"/>
          <w:b/>
          <w:bCs/>
          <w:color w:val="003399"/>
        </w:rPr>
        <w:br/>
      </w:r>
      <w:r w:rsidRPr="0029252F">
        <w:rPr>
          <w:rFonts w:eastAsia="Times New Roman"/>
          <w:b/>
          <w:bCs/>
          <w:color w:val="003399"/>
        </w:rPr>
        <w:br/>
        <w:t>16.1.2. Yüklenici, İhale Dokümanında belirtilen yükümlülüklerini, kendisine tanınan zaman/süre içerisinde yerine getirmemesi halinde hizmeti alan birlik/kurum tarafından yükleniciye 10 (on) gün süreli yazılı ihtar yapılarak gecikilen her takvim günü için sözleşme bedelinin</w:t>
      </w:r>
      <w:r w:rsidR="00796A7D">
        <w:rPr>
          <w:rFonts w:eastAsia="Times New Roman"/>
          <w:b/>
          <w:bCs/>
          <w:color w:val="003399"/>
        </w:rPr>
        <w:t> </w:t>
      </w:r>
      <w:r w:rsidRPr="0029252F">
        <w:rPr>
          <w:rFonts w:eastAsia="Times New Roman"/>
          <w:b/>
          <w:bCs/>
          <w:color w:val="003399"/>
        </w:rPr>
        <w:t>%</w:t>
      </w:r>
      <w:r w:rsidR="00796A7D">
        <w:rPr>
          <w:rFonts w:eastAsia="Times New Roman"/>
          <w:b/>
          <w:bCs/>
          <w:color w:val="003399"/>
        </w:rPr>
        <w:t> </w:t>
      </w:r>
      <w:r w:rsidRPr="0029252F">
        <w:rPr>
          <w:rFonts w:eastAsia="Times New Roman"/>
          <w:b/>
          <w:bCs/>
          <w:color w:val="003399"/>
        </w:rPr>
        <w:t>0,0</w:t>
      </w:r>
      <w:r w:rsidR="004C54F8" w:rsidRPr="0029252F">
        <w:rPr>
          <w:rFonts w:eastAsia="Times New Roman"/>
          <w:b/>
          <w:bCs/>
          <w:color w:val="003399"/>
        </w:rPr>
        <w:t>5</w:t>
      </w:r>
      <w:r w:rsidR="00796A7D">
        <w:rPr>
          <w:rFonts w:eastAsia="Times New Roman"/>
          <w:b/>
          <w:bCs/>
          <w:color w:val="003399"/>
        </w:rPr>
        <w:t> </w:t>
      </w:r>
      <w:r w:rsidR="004C54F8" w:rsidRPr="0029252F">
        <w:rPr>
          <w:rFonts w:eastAsia="Times New Roman"/>
          <w:b/>
          <w:bCs/>
          <w:color w:val="003399"/>
        </w:rPr>
        <w:t>(onbindebeş</w:t>
      </w:r>
      <w:r w:rsidRPr="0029252F">
        <w:rPr>
          <w:rFonts w:eastAsia="Times New Roman"/>
          <w:b/>
          <w:bCs/>
          <w:color w:val="003399"/>
        </w:rPr>
        <w:t>)'</w:t>
      </w:r>
      <w:r w:rsidR="00261E57" w:rsidRPr="0029252F">
        <w:rPr>
          <w:rFonts w:eastAsia="Times New Roman"/>
          <w:b/>
          <w:bCs/>
          <w:color w:val="003399"/>
        </w:rPr>
        <w:t>i</w:t>
      </w:r>
      <w:r w:rsidR="00796A7D">
        <w:rPr>
          <w:rFonts w:eastAsia="Times New Roman"/>
          <w:b/>
          <w:bCs/>
          <w:color w:val="003399"/>
        </w:rPr>
        <w:t> </w:t>
      </w:r>
      <w:r w:rsidR="005E4206" w:rsidRPr="0029252F">
        <w:rPr>
          <w:rFonts w:eastAsia="Times New Roman"/>
          <w:b/>
          <w:bCs/>
          <w:color w:val="003399"/>
        </w:rPr>
        <w:t>oranında </w:t>
      </w:r>
      <w:r w:rsidRPr="0029252F">
        <w:rPr>
          <w:rFonts w:eastAsia="Times New Roman"/>
          <w:b/>
          <w:bCs/>
          <w:color w:val="003399"/>
        </w:rPr>
        <w:t>ceza</w:t>
      </w:r>
      <w:r w:rsidR="005E4206" w:rsidRPr="0029252F">
        <w:rPr>
          <w:rFonts w:eastAsia="Times New Roman"/>
          <w:b/>
          <w:bCs/>
          <w:color w:val="003399"/>
        </w:rPr>
        <w:t> </w:t>
      </w:r>
      <w:r w:rsidRPr="0029252F">
        <w:rPr>
          <w:rFonts w:eastAsia="Times New Roman"/>
          <w:b/>
          <w:bCs/>
          <w:color w:val="003399"/>
        </w:rPr>
        <w:t>kesilecektir.</w:t>
      </w:r>
      <w:r w:rsidRPr="0029252F">
        <w:rPr>
          <w:rFonts w:eastAsia="Times New Roman"/>
          <w:b/>
          <w:bCs/>
          <w:color w:val="003399"/>
        </w:rPr>
        <w:br/>
      </w:r>
      <w:r w:rsidRPr="0029252F">
        <w:rPr>
          <w:rFonts w:eastAsia="Times New Roman"/>
          <w:b/>
          <w:bCs/>
          <w:color w:val="003399"/>
        </w:rPr>
        <w:br/>
        <w:t>16.1.3</w:t>
      </w:r>
      <w:r w:rsidR="00796A7D" w:rsidRPr="00796A7D">
        <w:rPr>
          <w:b/>
          <w:bCs/>
          <w:color w:val="1F497D" w:themeColor="text2"/>
        </w:rPr>
        <w:t xml:space="preserve"> </w:t>
      </w:r>
      <w:r w:rsidR="00796A7D">
        <w:rPr>
          <w:b/>
          <w:bCs/>
          <w:color w:val="1F497D" w:themeColor="text2"/>
        </w:rPr>
        <w:t>İ</w:t>
      </w:r>
      <w:r w:rsidR="00796A7D" w:rsidRPr="0029252F">
        <w:rPr>
          <w:b/>
          <w:bCs/>
          <w:color w:val="1F497D" w:themeColor="text2"/>
        </w:rPr>
        <w:t>ş</w:t>
      </w:r>
      <w:r w:rsidR="00796A7D">
        <w:rPr>
          <w:b/>
          <w:bCs/>
          <w:color w:val="1F497D" w:themeColor="text2"/>
        </w:rPr>
        <w:t xml:space="preserve"> Güvenliği  (İSG) Uzman</w:t>
      </w:r>
      <w:r w:rsidR="00796A7D">
        <w:rPr>
          <w:rFonts w:eastAsia="Times New Roman"/>
          <w:b/>
          <w:bCs/>
          <w:color w:val="003399"/>
        </w:rPr>
        <w:t>ın</w:t>
      </w:r>
      <w:r w:rsidRPr="0029252F">
        <w:rPr>
          <w:rFonts w:eastAsia="Times New Roman"/>
          <w:b/>
          <w:bCs/>
          <w:color w:val="003399"/>
        </w:rPr>
        <w:t xml:space="preserve"> bu sözleşmenin 36’ncı maddesinde belirtilen </w:t>
      </w:r>
      <w:r w:rsidR="00796A7D">
        <w:rPr>
          <w:b/>
          <w:bCs/>
          <w:color w:val="1F497D" w:themeColor="text2"/>
        </w:rPr>
        <w:t>İ</w:t>
      </w:r>
      <w:r w:rsidR="00796A7D" w:rsidRPr="0029252F">
        <w:rPr>
          <w:b/>
          <w:bCs/>
          <w:color w:val="1F497D" w:themeColor="text2"/>
        </w:rPr>
        <w:t>ş</w:t>
      </w:r>
      <w:r w:rsidR="00796A7D">
        <w:rPr>
          <w:b/>
          <w:bCs/>
          <w:color w:val="1F497D" w:themeColor="text2"/>
        </w:rPr>
        <w:t xml:space="preserve"> Güvenliği  (İSG) Uzmanı</w:t>
      </w:r>
      <w:r w:rsidRPr="0029252F">
        <w:rPr>
          <w:rFonts w:eastAsia="Times New Roman"/>
          <w:b/>
          <w:bCs/>
          <w:color w:val="003399"/>
        </w:rPr>
        <w:t xml:space="preserve"> Görevlerini yerine getirip getirmediği, çalışma progra</w:t>
      </w:r>
      <w:r w:rsidR="00785286">
        <w:rPr>
          <w:rFonts w:eastAsia="Times New Roman"/>
          <w:b/>
          <w:bCs/>
          <w:color w:val="003399"/>
        </w:rPr>
        <w:t>mı ve saatlerine uyup uymadığı,</w:t>
      </w:r>
      <w:r w:rsidRPr="0029252F">
        <w:rPr>
          <w:rFonts w:eastAsia="Times New Roman"/>
          <w:b/>
          <w:bCs/>
          <w:color w:val="003399"/>
        </w:rPr>
        <w:t>kontrol teşkilatınca kontrol edilecek ve her bir aksama nedeniyle sözleşme bedelinin % 0,0</w:t>
      </w:r>
      <w:r w:rsidR="00804698" w:rsidRPr="0029252F">
        <w:rPr>
          <w:rFonts w:eastAsia="Times New Roman"/>
          <w:b/>
          <w:bCs/>
          <w:color w:val="003399"/>
        </w:rPr>
        <w:t>5</w:t>
      </w:r>
      <w:r w:rsidRPr="0029252F">
        <w:rPr>
          <w:rFonts w:eastAsia="Times New Roman"/>
          <w:b/>
          <w:bCs/>
          <w:color w:val="003399"/>
        </w:rPr>
        <w:t xml:space="preserve"> (onbinde</w:t>
      </w:r>
      <w:r w:rsidR="00804698" w:rsidRPr="0029252F">
        <w:rPr>
          <w:rFonts w:eastAsia="Times New Roman"/>
          <w:b/>
          <w:bCs/>
          <w:color w:val="003399"/>
        </w:rPr>
        <w:t>beş</w:t>
      </w:r>
      <w:r w:rsidRPr="0029252F">
        <w:rPr>
          <w:rFonts w:eastAsia="Times New Roman"/>
          <w:b/>
          <w:bCs/>
          <w:color w:val="003399"/>
        </w:rPr>
        <w:t>) ’</w:t>
      </w:r>
      <w:r w:rsidR="00804698" w:rsidRPr="0029252F">
        <w:rPr>
          <w:rFonts w:eastAsia="Times New Roman"/>
          <w:b/>
          <w:bCs/>
          <w:color w:val="003399"/>
        </w:rPr>
        <w:t>i</w:t>
      </w:r>
      <w:r w:rsidRPr="0029252F">
        <w:rPr>
          <w:rFonts w:eastAsia="Times New Roman"/>
          <w:b/>
          <w:bCs/>
          <w:color w:val="003399"/>
        </w:rPr>
        <w:t xml:space="preserve"> oranındaki ceza o ayki hak ediş ödemesinden</w:t>
      </w:r>
      <w:r w:rsidR="005E4206" w:rsidRPr="0029252F">
        <w:rPr>
          <w:rFonts w:eastAsia="Times New Roman"/>
          <w:b/>
          <w:bCs/>
          <w:color w:val="003399"/>
        </w:rPr>
        <w:t> </w:t>
      </w:r>
      <w:r w:rsidR="00C824C4">
        <w:rPr>
          <w:rFonts w:eastAsia="Times New Roman"/>
          <w:b/>
          <w:bCs/>
          <w:color w:val="003399"/>
        </w:rPr>
        <w:t xml:space="preserve">kesilecektir. </w:t>
      </w:r>
      <w:r w:rsidR="00C824C4">
        <w:rPr>
          <w:rFonts w:eastAsia="Times New Roman"/>
          <w:b/>
          <w:bCs/>
          <w:color w:val="003399"/>
        </w:rPr>
        <w:br/>
      </w:r>
      <w:r w:rsidR="00C824C4">
        <w:rPr>
          <w:rFonts w:eastAsia="Times New Roman"/>
          <w:b/>
          <w:bCs/>
          <w:color w:val="003399"/>
        </w:rPr>
        <w:br/>
        <w:t xml:space="preserve">16.1.4.İş Güvenliği Uzmanlarının </w:t>
      </w:r>
      <w:r w:rsidRPr="0029252F">
        <w:rPr>
          <w:rFonts w:eastAsia="Times New Roman"/>
          <w:b/>
          <w:bCs/>
          <w:color w:val="003399"/>
        </w:rPr>
        <w:t>Görev, Yetki, Sorumluluk ve Eğitimleri Hakkında Yönetmeliğinin ve konuya ilişkin diğer mevzuat gereği sahip olması gereken belgeleri, teslim etmemesi durumunda gecikilen her takvim günü için sözleşme bedelinin % 0,05 (onbindebeş)’i oranındaki ceza o ayki hak ediş ödemesinden kesilecektir.</w:t>
      </w:r>
    </w:p>
    <w:p w:rsidR="009E6788" w:rsidRPr="0029252F" w:rsidRDefault="001C5EB0">
      <w:pPr>
        <w:jc w:val="both"/>
        <w:rPr>
          <w:b/>
          <w:bCs/>
        </w:rPr>
      </w:pPr>
      <w:r w:rsidRPr="0029252F">
        <w:rPr>
          <w:b/>
          <w:bCs/>
        </w:rPr>
        <w:t xml:space="preserve">İdare tarafından kesilecek cezanın toplam tutarı, hiçbir durumda, sözleşme bedelinin % 30'unu geçmeyecektir. </w:t>
      </w:r>
    </w:p>
    <w:p w:rsidR="009E6788" w:rsidRPr="0029252F" w:rsidRDefault="001C5EB0">
      <w:pPr>
        <w:jc w:val="both"/>
      </w:pPr>
      <w:r w:rsidRPr="0029252F">
        <w:rPr>
          <w:b/>
          <w:bCs/>
        </w:rPr>
        <w:t>16.2.</w:t>
      </w:r>
      <w:r w:rsidRPr="0029252F">
        <w:t xml:space="preserve"> Yukarıda belirtilen cezalar ayrıca protesto çekmeye gerek kalmaksızın yükleniciye yapılacak ödemelerden kesilir. Cezanın ödemelerden karşılanamaması halinde ceza tutarı yükleniciden ayrıca tahsil edilir. </w:t>
      </w:r>
    </w:p>
    <w:p w:rsidR="009E6788" w:rsidRPr="0029252F" w:rsidRDefault="001C5EB0">
      <w:pPr>
        <w:jc w:val="both"/>
      </w:pPr>
      <w:r w:rsidRPr="0029252F">
        <w:rPr>
          <w:b/>
          <w:bCs/>
        </w:rPr>
        <w:t>16.3.</w:t>
      </w:r>
      <w:r w:rsidRPr="0029252F">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9E6788" w:rsidRPr="0029252F" w:rsidRDefault="001C5EB0">
      <w:pPr>
        <w:jc w:val="both"/>
      </w:pPr>
      <w:r w:rsidRPr="0029252F">
        <w:rPr>
          <w:b/>
          <w:bCs/>
        </w:rPr>
        <w:t>16.4.</w:t>
      </w:r>
      <w:r w:rsidRPr="0029252F">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17 - Süre uzatımı verilebilecek haller ve şartları</w:t>
      </w:r>
    </w:p>
    <w:p w:rsidR="009E6788" w:rsidRPr="0029252F" w:rsidRDefault="001C5EB0">
      <w:pPr>
        <w:jc w:val="both"/>
      </w:pPr>
      <w:r w:rsidRPr="0029252F">
        <w:rPr>
          <w:b/>
          <w:bCs/>
        </w:rPr>
        <w:t>17.1.</w:t>
      </w:r>
      <w:r w:rsidRPr="0029252F">
        <w:t xml:space="preserve"> Mücbir sebepler nedeniyle süre uzatımı verilebilecek haller aşağıda sayılmıştır. </w:t>
      </w:r>
    </w:p>
    <w:p w:rsidR="009E6788" w:rsidRPr="0029252F" w:rsidRDefault="001C5EB0">
      <w:pPr>
        <w:jc w:val="both"/>
      </w:pPr>
      <w:r w:rsidRPr="0029252F">
        <w:rPr>
          <w:b/>
          <w:bCs/>
        </w:rPr>
        <w:t>17.1.1.</w:t>
      </w:r>
      <w:r w:rsidRPr="0029252F">
        <w:t xml:space="preserve"> Mücbir sebepler: </w:t>
      </w:r>
    </w:p>
    <w:p w:rsidR="009E6788" w:rsidRPr="0029252F" w:rsidRDefault="001C5EB0">
      <w:pPr>
        <w:jc w:val="both"/>
        <w:divId w:val="1764373925"/>
        <w:rPr>
          <w:rFonts w:eastAsia="Times New Roman"/>
        </w:rPr>
      </w:pPr>
      <w:r w:rsidRPr="0029252F">
        <w:rPr>
          <w:rFonts w:eastAsia="Times New Roman"/>
        </w:rPr>
        <w:t xml:space="preserve">a) Doğal afetler. </w:t>
      </w:r>
    </w:p>
    <w:p w:rsidR="009E6788" w:rsidRPr="0029252F" w:rsidRDefault="001C5EB0">
      <w:pPr>
        <w:jc w:val="both"/>
        <w:divId w:val="1764373925"/>
      </w:pPr>
      <w:r w:rsidRPr="0029252F">
        <w:t xml:space="preserve">b) Kanuni grev. </w:t>
      </w:r>
    </w:p>
    <w:p w:rsidR="009E6788" w:rsidRPr="0029252F" w:rsidRDefault="001C5EB0">
      <w:pPr>
        <w:jc w:val="both"/>
        <w:divId w:val="1764373925"/>
      </w:pPr>
      <w:r w:rsidRPr="0029252F">
        <w:t xml:space="preserve">c) Genel salgın hastalık. </w:t>
      </w:r>
    </w:p>
    <w:p w:rsidR="009E6788" w:rsidRPr="0029252F" w:rsidRDefault="001C5EB0">
      <w:pPr>
        <w:jc w:val="both"/>
        <w:divId w:val="1764373925"/>
      </w:pPr>
      <w:r w:rsidRPr="0029252F">
        <w:t xml:space="preserve">ç) Kısmi veya genel seferberlik ilanı. </w:t>
      </w:r>
    </w:p>
    <w:p w:rsidR="009E6788" w:rsidRPr="0029252F" w:rsidRDefault="001C5EB0">
      <w:pPr>
        <w:jc w:val="both"/>
        <w:divId w:val="1764373925"/>
      </w:pPr>
      <w:r w:rsidRPr="0029252F">
        <w:t xml:space="preserve">d) Gerektiğinde Kamu İhale Kurumu tarafından belirlenecek benzeri diğer haller. </w:t>
      </w:r>
    </w:p>
    <w:p w:rsidR="009E6788" w:rsidRPr="0029252F" w:rsidRDefault="001C5EB0">
      <w:pPr>
        <w:jc w:val="both"/>
      </w:pPr>
      <w:r w:rsidRPr="0029252F">
        <w:rPr>
          <w:b/>
          <w:bCs/>
        </w:rPr>
        <w:t>17.1.2.</w:t>
      </w:r>
      <w:r w:rsidRPr="0029252F">
        <w:t xml:space="preserve"> Yukarıda belirtilen hallerin mücbir sebep olarak kabul edilmesi ve yükleniciye süre uzatımı verilebilmesi için, mücbir sebep olarak kabul edilecek durumun; </w:t>
      </w:r>
    </w:p>
    <w:p w:rsidR="009E6788" w:rsidRPr="0029252F" w:rsidRDefault="001C5EB0">
      <w:pPr>
        <w:jc w:val="both"/>
        <w:divId w:val="630982528"/>
        <w:rPr>
          <w:rFonts w:eastAsia="Times New Roman"/>
        </w:rPr>
      </w:pPr>
      <w:r w:rsidRPr="0029252F">
        <w:rPr>
          <w:rFonts w:eastAsia="Times New Roman"/>
        </w:rPr>
        <w:t xml:space="preserve">a) Yüklenicinin kusurundan kaynaklanmamış olması, </w:t>
      </w:r>
    </w:p>
    <w:p w:rsidR="009E6788" w:rsidRPr="0029252F" w:rsidRDefault="001C5EB0">
      <w:pPr>
        <w:jc w:val="both"/>
        <w:divId w:val="630982528"/>
      </w:pPr>
      <w:r w:rsidRPr="0029252F">
        <w:lastRenderedPageBreak/>
        <w:t xml:space="preserve">b) Taahhüdün yerine getirilmesine engel nitelikte olması, </w:t>
      </w:r>
    </w:p>
    <w:p w:rsidR="009E6788" w:rsidRPr="0029252F" w:rsidRDefault="001C5EB0">
      <w:pPr>
        <w:jc w:val="both"/>
        <w:divId w:val="630982528"/>
      </w:pPr>
      <w:r w:rsidRPr="0029252F">
        <w:t xml:space="preserve">c) Yüklenicinin bu engeli ortadan kaldırmaya gücünün yetmemesi, </w:t>
      </w:r>
    </w:p>
    <w:p w:rsidR="009E6788" w:rsidRPr="0029252F" w:rsidRDefault="001C5EB0">
      <w:pPr>
        <w:jc w:val="both"/>
        <w:divId w:val="630982528"/>
      </w:pPr>
      <w:r w:rsidRPr="0029252F">
        <w:t xml:space="preserve">ç) Mücbir sebebin meydana geldiği tarihi izleyen yirmi gün içinde yüklenicinin İdareye yazılı olarak bildirimde bulunması, </w:t>
      </w:r>
    </w:p>
    <w:p w:rsidR="009E6788" w:rsidRPr="0029252F" w:rsidRDefault="001C5EB0">
      <w:pPr>
        <w:jc w:val="both"/>
        <w:divId w:val="630982528"/>
      </w:pPr>
      <w:r w:rsidRPr="0029252F">
        <w:t xml:space="preserve">d) Yetkili merciler tarafından belgelendirilmesi, </w:t>
      </w:r>
    </w:p>
    <w:p w:rsidR="009E6788" w:rsidRPr="0029252F" w:rsidRDefault="001C5EB0">
      <w:pPr>
        <w:jc w:val="both"/>
      </w:pPr>
      <w:r w:rsidRPr="0029252F">
        <w:t xml:space="preserve">zorunludur. </w:t>
      </w:r>
    </w:p>
    <w:p w:rsidR="009E6788" w:rsidRPr="0029252F" w:rsidRDefault="001C5EB0">
      <w:pPr>
        <w:jc w:val="both"/>
      </w:pPr>
      <w:r w:rsidRPr="0029252F">
        <w:rPr>
          <w:b/>
          <w:bCs/>
        </w:rPr>
        <w:t>17.1.3.</w:t>
      </w:r>
      <w:r w:rsidRPr="0029252F">
        <w:t xml:space="preserve"> Yüklenici tarafından zamanında yapılmayan başvurular dikkate alınmaz ve Yüklenici başvuru süresini geçirdikten sonra süre uzatımı isteğinde bulunamaz. </w:t>
      </w:r>
    </w:p>
    <w:p w:rsidR="009E6788" w:rsidRPr="0029252F" w:rsidRDefault="001C5EB0">
      <w:pPr>
        <w:jc w:val="both"/>
      </w:pPr>
      <w:r w:rsidRPr="0029252F">
        <w:rPr>
          <w:b/>
          <w:bCs/>
        </w:rPr>
        <w:t>17.2.</w:t>
      </w:r>
      <w:r w:rsidRPr="0029252F">
        <w:t xml:space="preserve"> İdareden kaynaklanan nedenlerle süre uzatımı verilecek haller: </w:t>
      </w:r>
    </w:p>
    <w:p w:rsidR="009E6788" w:rsidRPr="0029252F" w:rsidRDefault="001C5EB0">
      <w:pPr>
        <w:jc w:val="both"/>
      </w:pPr>
      <w:r w:rsidRPr="0029252F">
        <w:rPr>
          <w:b/>
          <w:bCs/>
        </w:rPr>
        <w:t>17.2.1.</w:t>
      </w:r>
      <w:r w:rsidRPr="0029252F">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E6788" w:rsidRPr="0029252F" w:rsidRDefault="001C5EB0">
      <w:pPr>
        <w:jc w:val="both"/>
        <w:rPr>
          <w:b/>
          <w:bCs/>
        </w:rPr>
      </w:pPr>
      <w:r w:rsidRPr="0029252F">
        <w:rPr>
          <w:b/>
          <w:bCs/>
        </w:rPr>
        <w:t xml:space="preserve">17.2.2. İlave işler nedeniyle iş artışının ortaya çıkması halinde işin süresi, bu artışla orantılı olarak işin ilgili kısmı veya tamamı için uzatılır. </w:t>
      </w:r>
    </w:p>
    <w:p w:rsidR="009E6788" w:rsidRPr="0029252F" w:rsidRDefault="001C5EB0">
      <w:pPr>
        <w:jc w:val="both"/>
        <w:rPr>
          <w:b/>
          <w:bCs/>
        </w:rPr>
      </w:pPr>
      <w:r w:rsidRPr="0029252F">
        <w:rPr>
          <w:b/>
          <w:bCs/>
        </w:rPr>
        <w:t xml:space="preserve">17.3. Süre uzatımına ilişkin diğer hususlarda Genel Şartnamenin ilgili hükümleri uygulanır. </w:t>
      </w:r>
    </w:p>
    <w:p w:rsidR="009E6788" w:rsidRPr="0029252F" w:rsidRDefault="001C5EB0">
      <w:pPr>
        <w:spacing w:before="120"/>
        <w:jc w:val="both"/>
        <w:rPr>
          <w:b/>
          <w:bCs/>
        </w:rPr>
      </w:pPr>
      <w:r w:rsidRPr="0029252F">
        <w:rPr>
          <w:b/>
          <w:bCs/>
          <w:color w:val="auto"/>
        </w:rPr>
        <w:t>Madde 18 - Kontrol Teşkilatı, görev ve yetkileri</w:t>
      </w:r>
    </w:p>
    <w:p w:rsidR="009E6788" w:rsidRPr="0029252F" w:rsidRDefault="001C5EB0" w:rsidP="002D4DEB">
      <w:pPr>
        <w:jc w:val="both"/>
        <w:rPr>
          <w:rFonts w:eastAsia="Times New Roman"/>
          <w:b/>
          <w:bCs/>
          <w:color w:val="003399"/>
        </w:rPr>
      </w:pPr>
      <w:r w:rsidRPr="0029252F">
        <w:rPr>
          <w:b/>
          <w:bCs/>
        </w:rPr>
        <w:t>18.1.</w:t>
      </w:r>
      <w:r w:rsidRPr="0029252F">
        <w:rPr>
          <w:rFonts w:eastAsia="Times New Roman"/>
          <w:b/>
          <w:bCs/>
          <w:color w:val="003399"/>
        </w:rPr>
        <w:t xml:space="preserve"> İşin, sözleşme ve eklerinde tespit edilen standartlara (kalite ve özelliklere) uygun yürütülüp yürütülmediği İdare tarafından görevlendirilen Kontrol Teşkilatı aracılığıyla denetlenir. Kontrol Teşkilatı,</w:t>
      </w:r>
      <w:r w:rsidR="005E4206" w:rsidRPr="0029252F">
        <w:rPr>
          <w:rFonts w:eastAsia="Times New Roman"/>
          <w:b/>
          <w:bCs/>
          <w:color w:val="003399"/>
        </w:rPr>
        <w:t> </w:t>
      </w:r>
      <w:r w:rsidRPr="0029252F">
        <w:rPr>
          <w:rFonts w:eastAsia="Times New Roman"/>
          <w:b/>
          <w:bCs/>
          <w:color w:val="003399"/>
        </w:rPr>
        <w:t>Genel</w:t>
      </w:r>
      <w:r w:rsidR="005E4206" w:rsidRPr="0029252F">
        <w:rPr>
          <w:rFonts w:eastAsia="Times New Roman"/>
          <w:b/>
          <w:bCs/>
          <w:color w:val="003399"/>
        </w:rPr>
        <w:t> </w:t>
      </w:r>
      <w:r w:rsidRPr="0029252F">
        <w:rPr>
          <w:rFonts w:eastAsia="Times New Roman"/>
          <w:b/>
          <w:bCs/>
          <w:color w:val="003399"/>
        </w:rPr>
        <w:t>Şartnamenin</w:t>
      </w:r>
      <w:r w:rsidR="005E4206" w:rsidRPr="0029252F">
        <w:rPr>
          <w:rFonts w:eastAsia="Times New Roman"/>
          <w:b/>
          <w:bCs/>
          <w:color w:val="003399"/>
        </w:rPr>
        <w:t> </w:t>
      </w:r>
      <w:r w:rsidRPr="0029252F">
        <w:rPr>
          <w:rFonts w:eastAsia="Times New Roman"/>
          <w:b/>
          <w:bCs/>
          <w:color w:val="003399"/>
        </w:rPr>
        <w:t>Dördüncü</w:t>
      </w:r>
      <w:r w:rsidR="005E4206" w:rsidRPr="0029252F">
        <w:rPr>
          <w:rFonts w:eastAsia="Times New Roman"/>
          <w:b/>
          <w:bCs/>
          <w:color w:val="003399"/>
        </w:rPr>
        <w:t> </w:t>
      </w:r>
      <w:r w:rsidRPr="0029252F">
        <w:rPr>
          <w:rFonts w:eastAsia="Times New Roman"/>
          <w:b/>
          <w:bCs/>
          <w:color w:val="003399"/>
        </w:rPr>
        <w:t>Bölümünde</w:t>
      </w:r>
      <w:r w:rsidR="005E4206" w:rsidRPr="0029252F">
        <w:rPr>
          <w:rFonts w:eastAsia="Times New Roman"/>
          <w:b/>
          <w:bCs/>
          <w:color w:val="003399"/>
        </w:rPr>
        <w:t> </w:t>
      </w:r>
      <w:r w:rsidRPr="0029252F">
        <w:rPr>
          <w:rFonts w:eastAsia="Times New Roman"/>
          <w:b/>
          <w:bCs/>
          <w:color w:val="003399"/>
        </w:rPr>
        <w:t>belirtilen</w:t>
      </w:r>
      <w:r w:rsidR="005E4206" w:rsidRPr="0029252F">
        <w:rPr>
          <w:rFonts w:eastAsia="Times New Roman"/>
          <w:b/>
          <w:bCs/>
          <w:color w:val="003399"/>
        </w:rPr>
        <w:t xml:space="preserve"> </w:t>
      </w:r>
      <w:r w:rsidRPr="0029252F">
        <w:rPr>
          <w:rFonts w:eastAsia="Times New Roman"/>
          <w:b/>
          <w:bCs/>
          <w:color w:val="003399"/>
        </w:rPr>
        <w:t>yetkileri kullanır ve görevleri yerine getirir.</w:t>
      </w:r>
      <w:r w:rsidR="002064C7" w:rsidRPr="0029252F">
        <w:rPr>
          <w:rFonts w:eastAsia="Times New Roman"/>
          <w:b/>
          <w:bCs/>
          <w:color w:val="003399"/>
        </w:rPr>
        <w:t xml:space="preserve"> (Kontrol teşkilatı, sözleşmenin </w:t>
      </w:r>
      <w:r w:rsidR="000735BF" w:rsidRPr="0029252F">
        <w:rPr>
          <w:rFonts w:eastAsia="Times New Roman"/>
          <w:b/>
          <w:bCs/>
          <w:color w:val="003399"/>
        </w:rPr>
        <w:t>İmzalanmasından itibaren</w:t>
      </w:r>
      <w:r w:rsidR="002064C7" w:rsidRPr="0029252F">
        <w:rPr>
          <w:rFonts w:eastAsia="Times New Roman"/>
          <w:b/>
          <w:bCs/>
          <w:color w:val="003399"/>
        </w:rPr>
        <w:t xml:space="preserve"> en</w:t>
      </w:r>
      <w:r w:rsidR="008B209D">
        <w:rPr>
          <w:rFonts w:eastAsia="Times New Roman"/>
          <w:b/>
          <w:bCs/>
          <w:color w:val="003399"/>
        </w:rPr>
        <w:t> </w:t>
      </w:r>
      <w:r w:rsidR="002064C7" w:rsidRPr="0029252F">
        <w:rPr>
          <w:rFonts w:eastAsia="Times New Roman"/>
          <w:b/>
          <w:bCs/>
          <w:color w:val="003399"/>
        </w:rPr>
        <w:t>geç</w:t>
      </w:r>
      <w:r w:rsidR="008B209D">
        <w:rPr>
          <w:rFonts w:eastAsia="Times New Roman"/>
          <w:b/>
          <w:bCs/>
          <w:color w:val="003399"/>
        </w:rPr>
        <w:t> </w:t>
      </w:r>
      <w:r w:rsidR="002064C7" w:rsidRPr="0029252F">
        <w:rPr>
          <w:rFonts w:eastAsia="Times New Roman"/>
          <w:b/>
          <w:bCs/>
          <w:color w:val="003399"/>
        </w:rPr>
        <w:t>3</w:t>
      </w:r>
      <w:r w:rsidR="008B209D">
        <w:rPr>
          <w:rFonts w:eastAsia="Times New Roman"/>
          <w:b/>
          <w:bCs/>
          <w:color w:val="003399"/>
        </w:rPr>
        <w:t> </w:t>
      </w:r>
      <w:r w:rsidR="002064C7" w:rsidRPr="0029252F">
        <w:rPr>
          <w:rFonts w:eastAsia="Times New Roman"/>
          <w:b/>
          <w:bCs/>
          <w:color w:val="003399"/>
        </w:rPr>
        <w:t>(üç)</w:t>
      </w:r>
      <w:r w:rsidR="008B209D">
        <w:rPr>
          <w:rFonts w:eastAsia="Times New Roman"/>
          <w:b/>
          <w:bCs/>
          <w:color w:val="003399"/>
        </w:rPr>
        <w:t> </w:t>
      </w:r>
      <w:r w:rsidR="002064C7" w:rsidRPr="0029252F">
        <w:rPr>
          <w:rFonts w:eastAsia="Times New Roman"/>
          <w:b/>
          <w:bCs/>
          <w:color w:val="003399"/>
        </w:rPr>
        <w:t>gün</w:t>
      </w:r>
      <w:r w:rsidR="008B209D">
        <w:rPr>
          <w:rFonts w:eastAsia="Times New Roman"/>
          <w:b/>
          <w:bCs/>
          <w:color w:val="003399"/>
        </w:rPr>
        <w:t> </w:t>
      </w:r>
      <w:r w:rsidR="002064C7" w:rsidRPr="0029252F">
        <w:rPr>
          <w:rFonts w:eastAsia="Times New Roman"/>
          <w:b/>
          <w:bCs/>
          <w:color w:val="003399"/>
        </w:rPr>
        <w:t>içerisinde</w:t>
      </w:r>
      <w:r w:rsidR="008B209D">
        <w:rPr>
          <w:rFonts w:eastAsia="Times New Roman"/>
          <w:b/>
          <w:bCs/>
          <w:color w:val="003399"/>
        </w:rPr>
        <w:t> </w:t>
      </w:r>
      <w:r w:rsidR="002064C7" w:rsidRPr="0029252F">
        <w:rPr>
          <w:rFonts w:eastAsia="Times New Roman"/>
          <w:b/>
          <w:bCs/>
          <w:color w:val="003399"/>
        </w:rPr>
        <w:t>idarece</w:t>
      </w:r>
      <w:r w:rsidR="008B209D">
        <w:rPr>
          <w:rFonts w:eastAsia="Times New Roman"/>
          <w:b/>
          <w:bCs/>
          <w:color w:val="003399"/>
        </w:rPr>
        <w:t> </w:t>
      </w:r>
      <w:r w:rsidR="002064C7" w:rsidRPr="0029252F">
        <w:rPr>
          <w:rFonts w:eastAsia="Times New Roman"/>
          <w:b/>
          <w:bCs/>
          <w:color w:val="003399"/>
        </w:rPr>
        <w:t>(hizmeti</w:t>
      </w:r>
      <w:r w:rsidR="005E4206" w:rsidRPr="0029252F">
        <w:rPr>
          <w:rFonts w:eastAsia="Times New Roman"/>
          <w:b/>
          <w:bCs/>
          <w:color w:val="003399"/>
        </w:rPr>
        <w:t> </w:t>
      </w:r>
      <w:r w:rsidR="002064C7" w:rsidRPr="0029252F">
        <w:rPr>
          <w:rFonts w:eastAsia="Times New Roman"/>
          <w:b/>
          <w:bCs/>
          <w:color w:val="003399"/>
        </w:rPr>
        <w:t>alan</w:t>
      </w:r>
      <w:r w:rsidR="005E4206" w:rsidRPr="0029252F">
        <w:rPr>
          <w:rFonts w:eastAsia="Times New Roman"/>
          <w:b/>
          <w:bCs/>
          <w:color w:val="003399"/>
        </w:rPr>
        <w:t> </w:t>
      </w:r>
      <w:r w:rsidR="002064C7" w:rsidRPr="0029252F">
        <w:rPr>
          <w:rFonts w:eastAsia="Times New Roman"/>
          <w:b/>
          <w:bCs/>
          <w:color w:val="003399"/>
        </w:rPr>
        <w:t>birlik/kurum)</w:t>
      </w:r>
      <w:r w:rsidR="005E4206" w:rsidRPr="0029252F">
        <w:rPr>
          <w:rFonts w:eastAsia="Times New Roman"/>
          <w:b/>
          <w:bCs/>
          <w:color w:val="003399"/>
        </w:rPr>
        <w:t> </w:t>
      </w:r>
      <w:r w:rsidR="002064C7" w:rsidRPr="0029252F">
        <w:rPr>
          <w:rFonts w:eastAsia="Times New Roman"/>
          <w:b/>
          <w:bCs/>
          <w:color w:val="003399"/>
        </w:rPr>
        <w:t>belirlenerek</w:t>
      </w:r>
      <w:r w:rsidR="005E4206" w:rsidRPr="0029252F">
        <w:rPr>
          <w:rFonts w:eastAsia="Times New Roman"/>
          <w:b/>
          <w:bCs/>
          <w:color w:val="003399"/>
        </w:rPr>
        <w:t> </w:t>
      </w:r>
      <w:r w:rsidR="002064C7" w:rsidRPr="0029252F">
        <w:rPr>
          <w:rFonts w:eastAsia="Times New Roman"/>
          <w:b/>
          <w:bCs/>
          <w:color w:val="003399"/>
        </w:rPr>
        <w:t>ilgili</w:t>
      </w:r>
      <w:r w:rsidR="005E4206" w:rsidRPr="0029252F">
        <w:rPr>
          <w:rFonts w:eastAsia="Times New Roman"/>
          <w:b/>
          <w:bCs/>
          <w:color w:val="003399"/>
        </w:rPr>
        <w:t> </w:t>
      </w:r>
      <w:r w:rsidR="002064C7" w:rsidRPr="0029252F">
        <w:rPr>
          <w:rFonts w:eastAsia="Times New Roman"/>
          <w:b/>
          <w:bCs/>
          <w:color w:val="003399"/>
        </w:rPr>
        <w:t>birimlere</w:t>
      </w:r>
      <w:r w:rsidR="005E4206" w:rsidRPr="0029252F">
        <w:rPr>
          <w:rFonts w:eastAsia="Times New Roman"/>
          <w:b/>
          <w:bCs/>
          <w:color w:val="003399"/>
        </w:rPr>
        <w:t> </w:t>
      </w:r>
      <w:r w:rsidR="002064C7" w:rsidRPr="0029252F">
        <w:rPr>
          <w:rFonts w:eastAsia="Times New Roman"/>
          <w:b/>
          <w:bCs/>
          <w:color w:val="003399"/>
        </w:rPr>
        <w:t>yayımlanacaktır.</w:t>
      </w:r>
      <w:r w:rsidR="002064C7" w:rsidRPr="0029252F">
        <w:rPr>
          <w:rFonts w:eastAsia="Times New Roman"/>
          <w:b/>
          <w:bCs/>
          <w:color w:val="003399"/>
        </w:rPr>
        <w:br/>
      </w:r>
      <w:r w:rsidRPr="0029252F">
        <w:rPr>
          <w:rFonts w:eastAsia="Times New Roman"/>
          <w:b/>
          <w:bCs/>
          <w:color w:val="003399"/>
        </w:rPr>
        <w:br/>
        <w:t xml:space="preserve">18.2. </w:t>
      </w:r>
      <w:r w:rsidRPr="0029252F">
        <w:rPr>
          <w:rFonts w:eastAsia="Times New Roman"/>
          <w:b/>
          <w:bCs/>
          <w:color w:val="FF0000"/>
        </w:rPr>
        <w:t xml:space="preserve">Kontrol Teşkilatı, </w:t>
      </w:r>
      <w:r w:rsidRPr="0029252F">
        <w:rPr>
          <w:b/>
          <w:bCs/>
          <w:color w:val="FF0000"/>
        </w:rPr>
        <w:t xml:space="preserve">45’inci Bkm.Fb.Md.lüğünde </w:t>
      </w:r>
      <w:r w:rsidRPr="0029252F">
        <w:rPr>
          <w:rFonts w:eastAsia="Times New Roman"/>
          <w:b/>
          <w:bCs/>
          <w:color w:val="FF0000"/>
        </w:rPr>
        <w:t>görevli; personelden oluşacaktır.</w:t>
      </w:r>
      <w:r w:rsidR="002064C7" w:rsidRPr="0029252F">
        <w:rPr>
          <w:rFonts w:eastAsia="Times New Roman"/>
          <w:b/>
          <w:bCs/>
          <w:color w:val="003399"/>
        </w:rPr>
        <w:t xml:space="preserve"> Kontrol Teşkilatı yürürlükteki kamu ihale mevzuatı ile birlikte, hizmet alımı ile ilgili yürürlükteki diğer yasal mevzuatların (</w:t>
      </w:r>
      <w:r w:rsidR="00C824C4">
        <w:rPr>
          <w:rFonts w:eastAsia="Times New Roman"/>
          <w:b/>
          <w:bCs/>
          <w:color w:val="003399"/>
        </w:rPr>
        <w:t xml:space="preserve">Güvenliği Uzmanlarının </w:t>
      </w:r>
      <w:r w:rsidR="00C824C4" w:rsidRPr="0029252F">
        <w:rPr>
          <w:rFonts w:eastAsia="Times New Roman"/>
          <w:b/>
          <w:bCs/>
          <w:color w:val="003399"/>
        </w:rPr>
        <w:t>Görev, Yetki, Sorumluluk ve Eğ</w:t>
      </w:r>
      <w:r w:rsidR="00C824C4">
        <w:rPr>
          <w:rFonts w:eastAsia="Times New Roman"/>
          <w:b/>
          <w:bCs/>
          <w:color w:val="003399"/>
        </w:rPr>
        <w:t>itimleri Hakkında Yönetmelik</w:t>
      </w:r>
      <w:r w:rsidR="002064C7" w:rsidRPr="0029252F">
        <w:rPr>
          <w:rFonts w:eastAsia="Times New Roman"/>
          <w:b/>
          <w:bCs/>
          <w:color w:val="003399"/>
        </w:rPr>
        <w:t xml:space="preserve">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w:t>
      </w:r>
      <w:r w:rsidR="008B209D">
        <w:rPr>
          <w:rFonts w:eastAsia="Times New Roman"/>
          <w:b/>
          <w:bCs/>
          <w:color w:val="003399"/>
        </w:rPr>
        <w:t> </w:t>
      </w:r>
      <w:r w:rsidR="002064C7" w:rsidRPr="0029252F">
        <w:rPr>
          <w:rFonts w:eastAsia="Times New Roman"/>
          <w:b/>
          <w:bCs/>
          <w:color w:val="003399"/>
        </w:rPr>
        <w:t>görevleri</w:t>
      </w:r>
      <w:r w:rsidR="008B209D">
        <w:rPr>
          <w:rFonts w:eastAsia="Times New Roman"/>
          <w:b/>
          <w:bCs/>
          <w:color w:val="003399"/>
        </w:rPr>
        <w:t>de </w:t>
      </w:r>
      <w:r w:rsidR="00353FA4" w:rsidRPr="0029252F">
        <w:rPr>
          <w:rFonts w:eastAsia="Times New Roman"/>
          <w:b/>
          <w:bCs/>
          <w:color w:val="003399"/>
        </w:rPr>
        <w:t>yerine</w:t>
      </w:r>
      <w:r w:rsidR="008B209D">
        <w:rPr>
          <w:rFonts w:eastAsia="Times New Roman"/>
          <w:b/>
          <w:bCs/>
          <w:color w:val="003399"/>
        </w:rPr>
        <w:t> </w:t>
      </w:r>
      <w:r w:rsidR="00353FA4" w:rsidRPr="0029252F">
        <w:rPr>
          <w:rFonts w:eastAsia="Times New Roman"/>
          <w:b/>
          <w:bCs/>
          <w:color w:val="003399"/>
        </w:rPr>
        <w:t>getirmek</w:t>
      </w:r>
      <w:r w:rsidR="008B209D">
        <w:rPr>
          <w:rFonts w:eastAsia="Times New Roman"/>
          <w:b/>
          <w:bCs/>
          <w:color w:val="003399"/>
        </w:rPr>
        <w:t> </w:t>
      </w:r>
      <w:r w:rsidR="00353FA4" w:rsidRPr="0029252F">
        <w:rPr>
          <w:rFonts w:eastAsia="Times New Roman"/>
          <w:b/>
          <w:bCs/>
          <w:color w:val="003399"/>
        </w:rPr>
        <w:t>zorundadır.</w:t>
      </w:r>
      <w:r w:rsidR="002064C7" w:rsidRPr="0029252F">
        <w:rPr>
          <w:rFonts w:eastAsia="Times New Roman"/>
          <w:b/>
          <w:bCs/>
          <w:color w:val="003399"/>
        </w:rPr>
        <w:br/>
      </w:r>
      <w:r w:rsidRPr="0029252F">
        <w:rPr>
          <w:rFonts w:eastAsia="Times New Roman"/>
          <w:b/>
          <w:bCs/>
          <w:color w:val="FF0000"/>
        </w:rPr>
        <w:br/>
      </w:r>
      <w:r w:rsidRPr="0029252F">
        <w:rPr>
          <w:rFonts w:eastAsia="Times New Roman"/>
          <w:b/>
          <w:bCs/>
          <w:color w:val="003399"/>
        </w:rPr>
        <w:br/>
        <w:t xml:space="preserve">18.3. Ödemenin yapılması için Kontrol Teşkilatı Madde-19.1 sinde belirtilen belgeleri hazırlayıp </w:t>
      </w:r>
      <w:r w:rsidRPr="0029252F">
        <w:rPr>
          <w:b/>
          <w:bCs/>
          <w:color w:val="003399"/>
        </w:rPr>
        <w:t>45’inci Bkm.Fb.Md.lüğü</w:t>
      </w:r>
      <w:r w:rsidRPr="0029252F">
        <w:rPr>
          <w:rFonts w:eastAsia="Times New Roman"/>
          <w:b/>
          <w:bCs/>
          <w:color w:val="003399"/>
        </w:rPr>
        <w:t xml:space="preserve"> nce teşkil edilecek Hizmet </w:t>
      </w:r>
      <w:r w:rsidR="007E15BE" w:rsidRPr="0029252F">
        <w:rPr>
          <w:rFonts w:eastAsia="Times New Roman"/>
          <w:b/>
          <w:bCs/>
          <w:color w:val="003399"/>
        </w:rPr>
        <w:t xml:space="preserve">İşleri </w:t>
      </w:r>
      <w:r w:rsidRPr="0029252F">
        <w:rPr>
          <w:rFonts w:eastAsia="Times New Roman"/>
          <w:b/>
          <w:bCs/>
          <w:color w:val="003399"/>
        </w:rPr>
        <w:t xml:space="preserve">Kabul Komisyonuna teslim ederler. Hizmet </w:t>
      </w:r>
      <w:r w:rsidR="007E15BE" w:rsidRPr="0029252F">
        <w:rPr>
          <w:rFonts w:eastAsia="Times New Roman"/>
          <w:b/>
          <w:bCs/>
          <w:color w:val="003399"/>
        </w:rPr>
        <w:t xml:space="preserve">İşleri </w:t>
      </w:r>
      <w:r w:rsidRPr="0029252F">
        <w:rPr>
          <w:rFonts w:eastAsia="Times New Roman"/>
          <w:b/>
          <w:bCs/>
          <w:color w:val="003399"/>
        </w:rPr>
        <w:t>Kabul Komisyonu, Hizmet İşleri Kabul Tutanağını hazırlayarak ödemenin yapılması için, kontrol teşkilatı tarafından tutulan, Hizmet İşleri Kabul Teklif Belgesi, Hizmet İşleri Kabul Tutanağı, Yapılan İşler Listesi, Hakediş Özeti, Hakediş İcmali, Hakediş Raporu, Hizmet İşleri Hakediş Raporu, Fatura ve varsa tutanak</w:t>
      </w:r>
      <w:r w:rsidR="002D4DEB" w:rsidRPr="0029252F">
        <w:rPr>
          <w:rFonts w:eastAsia="Times New Roman"/>
          <w:b/>
          <w:bCs/>
          <w:color w:val="003399"/>
        </w:rPr>
        <w:t>ları da ekleyerek 45 inci</w:t>
      </w:r>
      <w:r w:rsidR="008B209D">
        <w:rPr>
          <w:rFonts w:eastAsia="Times New Roman"/>
          <w:b/>
          <w:bCs/>
          <w:color w:val="003399"/>
        </w:rPr>
        <w:t> </w:t>
      </w:r>
      <w:r w:rsidR="002D4DEB" w:rsidRPr="0029252F">
        <w:rPr>
          <w:rFonts w:eastAsia="Times New Roman"/>
          <w:b/>
          <w:bCs/>
          <w:color w:val="003399"/>
        </w:rPr>
        <w:t>Bkm.Fb.Md.lüğü</w:t>
      </w:r>
      <w:r w:rsidR="008B209D">
        <w:rPr>
          <w:rFonts w:eastAsia="Times New Roman"/>
          <w:b/>
          <w:bCs/>
          <w:color w:val="003399"/>
        </w:rPr>
        <w:t> </w:t>
      </w:r>
      <w:r w:rsidRPr="0029252F">
        <w:rPr>
          <w:rFonts w:eastAsia="Times New Roman"/>
          <w:b/>
          <w:bCs/>
          <w:color w:val="003399"/>
        </w:rPr>
        <w:t>Maliye</w:t>
      </w:r>
      <w:r w:rsidR="008B209D">
        <w:rPr>
          <w:rFonts w:eastAsia="Times New Roman"/>
          <w:b/>
          <w:bCs/>
          <w:color w:val="003399"/>
        </w:rPr>
        <w:t> </w:t>
      </w:r>
      <w:r w:rsidRPr="0029252F">
        <w:rPr>
          <w:rFonts w:eastAsia="Times New Roman"/>
          <w:b/>
          <w:bCs/>
          <w:color w:val="003399"/>
        </w:rPr>
        <w:t>ve</w:t>
      </w:r>
      <w:r w:rsidR="008B209D">
        <w:rPr>
          <w:rFonts w:eastAsia="Times New Roman"/>
          <w:b/>
          <w:bCs/>
          <w:color w:val="003399"/>
        </w:rPr>
        <w:t> </w:t>
      </w:r>
      <w:r w:rsidRPr="0029252F">
        <w:rPr>
          <w:rFonts w:eastAsia="Times New Roman"/>
          <w:b/>
          <w:bCs/>
          <w:color w:val="003399"/>
        </w:rPr>
        <w:t>Bütçe</w:t>
      </w:r>
      <w:r w:rsidR="008B209D">
        <w:rPr>
          <w:rFonts w:eastAsia="Times New Roman"/>
          <w:b/>
          <w:bCs/>
          <w:color w:val="003399"/>
        </w:rPr>
        <w:t> Kısım </w:t>
      </w:r>
      <w:r w:rsidRPr="0029252F">
        <w:rPr>
          <w:rFonts w:eastAsia="Times New Roman"/>
          <w:b/>
          <w:bCs/>
          <w:color w:val="003399"/>
        </w:rPr>
        <w:t>Amirliğine</w:t>
      </w:r>
      <w:r w:rsidR="008B209D">
        <w:rPr>
          <w:rFonts w:eastAsia="Times New Roman"/>
          <w:b/>
          <w:bCs/>
          <w:color w:val="003399"/>
        </w:rPr>
        <w:t> </w:t>
      </w:r>
      <w:r w:rsidRPr="0029252F">
        <w:rPr>
          <w:rFonts w:eastAsia="Times New Roman"/>
          <w:b/>
          <w:bCs/>
          <w:color w:val="003399"/>
        </w:rPr>
        <w:t>teslim</w:t>
      </w:r>
      <w:r w:rsidR="008B209D">
        <w:rPr>
          <w:rFonts w:eastAsia="Times New Roman"/>
          <w:b/>
          <w:bCs/>
          <w:color w:val="003399"/>
        </w:rPr>
        <w:t> </w:t>
      </w:r>
      <w:r w:rsidRPr="0029252F">
        <w:rPr>
          <w:rFonts w:eastAsia="Times New Roman"/>
          <w:b/>
          <w:bCs/>
          <w:color w:val="003399"/>
        </w:rPr>
        <w:t>ederler.</w:t>
      </w:r>
      <w:r w:rsidRPr="0029252F">
        <w:rPr>
          <w:rFonts w:eastAsia="Times New Roman"/>
          <w:b/>
          <w:bCs/>
          <w:color w:val="003399"/>
        </w:rPr>
        <w:br/>
      </w:r>
      <w:r w:rsidRPr="0029252F">
        <w:rPr>
          <w:rFonts w:eastAsia="Times New Roman"/>
          <w:b/>
          <w:bCs/>
          <w:color w:val="003399"/>
        </w:rPr>
        <w:br/>
        <w:t xml:space="preserve">18.4. Sözleşmenin süresi içerisinde ihtiyaç olması durumunda sözleşmenin 29’uncu maddesi esaslarına göre eksik alım veya fazla alım için </w:t>
      </w:r>
      <w:r w:rsidR="002D4DEB" w:rsidRPr="0029252F">
        <w:rPr>
          <w:rFonts w:eastAsia="Times New Roman"/>
          <w:b/>
          <w:bCs/>
          <w:color w:val="003399"/>
        </w:rPr>
        <w:t xml:space="preserve">45 inci Bkm.Fb.Md.lüğü </w:t>
      </w:r>
      <w:r w:rsidRPr="0029252F">
        <w:rPr>
          <w:rFonts w:eastAsia="Times New Roman"/>
          <w:b/>
          <w:bCs/>
          <w:color w:val="003399"/>
        </w:rPr>
        <w:t>talepte bulunulması için gerekli</w:t>
      </w:r>
      <w:r w:rsidR="008B209D">
        <w:rPr>
          <w:rFonts w:eastAsia="Times New Roman"/>
          <w:b/>
          <w:bCs/>
          <w:color w:val="003399"/>
        </w:rPr>
        <w:t> </w:t>
      </w:r>
      <w:r w:rsidRPr="0029252F">
        <w:rPr>
          <w:rFonts w:eastAsia="Times New Roman"/>
          <w:b/>
          <w:bCs/>
          <w:color w:val="003399"/>
        </w:rPr>
        <w:t>işlemleri</w:t>
      </w:r>
      <w:r w:rsidR="008B209D">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18.5. Taahhüde riayetsizlik halinde, sözleşmenin 16’ncı maddesinde düzenlenen ceza kesintileri için söz konusu belgeleri düzenlemek, yine sözleşme tasarısının 16</w:t>
      </w:r>
      <w:r w:rsidR="002D4DEB" w:rsidRPr="0029252F">
        <w:rPr>
          <w:rFonts w:eastAsia="Times New Roman"/>
          <w:b/>
          <w:bCs/>
          <w:color w:val="003399"/>
        </w:rPr>
        <w:t>’</w:t>
      </w:r>
      <w:r w:rsidRPr="0029252F">
        <w:rPr>
          <w:rFonts w:eastAsia="Times New Roman"/>
          <w:b/>
          <w:bCs/>
          <w:color w:val="003399"/>
        </w:rPr>
        <w:t xml:space="preserve">ncı maddesine göre; sözleşmenin feshini gerektiren hususun ortaya çıkması durumunda işlemlerin safahatını içerecek şekilde gerekli bilgi ve belgeler eklenmiş olarak fesih talep yazısını </w:t>
      </w:r>
      <w:r w:rsidR="002D4DEB" w:rsidRPr="0029252F">
        <w:rPr>
          <w:rFonts w:eastAsia="Times New Roman"/>
          <w:b/>
          <w:bCs/>
          <w:color w:val="003399"/>
        </w:rPr>
        <w:t xml:space="preserve">45 inci </w:t>
      </w:r>
      <w:r w:rsidR="002D4DEB" w:rsidRPr="0029252F">
        <w:rPr>
          <w:rFonts w:eastAsia="Times New Roman"/>
          <w:b/>
          <w:bCs/>
          <w:color w:val="003399"/>
        </w:rPr>
        <w:lastRenderedPageBreak/>
        <w:t>Bkm.Fb.Md.lüğüne</w:t>
      </w:r>
      <w:r w:rsidR="008B209D">
        <w:rPr>
          <w:rFonts w:eastAsia="Times New Roman"/>
          <w:b/>
          <w:bCs/>
          <w:color w:val="003399"/>
        </w:rPr>
        <w:t> gönderilmesi </w:t>
      </w:r>
      <w:r w:rsidRPr="0029252F">
        <w:rPr>
          <w:rFonts w:eastAsia="Times New Roman"/>
          <w:b/>
          <w:bCs/>
          <w:color w:val="003399"/>
        </w:rPr>
        <w:t>için</w:t>
      </w:r>
      <w:r w:rsidR="008B209D">
        <w:rPr>
          <w:rFonts w:eastAsia="Times New Roman"/>
          <w:b/>
          <w:bCs/>
          <w:color w:val="003399"/>
        </w:rPr>
        <w:t> </w:t>
      </w:r>
      <w:r w:rsidRPr="0029252F">
        <w:rPr>
          <w:rFonts w:eastAsia="Times New Roman"/>
          <w:b/>
          <w:bCs/>
          <w:color w:val="003399"/>
        </w:rPr>
        <w:t>gerekli</w:t>
      </w:r>
      <w:r w:rsidR="008B209D">
        <w:rPr>
          <w:rFonts w:eastAsia="Times New Roman"/>
          <w:b/>
          <w:bCs/>
          <w:color w:val="003399"/>
        </w:rPr>
        <w:t> </w:t>
      </w:r>
      <w:r w:rsidRPr="0029252F">
        <w:rPr>
          <w:rFonts w:eastAsia="Times New Roman"/>
          <w:b/>
          <w:bCs/>
          <w:color w:val="003399"/>
        </w:rPr>
        <w:t>yazışmaları</w:t>
      </w:r>
      <w:r w:rsidR="00B54313" w:rsidRPr="0029252F">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18.6. Sözleşmenin 11.4.’üncü maddesi ve şartname hükümlerine göre taahhüdün tam olarak yerine getirilmesini müteakip, (SGK’dan ilişiksiz belgesinin istenmesi durumunda, ilişiksiz belgesinin alınması dahil) gecikmeksizin kışla komutanının imzasına havi bir yazı yazılarak kat’i teminatın iade edilmesi için </w:t>
      </w:r>
      <w:r w:rsidRPr="0029252F">
        <w:rPr>
          <w:b/>
          <w:bCs/>
          <w:color w:val="003399"/>
        </w:rPr>
        <w:t xml:space="preserve">45’inci Bkm.Fb.Md.Doğrudan temin komisyon başkanlığına </w:t>
      </w:r>
      <w:r w:rsidRPr="0029252F">
        <w:rPr>
          <w:rFonts w:eastAsia="Times New Roman"/>
          <w:b/>
          <w:bCs/>
          <w:color w:val="003399"/>
        </w:rPr>
        <w:t>gönderilme</w:t>
      </w:r>
      <w:r w:rsidR="008B209D">
        <w:rPr>
          <w:rFonts w:eastAsia="Times New Roman"/>
          <w:b/>
          <w:bCs/>
          <w:color w:val="003399"/>
        </w:rPr>
        <w:t> </w:t>
      </w:r>
      <w:r w:rsidRPr="0029252F">
        <w:rPr>
          <w:rFonts w:eastAsia="Times New Roman"/>
          <w:b/>
          <w:bCs/>
          <w:color w:val="003399"/>
        </w:rPr>
        <w:t>işlemlerini</w:t>
      </w:r>
      <w:r w:rsidR="008B209D">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18.7. Sözleşmenin uygulanmasına ve taahhüdün yerine getirilmesine ait herhangi bir hususun yargıya intikal etmesi halinde ve Sözleşmenin feshi halinde, Borçlar Kanunun 108’ inci maddesi gereğince taahhüdün yerine getirilmemesi durumunda tazminat davası açılması için gerekli olan belgeler ile yasaklamaya ilişkin belgeleri hazırlamak ve gecikmeksizin </w:t>
      </w:r>
      <w:r w:rsidRPr="0029252F">
        <w:rPr>
          <w:b/>
          <w:bCs/>
          <w:color w:val="003399"/>
        </w:rPr>
        <w:t>45’inci Bkm.Fb.Md.Doğrudan</w:t>
      </w:r>
      <w:r w:rsidR="008B209D">
        <w:rPr>
          <w:b/>
          <w:bCs/>
          <w:color w:val="003399"/>
        </w:rPr>
        <w:t> </w:t>
      </w:r>
      <w:r w:rsidRPr="0029252F">
        <w:rPr>
          <w:b/>
          <w:bCs/>
          <w:color w:val="003399"/>
        </w:rPr>
        <w:t>temin</w:t>
      </w:r>
      <w:r w:rsidR="008B209D">
        <w:rPr>
          <w:b/>
          <w:bCs/>
          <w:color w:val="003399"/>
        </w:rPr>
        <w:t> </w:t>
      </w:r>
      <w:r w:rsidRPr="0029252F">
        <w:rPr>
          <w:b/>
          <w:bCs/>
          <w:color w:val="003399"/>
        </w:rPr>
        <w:t>komisyon</w:t>
      </w:r>
      <w:r w:rsidR="00A3750E" w:rsidRPr="0029252F">
        <w:rPr>
          <w:b/>
          <w:bCs/>
          <w:color w:val="003399"/>
        </w:rPr>
        <w:t> </w:t>
      </w:r>
      <w:r w:rsidRPr="0029252F">
        <w:rPr>
          <w:b/>
          <w:bCs/>
          <w:color w:val="003399"/>
        </w:rPr>
        <w:t>başkanlığına</w:t>
      </w:r>
      <w:r w:rsidR="00A3750E" w:rsidRPr="0029252F">
        <w:rPr>
          <w:b/>
          <w:bCs/>
          <w:color w:val="003399"/>
        </w:rPr>
        <w:t> </w:t>
      </w:r>
      <w:r w:rsidRPr="0029252F">
        <w:rPr>
          <w:rFonts w:eastAsia="Times New Roman"/>
          <w:b/>
          <w:bCs/>
          <w:color w:val="003399"/>
        </w:rPr>
        <w:t>gönderilme</w:t>
      </w:r>
      <w:r w:rsidR="00A3750E" w:rsidRPr="0029252F">
        <w:rPr>
          <w:rFonts w:eastAsia="Times New Roman"/>
          <w:b/>
          <w:bCs/>
          <w:color w:val="003399"/>
        </w:rPr>
        <w:t> </w:t>
      </w:r>
      <w:r w:rsidRPr="0029252F">
        <w:rPr>
          <w:rFonts w:eastAsia="Times New Roman"/>
          <w:b/>
          <w:bCs/>
          <w:color w:val="003399"/>
        </w:rPr>
        <w:t>işlemlerini</w:t>
      </w:r>
      <w:r w:rsidR="00A3750E" w:rsidRPr="0029252F">
        <w:rPr>
          <w:rFonts w:eastAsia="Times New Roman"/>
          <w:b/>
          <w:bCs/>
          <w:color w:val="003399"/>
        </w:rPr>
        <w:t> </w:t>
      </w:r>
      <w:r w:rsidR="00BC552B" w:rsidRPr="0029252F">
        <w:rPr>
          <w:rFonts w:eastAsia="Times New Roman"/>
          <w:b/>
          <w:bCs/>
          <w:color w:val="003399"/>
        </w:rPr>
        <w:t>yapmak.</w:t>
      </w:r>
      <w:r w:rsidR="00BC552B" w:rsidRPr="0029252F">
        <w:rPr>
          <w:rFonts w:eastAsia="Times New Roman"/>
          <w:b/>
          <w:bCs/>
          <w:color w:val="003399"/>
        </w:rPr>
        <w:br/>
      </w:r>
      <w:r w:rsidR="00BC552B" w:rsidRPr="0029252F">
        <w:rPr>
          <w:rFonts w:eastAsia="Times New Roman"/>
          <w:b/>
          <w:bCs/>
          <w:color w:val="003399"/>
        </w:rPr>
        <w:br/>
        <w:t>18.8. </w:t>
      </w:r>
      <w:r w:rsidRPr="0029252F">
        <w:rPr>
          <w:rFonts w:eastAsia="Times New Roman"/>
          <w:b/>
          <w:bCs/>
          <w:color w:val="003399"/>
        </w:rPr>
        <w:t>Yüklenici</w:t>
      </w:r>
      <w:r w:rsidR="00BC552B" w:rsidRPr="0029252F">
        <w:rPr>
          <w:rFonts w:eastAsia="Times New Roman"/>
          <w:b/>
          <w:bCs/>
          <w:color w:val="003399"/>
        </w:rPr>
        <w:t> </w:t>
      </w:r>
      <w:r w:rsidRPr="0029252F">
        <w:rPr>
          <w:rFonts w:eastAsia="Times New Roman"/>
          <w:b/>
          <w:bCs/>
          <w:color w:val="003399"/>
        </w:rPr>
        <w:t>ile</w:t>
      </w:r>
      <w:r w:rsidR="00BC552B" w:rsidRPr="0029252F">
        <w:rPr>
          <w:rFonts w:eastAsia="Times New Roman"/>
          <w:b/>
          <w:bCs/>
          <w:color w:val="003399"/>
        </w:rPr>
        <w:t> </w:t>
      </w:r>
      <w:r w:rsidRPr="0029252F">
        <w:rPr>
          <w:rFonts w:eastAsia="Times New Roman"/>
          <w:b/>
          <w:bCs/>
          <w:color w:val="003399"/>
        </w:rPr>
        <w:t>yapılacak</w:t>
      </w:r>
      <w:r w:rsidR="00BC552B" w:rsidRPr="0029252F">
        <w:rPr>
          <w:rFonts w:eastAsia="Times New Roman"/>
          <w:b/>
          <w:bCs/>
          <w:color w:val="003399"/>
        </w:rPr>
        <w:t> </w:t>
      </w:r>
      <w:r w:rsidRPr="0029252F">
        <w:rPr>
          <w:rFonts w:eastAsia="Times New Roman"/>
          <w:b/>
          <w:bCs/>
          <w:color w:val="003399"/>
        </w:rPr>
        <w:t>bütün</w:t>
      </w:r>
      <w:r w:rsidR="00BC552B" w:rsidRPr="0029252F">
        <w:rPr>
          <w:rFonts w:eastAsia="Times New Roman"/>
          <w:b/>
          <w:bCs/>
          <w:color w:val="003399"/>
        </w:rPr>
        <w:t> </w:t>
      </w:r>
      <w:r w:rsidRPr="0029252F">
        <w:rPr>
          <w:rFonts w:eastAsia="Times New Roman"/>
          <w:b/>
          <w:bCs/>
          <w:color w:val="003399"/>
        </w:rPr>
        <w:t>işlemlerden</w:t>
      </w:r>
      <w:r w:rsidR="00BC552B" w:rsidRPr="0029252F">
        <w:rPr>
          <w:rFonts w:eastAsia="Times New Roman"/>
          <w:b/>
          <w:bCs/>
          <w:color w:val="003399"/>
        </w:rPr>
        <w:t> </w:t>
      </w:r>
      <w:r w:rsidRPr="0029252F">
        <w:rPr>
          <w:b/>
          <w:bCs/>
          <w:color w:val="003399"/>
        </w:rPr>
        <w:t>45’inci</w:t>
      </w:r>
      <w:r w:rsidR="00BC552B" w:rsidRPr="0029252F">
        <w:rPr>
          <w:b/>
          <w:bCs/>
          <w:color w:val="003399"/>
        </w:rPr>
        <w:t> </w:t>
      </w:r>
      <w:r w:rsidRPr="0029252F">
        <w:rPr>
          <w:b/>
          <w:bCs/>
          <w:color w:val="003399"/>
        </w:rPr>
        <w:t>Bkm.Fb.Md.’nün</w:t>
      </w:r>
      <w:r w:rsidR="00BC552B" w:rsidRPr="0029252F">
        <w:rPr>
          <w:b/>
          <w:bCs/>
          <w:color w:val="003399"/>
        </w:rPr>
        <w:t> </w:t>
      </w:r>
      <w:r w:rsidRPr="0029252F">
        <w:rPr>
          <w:rFonts w:eastAsia="Times New Roman"/>
          <w:b/>
          <w:bCs/>
          <w:color w:val="003399"/>
        </w:rPr>
        <w:t>onayını</w:t>
      </w:r>
      <w:r w:rsidR="00BC552B" w:rsidRPr="0029252F">
        <w:rPr>
          <w:rFonts w:eastAsia="Times New Roman"/>
          <w:b/>
          <w:bCs/>
          <w:color w:val="003399"/>
        </w:rPr>
        <w:t> </w:t>
      </w:r>
      <w:r w:rsidRPr="0029252F">
        <w:rPr>
          <w:rFonts w:eastAsia="Times New Roman"/>
          <w:b/>
          <w:bCs/>
          <w:color w:val="003399"/>
        </w:rPr>
        <w:t>alarak</w:t>
      </w:r>
      <w:r w:rsidR="00BC552B" w:rsidRPr="0029252F">
        <w:rPr>
          <w:rFonts w:eastAsia="Times New Roman"/>
          <w:b/>
          <w:bCs/>
          <w:color w:val="003399"/>
        </w:rPr>
        <w:t> bilgilendirilmes</w:t>
      </w:r>
      <w:r w:rsidRPr="0029252F">
        <w:rPr>
          <w:rFonts w:eastAsia="Times New Roman"/>
          <w:b/>
          <w:bCs/>
          <w:color w:val="003399"/>
        </w:rPr>
        <w:t>i</w:t>
      </w:r>
      <w:r w:rsidR="00A3750E" w:rsidRPr="0029252F">
        <w:rPr>
          <w:rFonts w:eastAsia="Times New Roman"/>
          <w:b/>
          <w:bCs/>
          <w:color w:val="003399"/>
        </w:rPr>
        <w:t> </w:t>
      </w:r>
      <w:r w:rsidRPr="0029252F">
        <w:rPr>
          <w:rFonts w:eastAsia="Times New Roman"/>
          <w:b/>
          <w:bCs/>
          <w:color w:val="003399"/>
        </w:rPr>
        <w:t>işlemini</w:t>
      </w:r>
      <w:r w:rsidR="00A3750E" w:rsidRPr="0029252F">
        <w:rPr>
          <w:rFonts w:eastAsia="Times New Roman"/>
          <w:b/>
          <w:bCs/>
          <w:color w:val="003399"/>
        </w:rPr>
        <w:t> </w:t>
      </w:r>
      <w:r w:rsidRPr="0029252F">
        <w:rPr>
          <w:rFonts w:eastAsia="Times New Roman"/>
          <w:b/>
          <w:bCs/>
          <w:color w:val="003399"/>
        </w:rPr>
        <w:t>yapmak.</w:t>
      </w:r>
      <w:r w:rsidRPr="0029252F">
        <w:rPr>
          <w:rFonts w:eastAsia="Times New Roman"/>
          <w:b/>
          <w:bCs/>
          <w:color w:val="003399"/>
        </w:rPr>
        <w:br/>
      </w:r>
      <w:r w:rsidRPr="0029252F">
        <w:rPr>
          <w:rFonts w:eastAsia="Times New Roman"/>
          <w:b/>
          <w:bCs/>
          <w:color w:val="003399"/>
        </w:rPr>
        <w:br/>
        <w:t xml:space="preserve">18.9. </w:t>
      </w:r>
      <w:r w:rsidR="00C824C4">
        <w:rPr>
          <w:rFonts w:eastAsia="Times New Roman"/>
          <w:b/>
          <w:bCs/>
          <w:color w:val="003399"/>
        </w:rPr>
        <w:t>İş Güvenliği Uzmanı</w:t>
      </w:r>
      <w:r w:rsidRPr="0029252F">
        <w:rPr>
          <w:rFonts w:eastAsia="Times New Roman"/>
          <w:b/>
          <w:bCs/>
          <w:color w:val="003399"/>
        </w:rPr>
        <w:t xml:space="preserve"> Hizmet alımına ait muayene ve kontrol işlemleri ilgili ihale dosyasına, Hizmet İşleri Genel Şartnamesine, Hizmet Alımları Muayene ve Kabul Yönetmeliğine göre yapılacaktır. Kontrol teşkilatı hizmet işleri genel şartnamesinde belirtilen zaman aralıklarında hak edişe esas belgelerini </w:t>
      </w:r>
      <w:r w:rsidR="006B2776" w:rsidRPr="0029252F">
        <w:rPr>
          <w:rFonts w:eastAsia="Times New Roman"/>
          <w:b/>
          <w:bCs/>
          <w:color w:val="003399"/>
        </w:rPr>
        <w:t xml:space="preserve">Hizmet İşleri </w:t>
      </w:r>
      <w:r w:rsidRPr="0029252F">
        <w:rPr>
          <w:rFonts w:eastAsia="Times New Roman"/>
          <w:b/>
          <w:bCs/>
          <w:color w:val="003399"/>
        </w:rPr>
        <w:t>Kabul Komisyonu Başkanlığına sunar.</w:t>
      </w:r>
      <w:r w:rsidR="00FA009C">
        <w:rPr>
          <w:rFonts w:eastAsia="Times New Roman"/>
          <w:b/>
          <w:bCs/>
          <w:color w:val="003399"/>
        </w:rPr>
        <w:t> </w:t>
      </w:r>
      <w:r w:rsidRPr="0029252F">
        <w:rPr>
          <w:rFonts w:eastAsia="Times New Roman"/>
          <w:b/>
          <w:bCs/>
          <w:color w:val="003399"/>
        </w:rPr>
        <w:t>Sunulan</w:t>
      </w:r>
      <w:r w:rsidR="00FA009C">
        <w:rPr>
          <w:rFonts w:eastAsia="Times New Roman"/>
          <w:b/>
          <w:bCs/>
          <w:color w:val="003399"/>
        </w:rPr>
        <w:t> </w:t>
      </w:r>
      <w:r w:rsidRPr="0029252F">
        <w:rPr>
          <w:rFonts w:eastAsia="Times New Roman"/>
          <w:b/>
          <w:bCs/>
          <w:color w:val="003399"/>
        </w:rPr>
        <w:t>belgelere</w:t>
      </w:r>
      <w:r w:rsidR="008B209D">
        <w:rPr>
          <w:rFonts w:eastAsia="Times New Roman"/>
          <w:b/>
          <w:bCs/>
          <w:color w:val="003399"/>
        </w:rPr>
        <w:t> </w:t>
      </w:r>
      <w:r w:rsidRPr="0029252F">
        <w:rPr>
          <w:rFonts w:eastAsia="Times New Roman"/>
          <w:b/>
          <w:bCs/>
          <w:color w:val="003399"/>
        </w:rPr>
        <w:t>istinaden</w:t>
      </w:r>
      <w:r w:rsidR="008B209D">
        <w:rPr>
          <w:rFonts w:eastAsia="Times New Roman"/>
          <w:b/>
          <w:bCs/>
          <w:color w:val="003399"/>
        </w:rPr>
        <w:t> </w:t>
      </w:r>
      <w:r w:rsidR="006B2776" w:rsidRPr="0029252F">
        <w:rPr>
          <w:rFonts w:eastAsia="Times New Roman"/>
          <w:b/>
          <w:bCs/>
          <w:color w:val="003399"/>
        </w:rPr>
        <w:t>Hizmet</w:t>
      </w:r>
      <w:r w:rsidR="008B209D">
        <w:rPr>
          <w:rFonts w:eastAsia="Times New Roman"/>
          <w:b/>
          <w:bCs/>
          <w:color w:val="003399"/>
        </w:rPr>
        <w:t> </w:t>
      </w:r>
      <w:r w:rsidR="006B2776" w:rsidRPr="0029252F">
        <w:rPr>
          <w:rFonts w:eastAsia="Times New Roman"/>
          <w:b/>
          <w:bCs/>
          <w:color w:val="003399"/>
        </w:rPr>
        <w:t>İşleri</w:t>
      </w:r>
      <w:r w:rsidR="008B209D">
        <w:rPr>
          <w:rFonts w:eastAsia="Times New Roman"/>
          <w:b/>
          <w:bCs/>
          <w:color w:val="003399"/>
        </w:rPr>
        <w:t> </w:t>
      </w:r>
      <w:r w:rsidR="006B2776" w:rsidRPr="0029252F">
        <w:rPr>
          <w:rFonts w:eastAsia="Times New Roman"/>
          <w:b/>
          <w:bCs/>
          <w:color w:val="003399"/>
        </w:rPr>
        <w:t>Kabul</w:t>
      </w:r>
      <w:r w:rsidR="008B209D">
        <w:rPr>
          <w:rFonts w:eastAsia="Times New Roman"/>
          <w:b/>
          <w:bCs/>
          <w:color w:val="003399"/>
        </w:rPr>
        <w:t> </w:t>
      </w:r>
      <w:r w:rsidR="006B2776" w:rsidRPr="0029252F">
        <w:rPr>
          <w:rFonts w:eastAsia="Times New Roman"/>
          <w:b/>
          <w:bCs/>
          <w:color w:val="003399"/>
        </w:rPr>
        <w:t>Komisyonu</w:t>
      </w:r>
      <w:r w:rsidR="00A3750E" w:rsidRPr="0029252F">
        <w:rPr>
          <w:rFonts w:eastAsia="Times New Roman"/>
          <w:b/>
          <w:bCs/>
          <w:color w:val="003399"/>
        </w:rPr>
        <w:t> </w:t>
      </w:r>
      <w:r w:rsidRPr="0029252F">
        <w:rPr>
          <w:rFonts w:eastAsia="Times New Roman"/>
          <w:b/>
          <w:bCs/>
          <w:color w:val="003399"/>
        </w:rPr>
        <w:t>da</w:t>
      </w:r>
      <w:r w:rsidR="00A3750E" w:rsidRPr="0029252F">
        <w:rPr>
          <w:rFonts w:eastAsia="Times New Roman"/>
          <w:b/>
          <w:bCs/>
          <w:color w:val="003399"/>
        </w:rPr>
        <w:t> </w:t>
      </w:r>
      <w:r w:rsidRPr="0029252F">
        <w:rPr>
          <w:rFonts w:eastAsia="Times New Roman"/>
          <w:b/>
          <w:bCs/>
          <w:color w:val="003399"/>
        </w:rPr>
        <w:t>muayene</w:t>
      </w:r>
      <w:r w:rsidR="00A3750E" w:rsidRPr="0029252F">
        <w:rPr>
          <w:rFonts w:eastAsia="Times New Roman"/>
          <w:b/>
          <w:bCs/>
          <w:color w:val="003399"/>
        </w:rPr>
        <w:t> </w:t>
      </w:r>
      <w:r w:rsidRPr="0029252F">
        <w:rPr>
          <w:rFonts w:eastAsia="Times New Roman"/>
          <w:b/>
          <w:bCs/>
          <w:color w:val="003399"/>
        </w:rPr>
        <w:t>ve</w:t>
      </w:r>
      <w:r w:rsidR="00A3750E" w:rsidRPr="0029252F">
        <w:rPr>
          <w:rFonts w:eastAsia="Times New Roman"/>
          <w:b/>
          <w:bCs/>
          <w:color w:val="003399"/>
        </w:rPr>
        <w:t> </w:t>
      </w:r>
      <w:r w:rsidRPr="0029252F">
        <w:rPr>
          <w:rFonts w:eastAsia="Times New Roman"/>
          <w:b/>
          <w:bCs/>
          <w:color w:val="003399"/>
        </w:rPr>
        <w:t>kabul</w:t>
      </w:r>
      <w:r w:rsidR="00A3750E" w:rsidRPr="0029252F">
        <w:rPr>
          <w:rFonts w:eastAsia="Times New Roman"/>
          <w:b/>
          <w:bCs/>
          <w:color w:val="003399"/>
        </w:rPr>
        <w:t> </w:t>
      </w:r>
      <w:r w:rsidRPr="0029252F">
        <w:rPr>
          <w:rFonts w:eastAsia="Times New Roman"/>
          <w:b/>
          <w:bCs/>
          <w:color w:val="003399"/>
        </w:rPr>
        <w:t>işlemlerini</w:t>
      </w:r>
      <w:r w:rsidR="00A3750E" w:rsidRPr="0029252F">
        <w:rPr>
          <w:rFonts w:eastAsia="Times New Roman"/>
          <w:b/>
          <w:bCs/>
          <w:color w:val="003399"/>
        </w:rPr>
        <w:t> </w:t>
      </w:r>
      <w:r w:rsidRPr="0029252F">
        <w:rPr>
          <w:rFonts w:eastAsia="Times New Roman"/>
          <w:b/>
          <w:bCs/>
          <w:color w:val="003399"/>
        </w:rPr>
        <w:t>gerçekleştirir.</w:t>
      </w:r>
      <w:r w:rsidRPr="0029252F">
        <w:rPr>
          <w:rFonts w:eastAsia="Times New Roman"/>
          <w:b/>
          <w:bCs/>
          <w:color w:val="003399"/>
        </w:rPr>
        <w:br/>
      </w:r>
      <w:r w:rsidRPr="0029252F">
        <w:rPr>
          <w:rFonts w:eastAsia="Times New Roman"/>
          <w:b/>
          <w:bCs/>
          <w:color w:val="003399"/>
        </w:rPr>
        <w:br/>
        <w:t xml:space="preserve">18.10. Kontrol teşkilatı, sözleşmenin </w:t>
      </w:r>
      <w:r w:rsidR="00AD4F17" w:rsidRPr="0029252F">
        <w:rPr>
          <w:rFonts w:eastAsia="Times New Roman"/>
          <w:b/>
          <w:bCs/>
          <w:color w:val="003399"/>
        </w:rPr>
        <w:t>imzalanmasından</w:t>
      </w:r>
      <w:r w:rsidRPr="0029252F">
        <w:rPr>
          <w:rFonts w:eastAsia="Times New Roman"/>
          <w:b/>
          <w:bCs/>
          <w:color w:val="003399"/>
        </w:rPr>
        <w:t xml:space="preserve"> itibaren en geç 3 (üç) gün içerisinde idarece</w:t>
      </w:r>
      <w:r w:rsidR="008B209D">
        <w:rPr>
          <w:rFonts w:eastAsia="Times New Roman"/>
          <w:b/>
          <w:bCs/>
          <w:color w:val="003399"/>
        </w:rPr>
        <w:t> </w:t>
      </w:r>
      <w:r w:rsidRPr="0029252F">
        <w:rPr>
          <w:rFonts w:eastAsia="Times New Roman"/>
          <w:b/>
          <w:bCs/>
          <w:color w:val="003399"/>
        </w:rPr>
        <w:t>(hizmeti</w:t>
      </w:r>
      <w:r w:rsidR="00F57D9C" w:rsidRPr="0029252F">
        <w:rPr>
          <w:rFonts w:eastAsia="Times New Roman"/>
          <w:b/>
          <w:bCs/>
          <w:color w:val="003399"/>
        </w:rPr>
        <w:t> </w:t>
      </w:r>
      <w:r w:rsidRPr="0029252F">
        <w:rPr>
          <w:rFonts w:eastAsia="Times New Roman"/>
          <w:b/>
          <w:bCs/>
          <w:color w:val="003399"/>
        </w:rPr>
        <w:t>alan</w:t>
      </w:r>
      <w:r w:rsidR="00F57D9C" w:rsidRPr="0029252F">
        <w:rPr>
          <w:rFonts w:eastAsia="Times New Roman"/>
          <w:b/>
          <w:bCs/>
          <w:color w:val="003399"/>
        </w:rPr>
        <w:t> </w:t>
      </w:r>
      <w:r w:rsidRPr="0029252F">
        <w:rPr>
          <w:rFonts w:eastAsia="Times New Roman"/>
          <w:b/>
          <w:bCs/>
          <w:color w:val="003399"/>
        </w:rPr>
        <w:t>birlik/kurum)</w:t>
      </w:r>
      <w:r w:rsidR="00F57D9C" w:rsidRPr="0029252F">
        <w:rPr>
          <w:rFonts w:eastAsia="Times New Roman"/>
          <w:b/>
          <w:bCs/>
          <w:color w:val="003399"/>
        </w:rPr>
        <w:t> </w:t>
      </w:r>
      <w:r w:rsidRPr="0029252F">
        <w:rPr>
          <w:rFonts w:eastAsia="Times New Roman"/>
          <w:b/>
          <w:bCs/>
          <w:color w:val="003399"/>
        </w:rPr>
        <w:t>belirlenerek</w:t>
      </w:r>
      <w:r w:rsidR="00F57D9C" w:rsidRPr="0029252F">
        <w:rPr>
          <w:rFonts w:eastAsia="Times New Roman"/>
          <w:b/>
          <w:bCs/>
          <w:color w:val="003399"/>
        </w:rPr>
        <w:t> </w:t>
      </w:r>
      <w:r w:rsidRPr="0029252F">
        <w:rPr>
          <w:rFonts w:eastAsia="Times New Roman"/>
          <w:b/>
          <w:bCs/>
          <w:color w:val="003399"/>
        </w:rPr>
        <w:t>ilgili</w:t>
      </w:r>
      <w:r w:rsidR="00F57D9C" w:rsidRPr="0029252F">
        <w:rPr>
          <w:rFonts w:eastAsia="Times New Roman"/>
          <w:b/>
          <w:bCs/>
          <w:color w:val="003399"/>
        </w:rPr>
        <w:t> </w:t>
      </w:r>
      <w:r w:rsidRPr="0029252F">
        <w:rPr>
          <w:rFonts w:eastAsia="Times New Roman"/>
          <w:b/>
          <w:bCs/>
          <w:color w:val="003399"/>
        </w:rPr>
        <w:t>birimlere</w:t>
      </w:r>
      <w:r w:rsidR="00F57D9C" w:rsidRPr="0029252F">
        <w:rPr>
          <w:rFonts w:eastAsia="Times New Roman"/>
          <w:b/>
          <w:bCs/>
          <w:color w:val="003399"/>
        </w:rPr>
        <w:t> </w:t>
      </w:r>
      <w:r w:rsidRPr="0029252F">
        <w:rPr>
          <w:rFonts w:eastAsia="Times New Roman"/>
          <w:b/>
          <w:bCs/>
          <w:color w:val="003399"/>
        </w:rPr>
        <w:t>yayımlanacaktır.</w:t>
      </w:r>
      <w:r w:rsidRPr="0029252F">
        <w:rPr>
          <w:rFonts w:eastAsia="Times New Roman"/>
          <w:b/>
          <w:bCs/>
          <w:color w:val="003399"/>
        </w:rPr>
        <w:br/>
      </w:r>
      <w:r w:rsidRPr="0029252F">
        <w:rPr>
          <w:rFonts w:eastAsia="Times New Roman"/>
          <w:b/>
          <w:bCs/>
          <w:color w:val="003399"/>
        </w:rPr>
        <w:br/>
        <w:t xml:space="preserve">18.11. Kontrol Teşkilatı yürürlükteki kamu ihale mevzuatı ile birlikte, hizmet alımı ile ilgili yürürlükteki diğer yasal mevzuatların </w:t>
      </w:r>
      <w:r w:rsidR="00FA009C">
        <w:rPr>
          <w:rFonts w:eastAsia="Times New Roman"/>
          <w:b/>
          <w:bCs/>
          <w:color w:val="003399"/>
        </w:rPr>
        <w:t xml:space="preserve">(İş Güvenliği Uzmanlarının </w:t>
      </w:r>
      <w:r w:rsidR="00FA009C" w:rsidRPr="0029252F">
        <w:rPr>
          <w:rFonts w:eastAsia="Times New Roman"/>
          <w:b/>
          <w:bCs/>
          <w:color w:val="003399"/>
        </w:rPr>
        <w:t>Görev, Yetki, Sorumluluk ve Eğitimleri Hakkında Yönetmeliğinin</w:t>
      </w:r>
      <w:r w:rsidRPr="0029252F">
        <w:rPr>
          <w:rFonts w:eastAsia="Times New Roman"/>
          <w:b/>
          <w:bCs/>
          <w:color w:val="003399"/>
        </w:rPr>
        <w:t>, Hizmet İşleri Genel Şartnamesi, TSK Hizmet Alımları Muayene ve Kabul Yönergesi, 4857 sayılı İş Kanunu, 5510 sayılı Sosyal Sigortalar ve Genel Sağlık Sigortası Kanunu, İşçi Sağlığı ve İş Güvenliği tüzüğü ve yönetmeliği vb.) kendilerine verdiği</w:t>
      </w:r>
      <w:r w:rsidR="00FA009C">
        <w:rPr>
          <w:rFonts w:eastAsia="Times New Roman"/>
          <w:b/>
          <w:bCs/>
          <w:color w:val="003399"/>
        </w:rPr>
        <w:t> sorumluluk </w:t>
      </w:r>
      <w:r w:rsidRPr="0029252F">
        <w:rPr>
          <w:rFonts w:eastAsia="Times New Roman"/>
          <w:b/>
          <w:bCs/>
          <w:color w:val="003399"/>
        </w:rPr>
        <w:t>ve</w:t>
      </w:r>
      <w:r w:rsidR="00BC552B" w:rsidRPr="0029252F">
        <w:rPr>
          <w:rFonts w:eastAsia="Times New Roman"/>
          <w:b/>
          <w:bCs/>
          <w:color w:val="003399"/>
        </w:rPr>
        <w:t> </w:t>
      </w:r>
      <w:r w:rsidRPr="0029252F">
        <w:rPr>
          <w:rFonts w:eastAsia="Times New Roman"/>
          <w:b/>
          <w:bCs/>
          <w:color w:val="003399"/>
        </w:rPr>
        <w:t>görevleri</w:t>
      </w:r>
      <w:r w:rsidR="00BC552B" w:rsidRPr="0029252F">
        <w:rPr>
          <w:rFonts w:eastAsia="Times New Roman"/>
          <w:b/>
          <w:bCs/>
          <w:color w:val="003399"/>
        </w:rPr>
        <w:t> </w:t>
      </w:r>
      <w:r w:rsidRPr="0029252F">
        <w:rPr>
          <w:rFonts w:eastAsia="Times New Roman"/>
          <w:b/>
          <w:bCs/>
          <w:color w:val="003399"/>
        </w:rPr>
        <w:t>de</w:t>
      </w:r>
      <w:r w:rsidR="00BC552B" w:rsidRPr="0029252F">
        <w:rPr>
          <w:rFonts w:eastAsia="Times New Roman"/>
          <w:b/>
          <w:bCs/>
          <w:color w:val="003399"/>
        </w:rPr>
        <w:t> </w:t>
      </w:r>
      <w:r w:rsidRPr="0029252F">
        <w:rPr>
          <w:rFonts w:eastAsia="Times New Roman"/>
          <w:b/>
          <w:bCs/>
          <w:color w:val="003399"/>
        </w:rPr>
        <w:t>yerine</w:t>
      </w:r>
      <w:r w:rsidR="00BC552B" w:rsidRPr="0029252F">
        <w:rPr>
          <w:rFonts w:eastAsia="Times New Roman"/>
          <w:b/>
          <w:bCs/>
          <w:color w:val="003399"/>
        </w:rPr>
        <w:t> </w:t>
      </w:r>
      <w:r w:rsidRPr="0029252F">
        <w:rPr>
          <w:rFonts w:eastAsia="Times New Roman"/>
          <w:b/>
          <w:bCs/>
          <w:color w:val="003399"/>
        </w:rPr>
        <w:t>getirmek</w:t>
      </w:r>
      <w:r w:rsidR="00BC552B" w:rsidRPr="0029252F">
        <w:rPr>
          <w:rFonts w:eastAsia="Times New Roman"/>
          <w:b/>
          <w:bCs/>
          <w:color w:val="003399"/>
        </w:rPr>
        <w:t> </w:t>
      </w:r>
      <w:r w:rsidRPr="0029252F">
        <w:rPr>
          <w:rFonts w:eastAsia="Times New Roman"/>
          <w:b/>
          <w:bCs/>
          <w:color w:val="003399"/>
        </w:rPr>
        <w:t>zorundadır.</w:t>
      </w:r>
      <w:r w:rsidRPr="0029252F">
        <w:rPr>
          <w:rFonts w:eastAsia="Times New Roman"/>
          <w:b/>
          <w:bCs/>
          <w:color w:val="003399"/>
        </w:rPr>
        <w:br/>
      </w:r>
      <w:r w:rsidRPr="0029252F">
        <w:rPr>
          <w:rFonts w:eastAsia="Times New Roman"/>
          <w:b/>
          <w:bCs/>
          <w:color w:val="003399"/>
        </w:rPr>
        <w:br/>
        <w:t>18.12. Yüklenici tarafından kötü ve kusurlu yapıldıkları kesin olarak anlaşılan iş ve işlemleri yeniden yaptırmak hususunda kontrol teşkilatı yetkilidir. Yüklenici, bu konuda kendisine yazılı olarak verilen talimat üzerine, belirlenen süre içinde söz konusu iş kısımlarını ayrıca bir bedel istemeksizin yeniden yapmak zorundadır. Bu hususta bir gecikme olursa sorumluluğu yükleniciye</w:t>
      </w:r>
      <w:r w:rsidR="00FA009C">
        <w:rPr>
          <w:rFonts w:eastAsia="Times New Roman"/>
          <w:b/>
          <w:bCs/>
          <w:color w:val="003399"/>
        </w:rPr>
        <w:t> </w:t>
      </w:r>
      <w:r w:rsidRPr="0029252F">
        <w:rPr>
          <w:rFonts w:eastAsia="Times New Roman"/>
          <w:b/>
          <w:bCs/>
          <w:color w:val="003399"/>
        </w:rPr>
        <w:t>aittir.</w:t>
      </w:r>
      <w:r w:rsidRPr="0029252F">
        <w:rPr>
          <w:rFonts w:eastAsia="Times New Roman"/>
          <w:b/>
          <w:bCs/>
          <w:color w:val="003399"/>
        </w:rPr>
        <w:br/>
      </w:r>
      <w:r w:rsidRPr="0029252F">
        <w:rPr>
          <w:rFonts w:eastAsia="Times New Roman"/>
          <w:b/>
          <w:bCs/>
          <w:color w:val="003399"/>
        </w:rPr>
        <w:br/>
        <w:t>18.13. Sözleşme konusu iş süreklilik gösteren bir mahiyette olduğundan, işin yapılmasına ilişkin kayıtlar mevzuat ve sözleşmesinde belirtilen sıklıkta tutulur ve bu tutanaklar yüklenici tarafından da imzalanır. İşlerin eksik, kötü ve sözleşmeye aykırı olarak yapılması durumunda sözleşmede</w:t>
      </w:r>
      <w:r w:rsidR="008B209D">
        <w:rPr>
          <w:rFonts w:eastAsia="Times New Roman"/>
          <w:b/>
          <w:bCs/>
          <w:color w:val="003399"/>
        </w:rPr>
        <w:t> </w:t>
      </w:r>
      <w:r w:rsidRPr="0029252F">
        <w:rPr>
          <w:rFonts w:eastAsia="Times New Roman"/>
          <w:b/>
          <w:bCs/>
          <w:color w:val="003399"/>
        </w:rPr>
        <w:t>belirtilen</w:t>
      </w:r>
      <w:r w:rsidR="008B209D">
        <w:rPr>
          <w:rFonts w:eastAsia="Times New Roman"/>
          <w:b/>
          <w:bCs/>
          <w:color w:val="003399"/>
        </w:rPr>
        <w:t> </w:t>
      </w:r>
      <w:r w:rsidRPr="0029252F">
        <w:rPr>
          <w:rFonts w:eastAsia="Times New Roman"/>
          <w:b/>
          <w:bCs/>
          <w:color w:val="003399"/>
        </w:rPr>
        <w:t>cezalar</w:t>
      </w:r>
      <w:r w:rsidR="008B209D">
        <w:rPr>
          <w:rFonts w:eastAsia="Times New Roman"/>
          <w:b/>
          <w:bCs/>
          <w:color w:val="003399"/>
        </w:rPr>
        <w:t> </w:t>
      </w:r>
      <w:r w:rsidRPr="0029252F">
        <w:rPr>
          <w:rFonts w:eastAsia="Times New Roman"/>
          <w:b/>
          <w:bCs/>
          <w:color w:val="003399"/>
        </w:rPr>
        <w:t>uygulanır.</w:t>
      </w:r>
      <w:r w:rsidRPr="0029252F">
        <w:rPr>
          <w:rFonts w:eastAsia="Times New Roman"/>
          <w:b/>
          <w:bCs/>
          <w:color w:val="003399"/>
        </w:rPr>
        <w:br/>
      </w:r>
      <w:r w:rsidRPr="0029252F">
        <w:rPr>
          <w:rFonts w:eastAsia="Times New Roman"/>
          <w:b/>
          <w:bCs/>
          <w:color w:val="003399"/>
        </w:rPr>
        <w:br/>
      </w:r>
      <w:r w:rsidRPr="0029252F">
        <w:rPr>
          <w:rFonts w:eastAsia="Times New Roman"/>
          <w:b/>
          <w:bCs/>
          <w:color w:val="003399"/>
        </w:rPr>
        <w:br/>
        <w:t>18.14. Bu sözleşmenin 36' ncı maddesinde belirtilen hususların; yerine getirilmemesi halinde uygulanacak ceza-i müeyyideleri takip ve kontrol etmekle, aynı zaman</w:t>
      </w:r>
      <w:r w:rsidR="008B209D">
        <w:rPr>
          <w:rFonts w:eastAsia="Times New Roman"/>
          <w:b/>
          <w:bCs/>
          <w:color w:val="003399"/>
        </w:rPr>
        <w:t>da bu konu ile ilgili olarak </w:t>
      </w:r>
      <w:r w:rsidRPr="0029252F">
        <w:rPr>
          <w:rFonts w:eastAsia="Times New Roman"/>
          <w:b/>
          <w:bCs/>
          <w:color w:val="003399"/>
        </w:rPr>
        <w:t>Günlük</w:t>
      </w:r>
      <w:r w:rsidR="0097659E" w:rsidRPr="0029252F">
        <w:rPr>
          <w:rFonts w:eastAsia="Times New Roman"/>
          <w:b/>
          <w:bCs/>
          <w:color w:val="003399"/>
        </w:rPr>
        <w:t> </w:t>
      </w:r>
      <w:r w:rsidRPr="0029252F">
        <w:rPr>
          <w:rFonts w:eastAsia="Times New Roman"/>
          <w:b/>
          <w:bCs/>
          <w:color w:val="003399"/>
        </w:rPr>
        <w:t>Ceza</w:t>
      </w:r>
      <w:r w:rsidR="0097659E" w:rsidRPr="0029252F">
        <w:rPr>
          <w:rFonts w:eastAsia="Times New Roman"/>
          <w:b/>
          <w:bCs/>
          <w:color w:val="003399"/>
        </w:rPr>
        <w:t> </w:t>
      </w:r>
      <w:r w:rsidRPr="0029252F">
        <w:rPr>
          <w:rFonts w:eastAsia="Times New Roman"/>
          <w:b/>
          <w:bCs/>
          <w:color w:val="003399"/>
        </w:rPr>
        <w:t>Durum</w:t>
      </w:r>
      <w:r w:rsidR="0097659E" w:rsidRPr="0029252F">
        <w:rPr>
          <w:rFonts w:eastAsia="Times New Roman"/>
          <w:b/>
          <w:bCs/>
          <w:color w:val="003399"/>
        </w:rPr>
        <w:t> </w:t>
      </w:r>
      <w:r w:rsidRPr="0029252F">
        <w:rPr>
          <w:rFonts w:eastAsia="Times New Roman"/>
          <w:b/>
          <w:bCs/>
          <w:color w:val="003399"/>
        </w:rPr>
        <w:t>Çizelgesi</w:t>
      </w:r>
      <w:r w:rsidR="0097659E" w:rsidRPr="0029252F">
        <w:rPr>
          <w:rFonts w:eastAsia="Times New Roman"/>
          <w:b/>
          <w:bCs/>
          <w:color w:val="003399"/>
        </w:rPr>
        <w:t> </w:t>
      </w:r>
      <w:r w:rsidRPr="0029252F">
        <w:rPr>
          <w:rFonts w:eastAsia="Times New Roman"/>
          <w:b/>
          <w:bCs/>
          <w:color w:val="003399"/>
        </w:rPr>
        <w:t>tutmakla</w:t>
      </w:r>
      <w:r w:rsidR="0097659E" w:rsidRPr="0029252F">
        <w:rPr>
          <w:rFonts w:eastAsia="Times New Roman"/>
          <w:b/>
          <w:bCs/>
          <w:color w:val="003399"/>
        </w:rPr>
        <w:t> </w:t>
      </w:r>
      <w:r w:rsidRPr="0029252F">
        <w:rPr>
          <w:rFonts w:eastAsia="Times New Roman"/>
          <w:b/>
          <w:bCs/>
          <w:color w:val="003399"/>
        </w:rPr>
        <w:t>sorumludur.</w:t>
      </w:r>
      <w:r w:rsidRPr="0029252F">
        <w:rPr>
          <w:rFonts w:eastAsia="Times New Roman"/>
          <w:b/>
          <w:bCs/>
          <w:color w:val="003399"/>
        </w:rPr>
        <w:br/>
      </w:r>
      <w:r w:rsidRPr="0029252F">
        <w:rPr>
          <w:rFonts w:eastAsia="Times New Roman"/>
          <w:b/>
          <w:bCs/>
          <w:color w:val="003399"/>
        </w:rPr>
        <w:br/>
        <w:t xml:space="preserve">18.15. Kontrol teşkilatı her ayın sonunda hak edişe esas belgelerini </w:t>
      </w:r>
      <w:r w:rsidR="006B2776" w:rsidRPr="0029252F">
        <w:rPr>
          <w:rFonts w:eastAsia="Times New Roman"/>
          <w:b/>
          <w:bCs/>
          <w:color w:val="003399"/>
        </w:rPr>
        <w:t xml:space="preserve">Hizmet İşleri Kabul </w:t>
      </w:r>
      <w:r w:rsidR="006B2776" w:rsidRPr="0029252F">
        <w:rPr>
          <w:rFonts w:eastAsia="Times New Roman"/>
          <w:b/>
          <w:bCs/>
          <w:color w:val="003399"/>
        </w:rPr>
        <w:lastRenderedPageBreak/>
        <w:t xml:space="preserve">Komisyonu </w:t>
      </w:r>
      <w:r w:rsidRPr="0029252F">
        <w:rPr>
          <w:rFonts w:eastAsia="Times New Roman"/>
          <w:b/>
          <w:bCs/>
          <w:color w:val="003399"/>
        </w:rPr>
        <w:t>Başkanlığına sunar. Sunulan belgelere istinaden Muayene Komisyon Başkanlığı da muayene ve kabul işlemlerini gerçekleştirir.</w:t>
      </w:r>
    </w:p>
    <w:p w:rsidR="009E6788" w:rsidRPr="0029252F" w:rsidRDefault="001C5EB0">
      <w:pPr>
        <w:spacing w:before="120"/>
        <w:jc w:val="both"/>
      </w:pPr>
      <w:r w:rsidRPr="0029252F">
        <w:rPr>
          <w:b/>
          <w:bCs/>
          <w:color w:val="auto"/>
        </w:rPr>
        <w:t>Madde 19 - İşin yürütülmesine ilişkin kayıt ve tutanaklar</w:t>
      </w:r>
    </w:p>
    <w:p w:rsidR="009E6788" w:rsidRPr="0029252F" w:rsidRDefault="001C5EB0">
      <w:pPr>
        <w:jc w:val="both"/>
      </w:pPr>
      <w:r w:rsidRPr="0029252F">
        <w:rPr>
          <w:b/>
          <w:bCs/>
        </w:rPr>
        <w:t>19.1.</w:t>
      </w:r>
      <w:r w:rsidRPr="0029252F">
        <w:t xml:space="preserve"> </w:t>
      </w:r>
      <w:r w:rsidRPr="0029252F">
        <w:rPr>
          <w:b/>
          <w:bCs/>
          <w:color w:val="003399"/>
        </w:rPr>
        <w:t>Hizmet işleri Genel Şartnamedeki usul ve esaslar çerçevesinde teknik şartnamede ve sözleşmede belirtilen kayıtlar tutulacak, tutanaklar düzenlenecektir.</w:t>
      </w:r>
    </w:p>
    <w:p w:rsidR="009E6788" w:rsidRPr="0029252F" w:rsidRDefault="001C5EB0">
      <w:pPr>
        <w:spacing w:before="120"/>
        <w:jc w:val="both"/>
        <w:rPr>
          <w:b/>
          <w:bCs/>
        </w:rPr>
      </w:pPr>
      <w:r w:rsidRPr="0029252F">
        <w:rPr>
          <w:b/>
          <w:bCs/>
          <w:color w:val="auto"/>
        </w:rPr>
        <w:t>Madde 20 - Teslim, muayene ve kabul işlemlerine ilişkin şartlar</w:t>
      </w:r>
    </w:p>
    <w:p w:rsidR="009E6788" w:rsidRPr="0029252F" w:rsidRDefault="001C5EB0">
      <w:pPr>
        <w:jc w:val="both"/>
        <w:rPr>
          <w:b/>
          <w:bCs/>
        </w:rPr>
      </w:pPr>
      <w:r w:rsidRPr="0029252F">
        <w:rPr>
          <w:b/>
          <w:bCs/>
        </w:rPr>
        <w:t xml:space="preserve">20.1. Bu işte kısmi kabul yapılmayacaktır. </w:t>
      </w:r>
    </w:p>
    <w:p w:rsidR="009E6788" w:rsidRPr="0029252F" w:rsidRDefault="001C5EB0">
      <w:pPr>
        <w:jc w:val="both"/>
        <w:rPr>
          <w:bCs/>
        </w:rPr>
      </w:pPr>
      <w:r w:rsidRPr="0029252F">
        <w:rPr>
          <w:b/>
          <w:bCs/>
        </w:rPr>
        <w:t xml:space="preserve">20.2. </w:t>
      </w:r>
      <w:r w:rsidRPr="0029252F">
        <w:rPr>
          <w:bCs/>
        </w:rPr>
        <w:t>Sözleşme konusu iş tamamlandığında Yüklenici, (işin/ilgili kısmın) teslim alınarak kabul işlemlerinin yapılması için bu talebini içeren bir dilekçe</w:t>
      </w:r>
      <w:r w:rsidR="00FA1E08" w:rsidRPr="0029252F">
        <w:rPr>
          <w:bCs/>
        </w:rPr>
        <w:t xml:space="preserve"> </w:t>
      </w:r>
      <w:r w:rsidRPr="0029252F">
        <w:rPr>
          <w:bCs/>
        </w:rPr>
        <w:t xml:space="preserve">ile İdareye başvuracaktır. Bunun üzerine (yapılan iş/ilgili kısım), her türlü masrafı Yükleniciye ait olmak üzere </w:t>
      </w:r>
      <w:r w:rsidRPr="0029252F">
        <w:rPr>
          <w:bCs/>
          <w:color w:val="003399"/>
        </w:rPr>
        <w:t xml:space="preserve">45’inci Bkm.Fb.Md.lüğü ETİMESGUT/ANKARA </w:t>
      </w:r>
      <w:r w:rsidRPr="0029252F">
        <w:rPr>
          <w:bCs/>
        </w:rPr>
        <w:t xml:space="preserve">adresinde ve başvuru yazısının İdareye ulaştığı tarihten itibaren </w:t>
      </w:r>
      <w:r w:rsidRPr="0029252F">
        <w:rPr>
          <w:bCs/>
          <w:color w:val="003399"/>
        </w:rPr>
        <w:t>1</w:t>
      </w:r>
      <w:r w:rsidRPr="0029252F">
        <w:rPr>
          <w:bCs/>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9E6788" w:rsidRPr="0029252F" w:rsidRDefault="001C5EB0">
      <w:pPr>
        <w:jc w:val="both"/>
        <w:rPr>
          <w:b/>
          <w:bCs/>
        </w:rPr>
      </w:pPr>
      <w:r w:rsidRPr="0029252F">
        <w:rPr>
          <w:b/>
          <w:bCs/>
        </w:rPr>
        <w:t xml:space="preserve">20.3. </w:t>
      </w:r>
      <w:r w:rsidRPr="0029252F">
        <w:rPr>
          <w:bCs/>
        </w:rPr>
        <w:t xml:space="preserve">Teslim alınan işin muayene ve kabul işlemleri, "Hizmet Alımları Muayene ve Kabul Yönetmeliği" ile Hizmet İşleri Genel Şartnamesinde yer alan hükümlere göre işin kabule elverişli şekilde teslim edildiği tarihten itibaren </w:t>
      </w:r>
      <w:r w:rsidRPr="0029252F">
        <w:rPr>
          <w:bCs/>
          <w:color w:val="003399"/>
        </w:rPr>
        <w:t>5</w:t>
      </w:r>
      <w:r w:rsidRPr="0029252F">
        <w:rPr>
          <w:bCs/>
        </w:rPr>
        <w:t xml:space="preserve"> iş günü içinde yapılarak kesin hesap raporu çıkarılır.</w:t>
      </w:r>
      <w:r w:rsidRPr="0029252F">
        <w:rPr>
          <w:b/>
          <w:bCs/>
        </w:rPr>
        <w:t xml:space="preserve"> </w:t>
      </w:r>
    </w:p>
    <w:p w:rsidR="009E6788" w:rsidRPr="0029252F" w:rsidRDefault="001C5EB0">
      <w:pPr>
        <w:spacing w:before="120"/>
        <w:jc w:val="both"/>
        <w:rPr>
          <w:b/>
          <w:bCs/>
        </w:rPr>
      </w:pPr>
      <w:r w:rsidRPr="0029252F">
        <w:rPr>
          <w:b/>
          <w:bCs/>
          <w:color w:val="auto"/>
        </w:rPr>
        <w:t>Madde 21 - İş ve işyerinin korunması ve sigortalanması</w:t>
      </w:r>
    </w:p>
    <w:p w:rsidR="009E6788" w:rsidRPr="0029252F" w:rsidRDefault="001C5EB0">
      <w:pPr>
        <w:jc w:val="both"/>
        <w:rPr>
          <w:b/>
          <w:bCs/>
        </w:rPr>
      </w:pPr>
      <w:r w:rsidRPr="0029252F">
        <w:rPr>
          <w:b/>
          <w:bCs/>
        </w:rPr>
        <w:t xml:space="preserve">21.1. </w:t>
      </w:r>
      <w:r w:rsidRPr="0029252F">
        <w:rPr>
          <w:bCs/>
        </w:rPr>
        <w:t xml:space="preserve">İş ve işyerlerinin korunması ile işin ve/veya işyerlerinin </w:t>
      </w:r>
      <w:r w:rsidR="00195C8A" w:rsidRPr="0029252F">
        <w:rPr>
          <w:bCs/>
        </w:rPr>
        <w:t>sigortalatılmasına</w:t>
      </w:r>
      <w:r w:rsidRPr="0029252F">
        <w:rPr>
          <w:bCs/>
        </w:rPr>
        <w:t xml:space="preserve"> ilişkin sorumluluk Genel Şartnamenin 19 uncu maddesinde düzenlenen esaslar dahilinde yükleniciye aittir</w:t>
      </w:r>
      <w:r w:rsidRPr="0029252F">
        <w:rPr>
          <w:b/>
          <w:bCs/>
        </w:rPr>
        <w:t xml:space="preserve">. </w:t>
      </w:r>
    </w:p>
    <w:p w:rsidR="009E6788" w:rsidRPr="0029252F" w:rsidRDefault="001C5EB0">
      <w:pPr>
        <w:jc w:val="both"/>
        <w:rPr>
          <w:b/>
          <w:bCs/>
        </w:rPr>
      </w:pPr>
      <w:r w:rsidRPr="0029252F">
        <w:rPr>
          <w:b/>
          <w:bCs/>
        </w:rPr>
        <w:t xml:space="preserve">21.2. Sigorta türleri ile teminat kapsamı ve limitleri: </w:t>
      </w:r>
    </w:p>
    <w:p w:rsidR="005C444E" w:rsidRPr="005C444E" w:rsidRDefault="001C5EB0" w:rsidP="005C444E">
      <w:pPr>
        <w:jc w:val="both"/>
      </w:pPr>
      <w:r w:rsidRPr="0029252F">
        <w:rPr>
          <w:b/>
          <w:bCs/>
        </w:rPr>
        <w:t xml:space="preserve">21.2.1. </w:t>
      </w:r>
      <w:r w:rsidR="005C444E" w:rsidRPr="005C444E">
        <w:rPr>
          <w:b/>
          <w:bCs/>
          <w:color w:val="003399"/>
        </w:rPr>
        <w:t xml:space="preserve">Hizmetinin sunulması sırasında kaza olması halinde meydana gelecek ölüm ve yaralanmalarda her türlü tedavi ve tazminat giderleri yükleniciye ait olacaktır. Bu kapsamda Çalışma ve Sosyal Güvenlik Bakanlığının İş Güvenliği Uzmanı Görev, Yetki, Sorumluluk ve Eğitimleri Hakkında Yönetmeliğinin mevzuatı gereğince yüklenici tarafından sigorta yaptırılmış olacaktır. Teminat limitleri zorunlu yasal limitlerin altında olmayacaktır. Sözleşmede öngörülen sigorta yükümlülükleri iş bitimine kadar devam ettirilecektir. </w:t>
      </w:r>
      <w:r w:rsidR="005C444E">
        <w:rPr>
          <w:b/>
          <w:bCs/>
          <w:color w:val="003399"/>
        </w:rPr>
        <w:t>Bu sigo</w:t>
      </w:r>
      <w:r w:rsidR="00603C8B">
        <w:rPr>
          <w:b/>
          <w:bCs/>
          <w:color w:val="003399"/>
        </w:rPr>
        <w:t>rta işe başlamadan (02 Ocak 2025</w:t>
      </w:r>
      <w:r w:rsidR="005C444E">
        <w:rPr>
          <w:b/>
          <w:bCs/>
          <w:color w:val="003399"/>
        </w:rPr>
        <w:t xml:space="preserve"> tarihine kadar) idareye ibraz edilecektir.</w:t>
      </w:r>
    </w:p>
    <w:p w:rsidR="009E6788" w:rsidRPr="0029252F" w:rsidRDefault="009E6788">
      <w:pPr>
        <w:jc w:val="both"/>
      </w:pPr>
    </w:p>
    <w:p w:rsidR="009E6788" w:rsidRPr="0029252F" w:rsidRDefault="001C5EB0">
      <w:pPr>
        <w:spacing w:before="120"/>
        <w:jc w:val="both"/>
      </w:pPr>
      <w:r w:rsidRPr="0029252F">
        <w:rPr>
          <w:b/>
          <w:bCs/>
          <w:color w:val="auto"/>
        </w:rPr>
        <w:t>Madde 22 - Yüklenicinin sözleşme konusu iş ile ilgili çalıştıracağı personele ilişkin sorumlulukları</w:t>
      </w:r>
    </w:p>
    <w:p w:rsidR="009E6788" w:rsidRPr="0029252F" w:rsidRDefault="001C5EB0">
      <w:pPr>
        <w:jc w:val="both"/>
      </w:pPr>
      <w:r w:rsidRPr="0029252F">
        <w:rPr>
          <w:b/>
          <w:bCs/>
        </w:rPr>
        <w:t>22.1.</w:t>
      </w:r>
      <w:r w:rsidRPr="0029252F">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9E6788" w:rsidRPr="0029252F" w:rsidRDefault="001C5EB0">
      <w:pPr>
        <w:jc w:val="both"/>
      </w:pPr>
      <w:r w:rsidRPr="0029252F">
        <w:rPr>
          <w:b/>
          <w:bCs/>
        </w:rPr>
        <w:t>22.2.</w:t>
      </w:r>
      <w:r w:rsidRPr="0029252F">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8902FE" w:rsidRPr="0029252F" w:rsidRDefault="008902FE">
      <w:pPr>
        <w:jc w:val="both"/>
      </w:pPr>
      <w:r w:rsidRPr="0029252F">
        <w:rPr>
          <w:b/>
        </w:rPr>
        <w:t xml:space="preserve">22.3. </w:t>
      </w:r>
      <w:r w:rsidR="00B80A9E" w:rsidRPr="0029252F">
        <w:t xml:space="preserve">Terör örgütlerine veya Milli Güvenlik Kurulunca devletin milli güvenliğine karşı faaliyette bulunduğuna karar verilen yapı, oluşum veya gruplara üyeliği, mensubiyeti veya </w:t>
      </w:r>
      <w:r w:rsidR="00D74C43" w:rsidRPr="0029252F">
        <w:t>iltisaklı</w:t>
      </w:r>
      <w:r w:rsidR="00B80A9E" w:rsidRPr="0029252F">
        <w:t xml:space="preserve"> yahut bunlarla irtibatı olduğu tespit edilenler, konu ile ilgili kanun, bakan onayı, kanun hükmünde kararnameler ve yargı kararlarına istinaden mahkumiyet kararı aranmaksızın bir daha kamu </w:t>
      </w:r>
      <w:r w:rsidR="00B80A9E" w:rsidRPr="0029252F">
        <w:lastRenderedPageBreak/>
        <w:t>hizmetinde istihdam edilemezler, doğrudan veya dolaylı olarak görevlendirilemezler hükmü gereğince; işyeri hekimi hizmeti alımında çalışacak personel için yüklenici ve işyeri hekimi ayrı ayrı taahhüt verecektir.</w:t>
      </w:r>
      <w:r w:rsidR="00D74C43" w:rsidRPr="0029252F">
        <w:t xml:space="preserve"> </w:t>
      </w:r>
      <w:r w:rsidR="00B80A9E" w:rsidRPr="0029252F">
        <w:t>Aksi durumun tespiti halinde ihtar çekmeye gerek kalmaksızın sözleşme feshedilerek kesin teminat gelir kaydedilecektir.</w:t>
      </w:r>
      <w:r w:rsidR="00D74C43" w:rsidRPr="0029252F">
        <w:t xml:space="preserve"> </w:t>
      </w:r>
      <w:r w:rsidR="00B80A9E" w:rsidRPr="0029252F">
        <w:t xml:space="preserve">Kamu kurumunda çalışması yasak personel çalıştırılması nedeniyle ödenmiş </w:t>
      </w:r>
      <w:r w:rsidR="00D74C43" w:rsidRPr="0029252F">
        <w:t>hakkediş</w:t>
      </w:r>
      <w:r w:rsidR="00B80A9E" w:rsidRPr="0029252F">
        <w:t xml:space="preserve"> ödemeleri yasal faizleri ile talep edilecek ve cumhuriyet başsavcılığına suç duyurusunda bulunulacaktır.</w:t>
      </w:r>
    </w:p>
    <w:p w:rsidR="00EE14D1" w:rsidRPr="0029252F" w:rsidRDefault="00EE14D1">
      <w:pPr>
        <w:jc w:val="both"/>
        <w:rPr>
          <w:b/>
        </w:rPr>
      </w:pPr>
      <w:r w:rsidRPr="0029252F">
        <w:rPr>
          <w:b/>
        </w:rPr>
        <w:t xml:space="preserve">22.4. </w:t>
      </w:r>
      <w:r w:rsidRPr="0029252F">
        <w:rPr>
          <w:b/>
          <w:bCs/>
          <w:color w:val="FF0000"/>
        </w:rPr>
        <w:t>Yüklenici çalıştırdığı personelin adli sicil kaydını kontrol teşkilatına teslim edecektir. Yüklenici çalıştırdığı personelin kamu haklarından mahrum olmadığını (ihraç, yasaklama v.b.)  taahhüt etmek zorundadır.</w:t>
      </w:r>
    </w:p>
    <w:p w:rsidR="009E6788" w:rsidRPr="0029252F" w:rsidRDefault="001C5EB0">
      <w:pPr>
        <w:spacing w:before="120"/>
        <w:jc w:val="both"/>
      </w:pPr>
      <w:r w:rsidRPr="0029252F">
        <w:rPr>
          <w:b/>
          <w:bCs/>
          <w:color w:val="auto"/>
        </w:rPr>
        <w:t>Madde 23 - Sözleşmede değişiklik yapılması</w:t>
      </w:r>
    </w:p>
    <w:p w:rsidR="009E6788" w:rsidRPr="0029252F" w:rsidRDefault="001C5EB0">
      <w:pPr>
        <w:jc w:val="both"/>
      </w:pPr>
      <w:r w:rsidRPr="0029252F">
        <w:rPr>
          <w:b/>
          <w:bCs/>
        </w:rPr>
        <w:t>23.1.</w:t>
      </w:r>
      <w:r w:rsidRPr="0029252F">
        <w:t xml:space="preserve"> Sözleşme bedelinin aşılmaması ve İdare ile Yüklenicinin karşılıklı olarak anlaşması kaydıyla, </w:t>
      </w:r>
    </w:p>
    <w:p w:rsidR="009E6788" w:rsidRPr="0029252F" w:rsidRDefault="001C5EB0">
      <w:pPr>
        <w:jc w:val="both"/>
        <w:divId w:val="857893892"/>
        <w:rPr>
          <w:rFonts w:eastAsia="Times New Roman"/>
        </w:rPr>
      </w:pPr>
      <w:r w:rsidRPr="0029252F">
        <w:rPr>
          <w:rFonts w:eastAsia="Times New Roman"/>
        </w:rPr>
        <w:t xml:space="preserve">a) İşin yapılma veya teslim yeri, </w:t>
      </w:r>
    </w:p>
    <w:p w:rsidR="009E6788" w:rsidRPr="0029252F" w:rsidRDefault="001C5EB0">
      <w:pPr>
        <w:jc w:val="both"/>
        <w:divId w:val="857893892"/>
      </w:pPr>
      <w:r w:rsidRPr="0029252F">
        <w:t xml:space="preserve">b) İşin süresinden önce yapılması veya teslim edilmesi kaydıyla işin süresi ve bu süreye uygun olarak ödeme şartlarına ait hususlarda sözleşme hükümlerinde değişiklik yapılabilir. </w:t>
      </w:r>
    </w:p>
    <w:p w:rsidR="009E6788" w:rsidRPr="0029252F" w:rsidRDefault="001C5EB0">
      <w:pPr>
        <w:jc w:val="both"/>
      </w:pPr>
      <w:r w:rsidRPr="0029252F">
        <w:rPr>
          <w:b/>
          <w:bCs/>
        </w:rPr>
        <w:t>23.2.</w:t>
      </w:r>
      <w:r w:rsidRPr="0029252F">
        <w:t xml:space="preserve"> Bu hallerin dışında sözleşme hükümlerinde değişiklik yapılamaz ve ek sözleşme düzenlenemez. </w:t>
      </w:r>
    </w:p>
    <w:p w:rsidR="009E6788" w:rsidRPr="0029252F" w:rsidRDefault="001C5EB0">
      <w:pPr>
        <w:spacing w:before="120"/>
        <w:jc w:val="both"/>
      </w:pPr>
      <w:r w:rsidRPr="0029252F">
        <w:rPr>
          <w:b/>
          <w:bCs/>
          <w:color w:val="auto"/>
        </w:rPr>
        <w:t>Madde 24 - Yüklenicinin Ölümü, İflası, Ağır Hastalığı, Tutukluluğu veya Mahkumiyeti</w:t>
      </w:r>
    </w:p>
    <w:p w:rsidR="009E6788" w:rsidRPr="0029252F" w:rsidRDefault="001C5EB0">
      <w:pPr>
        <w:jc w:val="both"/>
      </w:pPr>
      <w:r w:rsidRPr="0029252F">
        <w:rPr>
          <w:b/>
          <w:bCs/>
        </w:rPr>
        <w:t>24.1.</w:t>
      </w:r>
      <w:r w:rsidRPr="0029252F">
        <w:t xml:space="preserve"> Yüklenicinin ölümü, iflası, ağır hastalığı, tutukluluğu veya özgürlüğü kısıtlayıcı bir cezaya mahkumiyeti hallerinde 4735 sayılı Kanunun ilgili hükümlerine göre işlem tesis edilir. </w:t>
      </w:r>
    </w:p>
    <w:p w:rsidR="009E6788" w:rsidRPr="0029252F" w:rsidRDefault="001C5EB0">
      <w:pPr>
        <w:jc w:val="both"/>
      </w:pPr>
      <w:r w:rsidRPr="0029252F">
        <w:rPr>
          <w:b/>
          <w:bCs/>
        </w:rPr>
        <w:t>24.2.</w:t>
      </w:r>
      <w:r w:rsidRPr="0029252F">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9E6788" w:rsidRPr="0029252F" w:rsidRDefault="001C5EB0">
      <w:pPr>
        <w:spacing w:before="120"/>
        <w:jc w:val="both"/>
      </w:pPr>
      <w:r w:rsidRPr="0029252F">
        <w:rPr>
          <w:b/>
          <w:bCs/>
          <w:color w:val="auto"/>
        </w:rPr>
        <w:t>Madde 25 - Yüklenicinin sözleşmeyi feshetmesi</w:t>
      </w:r>
    </w:p>
    <w:p w:rsidR="009E6788" w:rsidRPr="0029252F" w:rsidRDefault="001C5EB0">
      <w:pPr>
        <w:jc w:val="both"/>
      </w:pPr>
      <w:r w:rsidRPr="0029252F">
        <w:rPr>
          <w:b/>
          <w:bCs/>
        </w:rPr>
        <w:t>25.1.</w:t>
      </w:r>
      <w:r w:rsidRPr="0029252F">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26 - İdarenin sözleşmeyi feshetmesi</w:t>
      </w:r>
    </w:p>
    <w:p w:rsidR="009E6788" w:rsidRPr="0029252F" w:rsidRDefault="001C5EB0">
      <w:pPr>
        <w:jc w:val="both"/>
      </w:pPr>
      <w:r w:rsidRPr="0029252F">
        <w:rPr>
          <w:b/>
          <w:bCs/>
        </w:rPr>
        <w:t>26.1.</w:t>
      </w:r>
      <w:r w:rsidRPr="0029252F">
        <w:t xml:space="preserve"> Aşağıda belirtilen hallerde İdare sözleşmeyi fesheder: </w:t>
      </w:r>
    </w:p>
    <w:p w:rsidR="009E6788" w:rsidRPr="0029252F" w:rsidRDefault="001C5EB0">
      <w:pPr>
        <w:jc w:val="both"/>
      </w:pPr>
      <w:r w:rsidRPr="0029252F">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9E6788" w:rsidRPr="0029252F" w:rsidRDefault="001C5EB0">
      <w:pPr>
        <w:jc w:val="both"/>
      </w:pPr>
      <w:r w:rsidRPr="0029252F">
        <w:t xml:space="preserve">b) Sözleşmenin uygulanması sırasında Yüklenicinin 4735 sayılı Kanunun 25 inci maddesinde belirtilen yasak fiil ve davranışlarda bulunduğunun tespit edilmesi, </w:t>
      </w:r>
    </w:p>
    <w:p w:rsidR="009E6788" w:rsidRPr="0029252F" w:rsidRDefault="001C5EB0">
      <w:pPr>
        <w:jc w:val="both"/>
      </w:pPr>
      <w:r w:rsidRPr="0029252F">
        <w:t xml:space="preserve">hallerinde ayrıca protesto çekmeye gerek kalmaksızın kesin teminat ve varsa ek kesin teminatlar gelir kaydedilir ve sözleşme feshedilerek hesabı genel hükümlere göre tasfiye edilir. </w:t>
      </w:r>
    </w:p>
    <w:p w:rsidR="009E6788" w:rsidRPr="0029252F" w:rsidRDefault="001C5EB0">
      <w:pPr>
        <w:spacing w:before="120"/>
        <w:jc w:val="both"/>
      </w:pPr>
      <w:r w:rsidRPr="0029252F">
        <w:rPr>
          <w:b/>
          <w:bCs/>
          <w:color w:val="auto"/>
        </w:rPr>
        <w:t>Madde 27 - Sözleşmeden önceki yasak fiil veya davranışlar nedeniyle fesih</w:t>
      </w:r>
    </w:p>
    <w:p w:rsidR="009E6788" w:rsidRPr="0029252F" w:rsidRDefault="001C5EB0">
      <w:pPr>
        <w:jc w:val="both"/>
      </w:pPr>
      <w:r w:rsidRPr="0029252F">
        <w:rPr>
          <w:b/>
          <w:bCs/>
        </w:rPr>
        <w:t>27.1.</w:t>
      </w:r>
      <w:r w:rsidRPr="0029252F">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9E6788" w:rsidRPr="0029252F" w:rsidRDefault="001C5EB0">
      <w:pPr>
        <w:jc w:val="both"/>
      </w:pPr>
      <w:r w:rsidRPr="0029252F">
        <w:rPr>
          <w:b/>
          <w:bCs/>
        </w:rPr>
        <w:t>27.2.</w:t>
      </w:r>
      <w:r w:rsidRPr="0029252F">
        <w:t xml:space="preserve"> Taahhüdün en az % 80'inin tamamlanmış olması ve taahhüdün tamamlattırılmasında kamu yararı bulunması kaydıyla; </w:t>
      </w:r>
    </w:p>
    <w:p w:rsidR="009E6788" w:rsidRPr="0029252F" w:rsidRDefault="001C5EB0">
      <w:pPr>
        <w:jc w:val="both"/>
        <w:divId w:val="2061594071"/>
        <w:rPr>
          <w:rFonts w:eastAsia="Times New Roman"/>
        </w:rPr>
      </w:pPr>
      <w:r w:rsidRPr="0029252F">
        <w:rPr>
          <w:rFonts w:eastAsia="Times New Roman"/>
        </w:rPr>
        <w:t xml:space="preserve">a) İvediliği nedeniyle taahhüdün kalan kısmının yeniden ihale edilmesi için yeterli sürenin bulunmaması, </w:t>
      </w:r>
    </w:p>
    <w:p w:rsidR="009E6788" w:rsidRPr="0029252F" w:rsidRDefault="001C5EB0">
      <w:pPr>
        <w:jc w:val="both"/>
        <w:divId w:val="2061594071"/>
      </w:pPr>
      <w:r w:rsidRPr="0029252F">
        <w:t xml:space="preserve">b) Taahhüdün başka bir yükleniciye yaptırılmasının mümkün olmaması, </w:t>
      </w:r>
    </w:p>
    <w:p w:rsidR="009E6788" w:rsidRPr="0029252F" w:rsidRDefault="001C5EB0">
      <w:pPr>
        <w:jc w:val="both"/>
        <w:divId w:val="2061594071"/>
      </w:pPr>
      <w:r w:rsidRPr="0029252F">
        <w:t xml:space="preserve">c) Yüklenicinin yasak fiil veya davranışının taahhüdünü tamamlamasını engelleyecek nitelikte olmaması hallerinde, İdare sözleşmeyi feshetmeksizin </w:t>
      </w:r>
    </w:p>
    <w:p w:rsidR="009E6788" w:rsidRPr="0029252F" w:rsidRDefault="001C5EB0">
      <w:pPr>
        <w:jc w:val="both"/>
      </w:pPr>
      <w:r w:rsidRPr="0029252F">
        <w:t xml:space="preserve">Yükleniciden taahhüdünü tamamlamasını isteyebilir ve bu takdirde Yüklenici taahhüdünü tamamlamak zorundadır. </w:t>
      </w:r>
    </w:p>
    <w:p w:rsidR="009E6788" w:rsidRPr="0029252F" w:rsidRDefault="001C5EB0">
      <w:pPr>
        <w:jc w:val="both"/>
      </w:pPr>
      <w:r w:rsidRPr="0029252F">
        <w:rPr>
          <w:b/>
          <w:bCs/>
        </w:rPr>
        <w:lastRenderedPageBreak/>
        <w:t>27.3.</w:t>
      </w:r>
      <w:r w:rsidRPr="0029252F">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9E6788" w:rsidRPr="0029252F" w:rsidRDefault="001C5EB0">
      <w:pPr>
        <w:spacing w:before="120"/>
        <w:jc w:val="both"/>
      </w:pPr>
      <w:r w:rsidRPr="0029252F">
        <w:rPr>
          <w:b/>
          <w:bCs/>
          <w:color w:val="auto"/>
        </w:rPr>
        <w:t>Madde 28 - Mücbir sebeplerden dolayı sözleşmenin feshi</w:t>
      </w:r>
    </w:p>
    <w:p w:rsidR="009E6788" w:rsidRPr="0029252F" w:rsidRDefault="001C5EB0">
      <w:pPr>
        <w:jc w:val="both"/>
      </w:pPr>
      <w:r w:rsidRPr="0029252F">
        <w:rPr>
          <w:b/>
          <w:bCs/>
        </w:rPr>
        <w:t>28.1.</w:t>
      </w:r>
      <w:r w:rsidRPr="0029252F">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9E6788" w:rsidRPr="0029252F" w:rsidRDefault="001C5EB0">
      <w:pPr>
        <w:spacing w:before="120"/>
        <w:jc w:val="both"/>
        <w:rPr>
          <w:b/>
          <w:bCs/>
        </w:rPr>
      </w:pPr>
      <w:r w:rsidRPr="0029252F">
        <w:rPr>
          <w:b/>
          <w:bCs/>
          <w:color w:val="auto"/>
        </w:rPr>
        <w:t>Madde 29 - Sözleşme kapsamında yaptırılabilecek ilave işler, iş eksilişi ve işin tasfiyesi</w:t>
      </w:r>
    </w:p>
    <w:p w:rsidR="009E6788" w:rsidRPr="0029252F" w:rsidRDefault="001C5EB0">
      <w:pPr>
        <w:jc w:val="both"/>
        <w:rPr>
          <w:b/>
          <w:bCs/>
        </w:rPr>
      </w:pPr>
      <w:r w:rsidRPr="0029252F">
        <w:rPr>
          <w:b/>
          <w:bCs/>
        </w:rPr>
        <w:t xml:space="preserve">29.1. Öngörülemeyen durumlar nedeniyle iş artışının zorunlu olması halinde, işin; </w:t>
      </w:r>
    </w:p>
    <w:p w:rsidR="009E6788" w:rsidRPr="0029252F" w:rsidRDefault="001C5EB0">
      <w:pPr>
        <w:jc w:val="both"/>
        <w:divId w:val="203102564"/>
        <w:rPr>
          <w:rFonts w:eastAsia="Times New Roman"/>
          <w:b/>
          <w:bCs/>
        </w:rPr>
      </w:pPr>
      <w:r w:rsidRPr="0029252F">
        <w:rPr>
          <w:rFonts w:eastAsia="Times New Roman"/>
          <w:b/>
          <w:bCs/>
        </w:rPr>
        <w:t xml:space="preserve">a) Sözleşmeye konu hizmet içinde kalması, </w:t>
      </w:r>
    </w:p>
    <w:p w:rsidR="009E6788" w:rsidRPr="0029252F" w:rsidRDefault="001C5EB0" w:rsidP="00460048">
      <w:pPr>
        <w:ind w:firstLine="708"/>
        <w:jc w:val="both"/>
        <w:rPr>
          <w:b/>
          <w:bCs/>
        </w:rPr>
      </w:pPr>
      <w:r w:rsidRPr="0029252F">
        <w:rPr>
          <w:b/>
          <w:bCs/>
        </w:rPr>
        <w:t xml:space="preserve">b) İdareyi külfete sokmaksızın asıl işten ayrılmasının teknik veya ekonomik olarak mümkün olmaması, şartlarıyla, sözleşme bedelinin % 20'sine kadar oran dahilinde, süre hariç sözleşme ve ihale dokümanındaki hükümler çerçevesinde ilave iş aynı yükleniciye yaptırılabilir. </w:t>
      </w:r>
    </w:p>
    <w:p w:rsidR="009E6788" w:rsidRPr="0029252F" w:rsidRDefault="001C5EB0">
      <w:pPr>
        <w:jc w:val="both"/>
        <w:rPr>
          <w:b/>
          <w:bCs/>
        </w:rPr>
      </w:pPr>
      <w:r w:rsidRPr="0029252F">
        <w:rPr>
          <w:b/>
          <w:bCs/>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9E6788" w:rsidRPr="0029252F" w:rsidRDefault="001C5EB0">
      <w:pPr>
        <w:jc w:val="both"/>
        <w:rPr>
          <w:b/>
          <w:bCs/>
        </w:rPr>
      </w:pPr>
      <w:r w:rsidRPr="0029252F">
        <w:rPr>
          <w:b/>
          <w:bCs/>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9E6788" w:rsidRPr="0029252F" w:rsidRDefault="001C5EB0">
      <w:pPr>
        <w:spacing w:before="120"/>
        <w:jc w:val="both"/>
      </w:pPr>
      <w:r w:rsidRPr="0029252F">
        <w:rPr>
          <w:b/>
          <w:bCs/>
          <w:color w:val="auto"/>
        </w:rPr>
        <w:t>Madde 30 - Yüklenicinin Ceza Sorumluluğu</w:t>
      </w:r>
    </w:p>
    <w:p w:rsidR="009E6788" w:rsidRPr="0029252F" w:rsidRDefault="001C5EB0">
      <w:pPr>
        <w:jc w:val="both"/>
      </w:pPr>
      <w:r w:rsidRPr="0029252F">
        <w:rPr>
          <w:b/>
          <w:bCs/>
        </w:rPr>
        <w:t>30.1.</w:t>
      </w:r>
      <w:r w:rsidRPr="0029252F">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9E6788" w:rsidRPr="0029252F" w:rsidRDefault="001C5EB0">
      <w:pPr>
        <w:spacing w:before="120"/>
        <w:jc w:val="both"/>
      </w:pPr>
      <w:r w:rsidRPr="0029252F">
        <w:rPr>
          <w:b/>
          <w:bCs/>
          <w:color w:val="auto"/>
        </w:rPr>
        <w:t>Madde 31 - Yüklenicinin Tazmin Sorumluluğu</w:t>
      </w:r>
    </w:p>
    <w:p w:rsidR="009E6788" w:rsidRPr="0029252F" w:rsidRDefault="001C5EB0">
      <w:pPr>
        <w:jc w:val="both"/>
      </w:pPr>
      <w:r w:rsidRPr="0029252F">
        <w:rPr>
          <w:b/>
          <w:bCs/>
        </w:rPr>
        <w:t>31.1.</w:t>
      </w:r>
      <w:r w:rsidRPr="0029252F">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9E6788" w:rsidRPr="0029252F" w:rsidRDefault="001C5EB0">
      <w:pPr>
        <w:spacing w:before="120"/>
        <w:jc w:val="both"/>
        <w:rPr>
          <w:b/>
          <w:bCs/>
        </w:rPr>
      </w:pPr>
      <w:r w:rsidRPr="0029252F">
        <w:rPr>
          <w:b/>
          <w:bCs/>
          <w:color w:val="auto"/>
        </w:rPr>
        <w:t>Madde 32 - Fikri ve sınai mülkiyete konu olan hususlar</w:t>
      </w:r>
    </w:p>
    <w:p w:rsidR="009E6788" w:rsidRPr="0029252F" w:rsidRDefault="001C5EB0">
      <w:pPr>
        <w:jc w:val="both"/>
        <w:rPr>
          <w:b/>
          <w:bCs/>
        </w:rPr>
      </w:pPr>
      <w:r w:rsidRPr="0029252F">
        <w:rPr>
          <w:b/>
          <w:bCs/>
        </w:rPr>
        <w:t xml:space="preserve">32.1. Bu madde boş bırakılmıştır. </w:t>
      </w:r>
    </w:p>
    <w:p w:rsidR="009E6788" w:rsidRPr="0029252F" w:rsidRDefault="001C5EB0">
      <w:pPr>
        <w:spacing w:before="120"/>
        <w:jc w:val="both"/>
        <w:rPr>
          <w:b/>
          <w:bCs/>
        </w:rPr>
      </w:pPr>
      <w:r w:rsidRPr="0029252F">
        <w:rPr>
          <w:b/>
          <w:bCs/>
          <w:color w:val="auto"/>
        </w:rPr>
        <w:t>Madde 33 - Montaj, işletmeye alma, eğitim, bakım, yedek parça gibi destek hizmetlerine ait şartlar</w:t>
      </w:r>
    </w:p>
    <w:p w:rsidR="009E6788" w:rsidRPr="0029252F" w:rsidRDefault="001C5EB0">
      <w:pPr>
        <w:jc w:val="both"/>
        <w:rPr>
          <w:b/>
          <w:bCs/>
        </w:rPr>
      </w:pPr>
      <w:r w:rsidRPr="0029252F">
        <w:rPr>
          <w:b/>
          <w:bCs/>
        </w:rPr>
        <w:t xml:space="preserve">33.1. Bu madde boş bırakılmıştır. </w:t>
      </w:r>
    </w:p>
    <w:p w:rsidR="009E6788" w:rsidRPr="0029252F" w:rsidRDefault="001C5EB0">
      <w:pPr>
        <w:spacing w:before="120"/>
        <w:jc w:val="both"/>
        <w:rPr>
          <w:b/>
          <w:bCs/>
        </w:rPr>
      </w:pPr>
      <w:r w:rsidRPr="0029252F">
        <w:rPr>
          <w:b/>
          <w:bCs/>
          <w:color w:val="auto"/>
        </w:rPr>
        <w:t>Madde 34 - Garanti ile ilgili şartlar</w:t>
      </w:r>
    </w:p>
    <w:p w:rsidR="009E6788" w:rsidRPr="0029252F" w:rsidRDefault="001C5EB0">
      <w:pPr>
        <w:jc w:val="both"/>
      </w:pPr>
      <w:r w:rsidRPr="0029252F">
        <w:rPr>
          <w:b/>
          <w:bCs/>
        </w:rPr>
        <w:t xml:space="preserve">34.1. </w:t>
      </w:r>
      <w:r w:rsidR="004D283A" w:rsidRPr="0029252F">
        <w:rPr>
          <w:b/>
          <w:bCs/>
        </w:rPr>
        <w:t>Bu madde boş bırakılmıştır.</w:t>
      </w:r>
    </w:p>
    <w:p w:rsidR="009E6788" w:rsidRPr="0029252F" w:rsidRDefault="001C5EB0">
      <w:pPr>
        <w:spacing w:before="120"/>
        <w:jc w:val="both"/>
      </w:pPr>
      <w:r w:rsidRPr="0029252F">
        <w:rPr>
          <w:b/>
          <w:bCs/>
          <w:color w:val="auto"/>
        </w:rPr>
        <w:t>Madde 35 - Hüküm bulunmayan haller</w:t>
      </w:r>
    </w:p>
    <w:p w:rsidR="009E6788" w:rsidRPr="0029252F" w:rsidRDefault="001C5EB0">
      <w:pPr>
        <w:jc w:val="both"/>
      </w:pPr>
      <w:r w:rsidRPr="0029252F">
        <w:rPr>
          <w:b/>
          <w:bCs/>
        </w:rPr>
        <w:t>35.1.</w:t>
      </w:r>
      <w:r w:rsidRPr="0029252F">
        <w:t xml:space="preserve"> Bu sözleşme ve eklerinde hüküm bulunmayan hallerde, ilgisine göre 4734 ve 4735 sayılı Kanun hükümlerine, bu Kanunlarda hüküm bulunmaması halinde ise genel hükümlere göre hareket edilir. </w:t>
      </w:r>
    </w:p>
    <w:p w:rsidR="009E6788" w:rsidRPr="0029252F" w:rsidRDefault="001C5EB0">
      <w:pPr>
        <w:spacing w:before="120"/>
        <w:jc w:val="both"/>
        <w:rPr>
          <w:b/>
          <w:bCs/>
        </w:rPr>
      </w:pPr>
      <w:r w:rsidRPr="0029252F">
        <w:rPr>
          <w:b/>
          <w:bCs/>
          <w:color w:val="auto"/>
        </w:rPr>
        <w:lastRenderedPageBreak/>
        <w:t>Madde 36 - Diğer hususlar</w:t>
      </w:r>
    </w:p>
    <w:p w:rsidR="009E6788" w:rsidRPr="005C444E" w:rsidRDefault="001C5EB0">
      <w:pPr>
        <w:pStyle w:val="NormalWeb"/>
        <w:rPr>
          <w:b/>
          <w:bCs/>
          <w:color w:val="FF0000"/>
        </w:rPr>
      </w:pPr>
      <w:r w:rsidRPr="005C444E">
        <w:rPr>
          <w:b/>
          <w:bCs/>
          <w:color w:val="FF0000"/>
        </w:rPr>
        <w:t>36.1. Tanımlar </w:t>
      </w:r>
    </w:p>
    <w:p w:rsidR="009E6788" w:rsidRPr="005C444E" w:rsidRDefault="001C5EB0">
      <w:pPr>
        <w:pStyle w:val="NormalWeb"/>
        <w:rPr>
          <w:b/>
          <w:bCs/>
          <w:color w:val="FF0000"/>
        </w:rPr>
      </w:pPr>
      <w:r w:rsidRPr="005C444E">
        <w:rPr>
          <w:b/>
          <w:bCs/>
          <w:color w:val="FF0000"/>
        </w:rPr>
        <w:t xml:space="preserve">36.1.1. </w:t>
      </w:r>
      <w:r w:rsidR="001B3F7A">
        <w:rPr>
          <w:b/>
          <w:bCs/>
          <w:color w:val="FF0000"/>
        </w:rPr>
        <w:t xml:space="preserve">İSG uzmanın görevleri </w:t>
      </w:r>
      <w:r w:rsidRPr="005C444E">
        <w:rPr>
          <w:b/>
          <w:bCs/>
          <w:color w:val="FF0000"/>
        </w:rPr>
        <w:t xml:space="preserve"> ile İlgili Açıklamalar:</w:t>
      </w:r>
    </w:p>
    <w:p w:rsidR="009E6788" w:rsidRPr="005C444E" w:rsidRDefault="001C5EB0">
      <w:pPr>
        <w:pStyle w:val="NormalWeb"/>
        <w:rPr>
          <w:b/>
          <w:bCs/>
          <w:color w:val="FF0000"/>
        </w:rPr>
      </w:pPr>
      <w:r w:rsidRPr="005C444E">
        <w:rPr>
          <w:b/>
          <w:bCs/>
          <w:color w:val="FF0000"/>
        </w:rPr>
        <w:t>36.1.1.1. Rehberlik;</w:t>
      </w:r>
    </w:p>
    <w:p w:rsidR="009E6788" w:rsidRPr="005C444E" w:rsidRDefault="001C5EB0">
      <w:pPr>
        <w:pStyle w:val="NormalWeb"/>
        <w:rPr>
          <w:b/>
          <w:bCs/>
          <w:color w:val="FF0000"/>
        </w:rPr>
      </w:pPr>
      <w:r w:rsidRPr="005C444E">
        <w:rPr>
          <w:b/>
          <w:bCs/>
          <w:color w:val="FF0000"/>
        </w:rPr>
        <w:t>36.1.1.1.1. İş sağlığı ve güvenliği hizmetleri kapsamında çalışanların sağlık gözetimi ve çalışma ortamının gözetimi ile ilgili 45’inci Bkm.Fb.Md.’ne rehberlik yapmak.</w:t>
      </w:r>
    </w:p>
    <w:p w:rsidR="009E6788" w:rsidRPr="005C444E" w:rsidRDefault="001C5EB0">
      <w:pPr>
        <w:pStyle w:val="NormalWeb"/>
        <w:rPr>
          <w:b/>
          <w:bCs/>
          <w:color w:val="FF0000"/>
        </w:rPr>
      </w:pPr>
      <w:r w:rsidRPr="005C444E">
        <w:rPr>
          <w:b/>
          <w:bCs/>
          <w:color w:val="FF0000"/>
        </w:rPr>
        <w:t>36.1.1.1.2.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45’inci Bkm.Fb.Md.ne önerilerde bulunmak, İdarece iş kapsamında belirtilen iş konularında görüş isteklerine yazılı ve sözlü olarak beyanda bulunmak.</w:t>
      </w:r>
    </w:p>
    <w:p w:rsidR="009E6788" w:rsidRPr="005C444E" w:rsidRDefault="001C5EB0">
      <w:pPr>
        <w:pStyle w:val="NormalWeb"/>
        <w:rPr>
          <w:b/>
          <w:bCs/>
          <w:color w:val="FF0000"/>
        </w:rPr>
      </w:pPr>
      <w:r w:rsidRPr="005C444E">
        <w:rPr>
          <w:b/>
          <w:bCs/>
          <w:color w:val="FF0000"/>
        </w:rPr>
        <w:t>36.1.1.1.3. İşyerinde çalışanların sağlığının geliştirilmesi amacıyla gerekli aktiviteler konusunda 45’inci Bkm.Fb.Md.ne tavsiyelerde bulunmak.</w:t>
      </w:r>
    </w:p>
    <w:p w:rsidR="00F12422" w:rsidRPr="005C444E" w:rsidRDefault="001C5EB0">
      <w:pPr>
        <w:pStyle w:val="NormalWeb"/>
        <w:rPr>
          <w:b/>
          <w:bCs/>
          <w:color w:val="FF0000"/>
        </w:rPr>
      </w:pPr>
      <w:r w:rsidRPr="005C444E">
        <w:rPr>
          <w:b/>
          <w:bCs/>
          <w:color w:val="FF0000"/>
        </w:rPr>
        <w:t>36.1.1.</w:t>
      </w:r>
      <w:r w:rsidR="004D3363">
        <w:rPr>
          <w:b/>
          <w:bCs/>
          <w:color w:val="FF0000"/>
        </w:rPr>
        <w:t>1.4</w:t>
      </w:r>
      <w:r w:rsidRPr="005C444E">
        <w:rPr>
          <w:b/>
          <w:bCs/>
          <w:color w:val="FF0000"/>
        </w:rPr>
        <w:t xml:space="preserve">. </w:t>
      </w:r>
      <w:r w:rsidR="004D3363">
        <w:rPr>
          <w:b/>
          <w:bCs/>
          <w:color w:val="FF0000"/>
        </w:rPr>
        <w:t xml:space="preserve">İşyeri hekimi </w:t>
      </w:r>
      <w:r w:rsidRPr="005C444E">
        <w:rPr>
          <w:b/>
          <w:bCs/>
          <w:color w:val="FF0000"/>
        </w:rPr>
        <w:t xml:space="preserve">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45’inci Bkm.Fb.Md.nün  onayına sunmak, uygulamaların takibini yapmak ve yıllık değerlendirme raporunu hazırlamak.</w:t>
      </w:r>
    </w:p>
    <w:p w:rsidR="009E6788" w:rsidRDefault="001C5EB0">
      <w:pPr>
        <w:pStyle w:val="NormalWeb"/>
        <w:rPr>
          <w:b/>
          <w:bCs/>
          <w:color w:val="FF0000"/>
        </w:rPr>
      </w:pPr>
      <w:r w:rsidRPr="005C444E">
        <w:rPr>
          <w:b/>
          <w:bCs/>
          <w:color w:val="FF0000"/>
        </w:rPr>
        <w:t>36.1.1.4. Eğitim, bilgilendirme ve kayıt;</w:t>
      </w:r>
    </w:p>
    <w:p w:rsidR="004D3363" w:rsidRPr="005C444E" w:rsidRDefault="004D3363">
      <w:pPr>
        <w:pStyle w:val="NormalWeb"/>
        <w:rPr>
          <w:b/>
          <w:bCs/>
          <w:color w:val="FF0000"/>
        </w:rPr>
      </w:pPr>
      <w:r>
        <w:rPr>
          <w:b/>
          <w:bCs/>
          <w:color w:val="003399"/>
        </w:rPr>
        <w:t xml:space="preserve">36.1.1.4.1 </w:t>
      </w:r>
      <w:r w:rsidRPr="005C444E">
        <w:rPr>
          <w:b/>
          <w:bCs/>
          <w:color w:val="003399"/>
        </w:rPr>
        <w:t>İş Güvenliği Uzmanı Görev, Yetki, Sorumluluk ve Eğitimleri Hakkında Yönetmeliğinin mevzuatı gereğince</w:t>
      </w:r>
      <w:r>
        <w:rPr>
          <w:b/>
          <w:bCs/>
          <w:color w:val="003399"/>
        </w:rPr>
        <w:t xml:space="preserve"> tutulması gereken kayıtları ve raporları hazırlamak.</w:t>
      </w:r>
    </w:p>
    <w:p w:rsidR="009E6788" w:rsidRPr="005C444E" w:rsidRDefault="001C5EB0">
      <w:pPr>
        <w:pStyle w:val="NormalWeb"/>
        <w:rPr>
          <w:b/>
          <w:bCs/>
          <w:color w:val="FF0000"/>
        </w:rPr>
      </w:pPr>
      <w:r w:rsidRPr="005C444E">
        <w:rPr>
          <w:b/>
          <w:bCs/>
          <w:color w:val="FF0000"/>
        </w:rPr>
        <w:t>36.1.1.5.  İlgili birimlerle işbirliği;</w:t>
      </w:r>
    </w:p>
    <w:p w:rsidR="009E6788" w:rsidRPr="005C444E" w:rsidRDefault="001C5EB0">
      <w:pPr>
        <w:pStyle w:val="NormalWeb"/>
        <w:rPr>
          <w:b/>
          <w:bCs/>
          <w:color w:val="FF0000"/>
        </w:rPr>
      </w:pPr>
      <w:r w:rsidRPr="005C444E">
        <w:rPr>
          <w:b/>
          <w:bCs/>
          <w:color w:val="FF0000"/>
        </w:rPr>
        <w:t xml:space="preserve">36.1.1.5.1. </w:t>
      </w:r>
      <w:r w:rsidR="004D3363">
        <w:rPr>
          <w:b/>
          <w:bCs/>
          <w:color w:val="FF0000"/>
        </w:rPr>
        <w:t>İş Yeri Hekimi</w:t>
      </w:r>
      <w:r w:rsidRPr="005C444E">
        <w:rPr>
          <w:b/>
          <w:bCs/>
          <w:color w:val="FF0000"/>
        </w:rPr>
        <w:t xml:space="preserve"> ile işbirliği içinde çalışma ortamının gözetimi kapsamında gerekli ölçümlerin yapılmasını </w:t>
      </w:r>
      <w:r w:rsidR="004D3363">
        <w:rPr>
          <w:b/>
          <w:bCs/>
          <w:color w:val="FF0000"/>
        </w:rPr>
        <w:t xml:space="preserve">sağlamak </w:t>
      </w:r>
      <w:r w:rsidRPr="005C444E">
        <w:rPr>
          <w:b/>
          <w:bCs/>
          <w:color w:val="FF0000"/>
        </w:rPr>
        <w:t>, ölçüm sonuçlarını değerlendirmek.</w:t>
      </w:r>
    </w:p>
    <w:p w:rsidR="009E6788" w:rsidRPr="005C444E" w:rsidRDefault="001C5EB0">
      <w:pPr>
        <w:pStyle w:val="NormalWeb"/>
        <w:rPr>
          <w:b/>
          <w:bCs/>
          <w:color w:val="FF0000"/>
        </w:rPr>
      </w:pPr>
      <w:r w:rsidRPr="005C444E">
        <w:rPr>
          <w:b/>
          <w:bCs/>
          <w:color w:val="FF0000"/>
        </w:rPr>
        <w:t>36.1.1.5.2.  Üyesi olduğu iş sağlığı ve güvenliği kuruluyla işbirliği içinde çalışmak.</w:t>
      </w:r>
    </w:p>
    <w:p w:rsidR="009E6788" w:rsidRPr="005C444E" w:rsidRDefault="001C5EB0">
      <w:pPr>
        <w:pStyle w:val="NormalWeb"/>
        <w:rPr>
          <w:b/>
          <w:bCs/>
          <w:color w:val="FF0000"/>
        </w:rPr>
      </w:pPr>
      <w:r w:rsidRPr="005C444E">
        <w:rPr>
          <w:b/>
          <w:bCs/>
          <w:color w:val="FF0000"/>
        </w:rPr>
        <w:t>36.1.1.5.3.  İşyerinde iş sağlığı ve güvenliği konularında bilgi ve eğitim sağlanması için ilgili taraflarla işbirliği yapmak.</w:t>
      </w:r>
    </w:p>
    <w:p w:rsidR="009E6788" w:rsidRPr="005C444E" w:rsidRDefault="001C5EB0">
      <w:pPr>
        <w:pStyle w:val="NormalWeb"/>
        <w:rPr>
          <w:b/>
          <w:bCs/>
          <w:color w:val="FF0000"/>
        </w:rPr>
      </w:pPr>
      <w:r w:rsidRPr="005C444E">
        <w:rPr>
          <w:b/>
          <w:bCs/>
          <w:color w:val="FF0000"/>
        </w:rPr>
        <w:t>36.1.1.5.4.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9E6788" w:rsidRPr="005C444E" w:rsidRDefault="005D573F">
      <w:pPr>
        <w:pStyle w:val="NormalWeb"/>
        <w:rPr>
          <w:b/>
          <w:bCs/>
          <w:color w:val="FF0000"/>
        </w:rPr>
      </w:pPr>
      <w:r>
        <w:rPr>
          <w:b/>
          <w:bCs/>
          <w:color w:val="FF0000"/>
        </w:rPr>
        <w:t>36.1.1.5.5</w:t>
      </w:r>
      <w:r w:rsidR="001C5EB0" w:rsidRPr="005C444E">
        <w:rPr>
          <w:b/>
          <w:bCs/>
          <w:color w:val="FF0000"/>
        </w:rPr>
        <w:t>.  İş sağlığı ve güvenliği alanında yapılacak araştırmalara katılmak.</w:t>
      </w:r>
    </w:p>
    <w:p w:rsidR="009E6788" w:rsidRPr="005C444E" w:rsidRDefault="005D573F">
      <w:pPr>
        <w:pStyle w:val="NormalWeb"/>
        <w:rPr>
          <w:b/>
          <w:bCs/>
          <w:color w:val="FF0000"/>
        </w:rPr>
      </w:pPr>
      <w:r>
        <w:rPr>
          <w:b/>
          <w:bCs/>
          <w:color w:val="FF0000"/>
        </w:rPr>
        <w:t>36.1.1.5.6</w:t>
      </w:r>
      <w:r w:rsidR="001C5EB0" w:rsidRPr="005C444E">
        <w:rPr>
          <w:b/>
          <w:bCs/>
          <w:color w:val="FF0000"/>
        </w:rPr>
        <w:t xml:space="preserve">. Gerekli yerlerde kullanılmak amacıyla iş sağlığı ve güvenliği talimatları ile çalışma </w:t>
      </w:r>
      <w:r w:rsidR="004D3363">
        <w:rPr>
          <w:b/>
          <w:bCs/>
          <w:color w:val="FF0000"/>
        </w:rPr>
        <w:t>izin prosedürlerinin hazırlanması sağlamak.</w:t>
      </w:r>
    </w:p>
    <w:p w:rsidR="009E6788" w:rsidRPr="005C444E" w:rsidRDefault="005D573F">
      <w:pPr>
        <w:pStyle w:val="NormalWeb"/>
        <w:rPr>
          <w:b/>
          <w:bCs/>
          <w:color w:val="FF0000"/>
        </w:rPr>
      </w:pPr>
      <w:r>
        <w:rPr>
          <w:b/>
          <w:bCs/>
          <w:color w:val="FF0000"/>
        </w:rPr>
        <w:lastRenderedPageBreak/>
        <w:t>36.1.1.5.7</w:t>
      </w:r>
      <w:r w:rsidR="001C5EB0" w:rsidRPr="005C444E">
        <w:rPr>
          <w:b/>
          <w:bCs/>
          <w:color w:val="FF0000"/>
        </w:rPr>
        <w:t>.  İşyerinde görevli çalışan temsilcisi ve destek elemanlarının çalışmalarına destek sağlamak ve bu kişilerle işbirliği yapmak.</w:t>
      </w:r>
    </w:p>
    <w:p w:rsidR="009E6788" w:rsidRPr="005C444E" w:rsidRDefault="001C5EB0">
      <w:pPr>
        <w:pStyle w:val="NormalWeb"/>
        <w:rPr>
          <w:b/>
          <w:bCs/>
          <w:color w:val="FF0000"/>
        </w:rPr>
      </w:pPr>
      <w:r w:rsidRPr="005C444E">
        <w:rPr>
          <w:b/>
          <w:bCs/>
          <w:color w:val="FF0000"/>
        </w:rPr>
        <w:t xml:space="preserve">36.1.1.6. </w:t>
      </w:r>
      <w:r w:rsidR="004D3363">
        <w:rPr>
          <w:b/>
          <w:bCs/>
          <w:color w:val="FF0000"/>
        </w:rPr>
        <w:t xml:space="preserve">İSG Uzmanın </w:t>
      </w:r>
      <w:r w:rsidRPr="005C444E">
        <w:rPr>
          <w:b/>
          <w:bCs/>
          <w:color w:val="FF0000"/>
        </w:rPr>
        <w:t>Yetkileri</w:t>
      </w:r>
    </w:p>
    <w:p w:rsidR="009E6788" w:rsidRPr="005C444E" w:rsidRDefault="001C5EB0">
      <w:pPr>
        <w:pStyle w:val="NormalWeb"/>
        <w:rPr>
          <w:b/>
          <w:bCs/>
          <w:color w:val="FF0000"/>
        </w:rPr>
      </w:pPr>
      <w:r w:rsidRPr="005C444E">
        <w:rPr>
          <w:b/>
          <w:bCs/>
          <w:color w:val="FF0000"/>
        </w:rPr>
        <w:t>36.1.1.6.1. İşyerinde belirlediği hayati tehlikenin ciddi ve önlenemez olması ve bu hususun acil müdahale gerektirmesi halinde işin durdurulması için 45’inci Bkm.Fb.Md.ne başvurmak.</w:t>
      </w:r>
    </w:p>
    <w:p w:rsidR="009E6788" w:rsidRPr="005C444E" w:rsidRDefault="001C5EB0">
      <w:pPr>
        <w:pStyle w:val="NormalWeb"/>
        <w:rPr>
          <w:b/>
          <w:bCs/>
          <w:color w:val="FF0000"/>
        </w:rPr>
      </w:pPr>
      <w:r w:rsidRPr="005C444E">
        <w:rPr>
          <w:b/>
          <w:bCs/>
          <w:color w:val="FF0000"/>
        </w:rPr>
        <w:t>36.1.1.6.2.  Görevi gereği işyerinin bütün bölümlerinde iş sağlığı ve güvenliği konusunda inceleme ve araştırma yapmak, gerekli bilgi ve belgelere ulaşmak ve çalışanlarla görüşmek.</w:t>
      </w:r>
    </w:p>
    <w:p w:rsidR="009E6788" w:rsidRPr="005C444E" w:rsidRDefault="001C5EB0">
      <w:pPr>
        <w:pStyle w:val="NormalWeb"/>
        <w:rPr>
          <w:b/>
          <w:bCs/>
          <w:color w:val="FF0000"/>
        </w:rPr>
      </w:pPr>
      <w:r w:rsidRPr="005C444E">
        <w:rPr>
          <w:b/>
          <w:bCs/>
          <w:color w:val="FF0000"/>
        </w:rPr>
        <w:t>36.1.1.6.3. Görevinin gerektirdiği konularda işverenin bilgisi dâhilinde ilgili kurum ve kuruluşlarla işyerinin iç düzenlemelerine uygun olarak işbirliği yapmak.</w:t>
      </w:r>
    </w:p>
    <w:p w:rsidR="009E6788" w:rsidRPr="005C444E" w:rsidRDefault="001C5EB0">
      <w:pPr>
        <w:pStyle w:val="NormalWeb"/>
        <w:rPr>
          <w:b/>
          <w:bCs/>
          <w:color w:val="FF0000"/>
        </w:rPr>
      </w:pPr>
      <w:r w:rsidRPr="005C444E">
        <w:rPr>
          <w:b/>
          <w:bCs/>
          <w:color w:val="FF0000"/>
        </w:rPr>
        <w:t xml:space="preserve">36.1.1.7. </w:t>
      </w:r>
      <w:r w:rsidR="004D3363">
        <w:rPr>
          <w:b/>
          <w:bCs/>
          <w:color w:val="FF0000"/>
        </w:rPr>
        <w:t>İSG Uzmanı</w:t>
      </w:r>
      <w:r w:rsidRPr="005C444E">
        <w:rPr>
          <w:b/>
          <w:bCs/>
          <w:color w:val="FF0000"/>
        </w:rPr>
        <w:t>/Yüklenicinin Yükümlükleri</w:t>
      </w:r>
    </w:p>
    <w:p w:rsidR="009E6788" w:rsidRPr="005C444E" w:rsidRDefault="001C5EB0">
      <w:pPr>
        <w:pStyle w:val="NormalWeb"/>
        <w:rPr>
          <w:b/>
          <w:bCs/>
          <w:color w:val="FF0000"/>
        </w:rPr>
      </w:pPr>
      <w:r w:rsidRPr="005C444E">
        <w:rPr>
          <w:b/>
          <w:bCs/>
          <w:color w:val="FF0000"/>
        </w:rPr>
        <w:t>36.1.1.7.1.  </w:t>
      </w:r>
      <w:r w:rsidR="004D3363">
        <w:rPr>
          <w:b/>
          <w:bCs/>
          <w:color w:val="FF0000"/>
        </w:rPr>
        <w:t>İSG Uzmanı</w:t>
      </w:r>
      <w:r w:rsidRPr="005C444E">
        <w:rPr>
          <w:b/>
          <w:bCs/>
          <w:color w:val="FF0000"/>
        </w:rPr>
        <w:t>, görevini yaparken, işin normal akışını mümkün olduğu kadar aksatmamak ve verimli bir çalışma ortamının sağlanmasına katkıda bulunmak, 45’inci Bkm.Fb.Md.nün ve işyerinin meslek sırları, ekonomik ve ticari durumları hakkındaki bilgiler ile çalışanın kişisel sağlık dosyasındaki bilgileri gizli tutmakla yükümlüdür.</w:t>
      </w:r>
    </w:p>
    <w:p w:rsidR="009E6788" w:rsidRPr="005C444E" w:rsidRDefault="001C5EB0">
      <w:pPr>
        <w:pStyle w:val="NormalWeb"/>
        <w:rPr>
          <w:b/>
          <w:bCs/>
          <w:color w:val="FF0000"/>
        </w:rPr>
      </w:pPr>
      <w:r w:rsidRPr="005C444E">
        <w:rPr>
          <w:b/>
          <w:bCs/>
          <w:color w:val="FF0000"/>
        </w:rPr>
        <w:t xml:space="preserve">36.1.1.7.2. </w:t>
      </w:r>
      <w:r w:rsidR="004D3363">
        <w:rPr>
          <w:b/>
          <w:bCs/>
          <w:color w:val="FF0000"/>
        </w:rPr>
        <w:t>İSG Uzmanı</w:t>
      </w:r>
      <w:r w:rsidRPr="005C444E">
        <w:rPr>
          <w:b/>
          <w:bCs/>
          <w:color w:val="FF0000"/>
        </w:rPr>
        <w:t xml:space="preserve">, yapılan çalışmalara ilişkin tespit ve tavsiyeleri, </w:t>
      </w:r>
      <w:r w:rsidR="004D3363">
        <w:rPr>
          <w:b/>
          <w:bCs/>
          <w:color w:val="FF0000"/>
        </w:rPr>
        <w:t>İş yeri Hekimi</w:t>
      </w:r>
      <w:r w:rsidRPr="005C444E">
        <w:rPr>
          <w:b/>
          <w:bCs/>
          <w:color w:val="FF0000"/>
        </w:rPr>
        <w:t xml:space="preserve"> ile birlikte yapılan çalışmaları ve gerekli gördüğü diğer hususları onaylı deftere yazar.</w:t>
      </w:r>
    </w:p>
    <w:p w:rsidR="009E6788" w:rsidRPr="005C444E" w:rsidRDefault="001C5EB0">
      <w:pPr>
        <w:pStyle w:val="NormalWeb"/>
        <w:rPr>
          <w:b/>
          <w:bCs/>
          <w:color w:val="FF0000"/>
        </w:rPr>
      </w:pPr>
      <w:r w:rsidRPr="005C444E">
        <w:rPr>
          <w:b/>
          <w:bCs/>
          <w:color w:val="FF0000"/>
        </w:rPr>
        <w:t>36.1.1.7.</w:t>
      </w:r>
      <w:r w:rsidR="004D3363">
        <w:rPr>
          <w:b/>
          <w:bCs/>
          <w:color w:val="FF0000"/>
        </w:rPr>
        <w:t>3</w:t>
      </w:r>
      <w:r w:rsidRPr="005C444E">
        <w:rPr>
          <w:b/>
          <w:bCs/>
          <w:color w:val="FF0000"/>
        </w:rPr>
        <w:t>.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9E6788" w:rsidRPr="005C444E" w:rsidRDefault="001C5EB0">
      <w:pPr>
        <w:pStyle w:val="NormalWeb"/>
        <w:rPr>
          <w:b/>
          <w:bCs/>
          <w:color w:val="FF0000"/>
        </w:rPr>
      </w:pPr>
      <w:r w:rsidRPr="005C444E">
        <w:rPr>
          <w:b/>
          <w:bCs/>
          <w:color w:val="FF0000"/>
        </w:rPr>
        <w:t>36.1.1.7.</w:t>
      </w:r>
      <w:r w:rsidR="004D3363">
        <w:rPr>
          <w:b/>
          <w:bCs/>
          <w:color w:val="FF0000"/>
        </w:rPr>
        <w:t>4</w:t>
      </w:r>
      <w:r w:rsidRPr="005C444E">
        <w:rPr>
          <w:b/>
          <w:bCs/>
          <w:color w:val="FF0000"/>
        </w:rPr>
        <w:t>. 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9E6788" w:rsidRPr="005C444E" w:rsidRDefault="001C5EB0">
      <w:pPr>
        <w:pStyle w:val="NormalWeb"/>
        <w:rPr>
          <w:b/>
          <w:bCs/>
          <w:color w:val="FF0000"/>
        </w:rPr>
      </w:pPr>
      <w:r w:rsidRPr="005C444E">
        <w:rPr>
          <w:b/>
          <w:bCs/>
          <w:color w:val="FF0000"/>
        </w:rPr>
        <w:t>36.2. Kanun ve Yönetmeliklerde İstenen Belgeler:</w:t>
      </w:r>
    </w:p>
    <w:p w:rsidR="004D3363" w:rsidRDefault="005043C0">
      <w:pPr>
        <w:pStyle w:val="NormalWeb"/>
        <w:rPr>
          <w:b/>
          <w:bCs/>
          <w:color w:val="FF0000"/>
        </w:rPr>
      </w:pPr>
      <w:r>
        <w:rPr>
          <w:b/>
          <w:bCs/>
          <w:color w:val="003399"/>
        </w:rPr>
        <w:t xml:space="preserve">Personel Çalıştırılmasın Dayalı Hizmet Alımı </w:t>
      </w:r>
      <w:r w:rsidR="002B6DD1">
        <w:rPr>
          <w:b/>
          <w:bCs/>
          <w:color w:val="003399"/>
        </w:rPr>
        <w:t>İsterler</w:t>
      </w:r>
      <w:r w:rsidR="00005389">
        <w:rPr>
          <w:b/>
          <w:bCs/>
          <w:color w:val="003399"/>
        </w:rPr>
        <w:t xml:space="preserve"> EK-5</w:t>
      </w:r>
      <w:r>
        <w:rPr>
          <w:b/>
          <w:bCs/>
          <w:color w:val="003399"/>
        </w:rPr>
        <w:t xml:space="preserve">’ e göre yürürlükteki mevzuatlar gereğince tutulması gereken bütün kayıtları kontrol teşkilatına ibraz edecektir.  </w:t>
      </w:r>
    </w:p>
    <w:p w:rsidR="009E6788" w:rsidRPr="005C444E" w:rsidRDefault="001C5EB0">
      <w:pPr>
        <w:pStyle w:val="NormalWeb"/>
        <w:rPr>
          <w:b/>
          <w:bCs/>
          <w:color w:val="FF0000"/>
        </w:rPr>
      </w:pPr>
      <w:r w:rsidRPr="005C444E">
        <w:rPr>
          <w:b/>
          <w:bCs/>
          <w:color w:val="FF0000"/>
        </w:rPr>
        <w:t>36.3. İhtar Gerektiren Durumlar:</w:t>
      </w:r>
    </w:p>
    <w:p w:rsidR="009E6788" w:rsidRPr="005C444E" w:rsidRDefault="001C5EB0">
      <w:pPr>
        <w:pStyle w:val="NormalWeb"/>
        <w:rPr>
          <w:b/>
          <w:bCs/>
          <w:color w:val="FF0000"/>
        </w:rPr>
      </w:pPr>
      <w:r w:rsidRPr="005C444E">
        <w:rPr>
          <w:b/>
          <w:bCs/>
          <w:color w:val="FF0000"/>
        </w:rPr>
        <w:t>36.3.1. Yüklenici tarafından (Belgeye dayandırılmış Mücbir sebepler haricinde) hizmetin üst üste 3 (üç) iş günü ifa edilememesi durumunda veya aynı hakkediş dönemi içerisinde hizmetin toplamda 5 (beş) kez aksatılması halinde yükleniciye en az 10 (on) gün süreli ihtar çekilir.</w:t>
      </w:r>
    </w:p>
    <w:p w:rsidR="009E6788" w:rsidRPr="005C444E" w:rsidRDefault="001C5EB0">
      <w:pPr>
        <w:pStyle w:val="NormalWeb"/>
        <w:rPr>
          <w:b/>
          <w:bCs/>
          <w:color w:val="FF0000"/>
        </w:rPr>
      </w:pPr>
      <w:r w:rsidRPr="005C444E">
        <w:rPr>
          <w:b/>
          <w:bCs/>
          <w:color w:val="FF0000"/>
        </w:rPr>
        <w:t>36.3.2. Sözleşmenin 16’ncı maddesinde belirtilen cezalardan aynı konudaki aksaklıkların ardı ardına veya aralıklı olarak sözleşme süresi içerisinde 5 (beş) defa tekrarlanması, farklı konulardaki aksaklıkların ardı ardına veya aralıklı olarak sözleşme süresi içerisinde 15 (Onbeş) defa tekrarlanması halinde yükleniciye en az 10 (on) gün süreli ihtar çekilir.</w:t>
      </w:r>
    </w:p>
    <w:p w:rsidR="009E6788" w:rsidRPr="005C444E" w:rsidRDefault="001C5EB0">
      <w:pPr>
        <w:pStyle w:val="NormalWeb"/>
        <w:rPr>
          <w:b/>
          <w:bCs/>
          <w:color w:val="FF0000"/>
        </w:rPr>
      </w:pPr>
      <w:r w:rsidRPr="005C444E">
        <w:rPr>
          <w:b/>
          <w:bCs/>
          <w:color w:val="FF0000"/>
        </w:rPr>
        <w:lastRenderedPageBreak/>
        <w:t xml:space="preserve">36.3.3. </w:t>
      </w:r>
      <w:r w:rsidR="005043C0" w:rsidRPr="005C444E">
        <w:rPr>
          <w:b/>
          <w:bCs/>
          <w:color w:val="003399"/>
        </w:rPr>
        <w:t xml:space="preserve">İş Güvenliği Uzmanı Görev, Yetki, Sorumluluk ve Eğitimleri Hakkında Yönetmeliğinin </w:t>
      </w:r>
      <w:r w:rsidRPr="005C444E">
        <w:rPr>
          <w:b/>
          <w:bCs/>
          <w:color w:val="FF0000"/>
        </w:rPr>
        <w:t>ve konuya ilişkin diğer mevzuat gereği sahip olması gereken belgeleri, belirtilen süre içerisine kontrol teşkilatına teslim etmemesi durumunda yükleniciye en az 10 (on) gün süreli ihtar çekilir.</w:t>
      </w:r>
    </w:p>
    <w:p w:rsidR="009E6788" w:rsidRPr="005C444E" w:rsidRDefault="001C5EB0">
      <w:pPr>
        <w:pStyle w:val="NormalWeb"/>
        <w:rPr>
          <w:b/>
          <w:bCs/>
          <w:color w:val="FF0000"/>
        </w:rPr>
      </w:pPr>
      <w:r w:rsidRPr="005C444E">
        <w:rPr>
          <w:b/>
          <w:bCs/>
          <w:color w:val="FF0000"/>
        </w:rPr>
        <w:t>36.4. Diğer Hususlar;</w:t>
      </w:r>
    </w:p>
    <w:p w:rsidR="009E6788" w:rsidRPr="005C444E" w:rsidRDefault="001C5EB0">
      <w:pPr>
        <w:pStyle w:val="NormalWeb"/>
        <w:rPr>
          <w:b/>
          <w:bCs/>
          <w:color w:val="FF0000"/>
        </w:rPr>
      </w:pPr>
      <w:r w:rsidRPr="005C444E">
        <w:rPr>
          <w:b/>
          <w:bCs/>
          <w:color w:val="FF0000"/>
        </w:rPr>
        <w:t>36.4.1. İhtardan sonra belirtilen sürenin bitmesine rağmen aynı durumun devam etmesi halinde 4735 sayılı Kanunun 20/a maddesi hükümleri uygulanarak, ayrıca protesto çekmeye gerek kalmaksızın kesin teminat ve varsa ek kesin teminatlar gelir kaydedilir ve sözleşme feshedilerek hesabı genel hükümlere göre tasfiye edilir.</w:t>
      </w:r>
    </w:p>
    <w:p w:rsidR="009E6788" w:rsidRPr="005C444E" w:rsidRDefault="001C5EB0">
      <w:pPr>
        <w:pStyle w:val="NormalWeb"/>
        <w:rPr>
          <w:b/>
          <w:bCs/>
          <w:color w:val="FF0000"/>
        </w:rPr>
      </w:pPr>
      <w:r w:rsidRPr="005C444E">
        <w:rPr>
          <w:b/>
          <w:bCs/>
          <w:color w:val="FF0000"/>
        </w:rPr>
        <w:t>36.4.2.  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w:t>
      </w:r>
    </w:p>
    <w:p w:rsidR="009E6788" w:rsidRPr="005C444E" w:rsidRDefault="001C5EB0">
      <w:pPr>
        <w:pStyle w:val="NormalWeb"/>
        <w:rPr>
          <w:b/>
          <w:bCs/>
          <w:color w:val="FF0000"/>
        </w:rPr>
      </w:pPr>
      <w:r w:rsidRPr="005C444E">
        <w:rPr>
          <w:b/>
          <w:bCs/>
          <w:color w:val="FF0000"/>
        </w:rPr>
        <w:t>36.4.3.  İhtarlı süre, ihtarın yükleniciye tebliğ edildiği günün ertesi gününden itibaren başlayacak, ancak ceza hesaplaması, taahhüdün yerine getirilmediğinin tespit edildiği günden itibaren başlatılacaktır.</w:t>
      </w:r>
    </w:p>
    <w:p w:rsidR="009E6788" w:rsidRPr="005C444E" w:rsidRDefault="001C5EB0">
      <w:pPr>
        <w:pStyle w:val="NormalWeb"/>
        <w:rPr>
          <w:b/>
          <w:bCs/>
          <w:color w:val="FF0000"/>
        </w:rPr>
      </w:pPr>
      <w:r w:rsidRPr="005C444E">
        <w:rPr>
          <w:b/>
          <w:bCs/>
          <w:color w:val="FF0000"/>
        </w:rPr>
        <w:t>36.4.4. Hizmet İşleri Genel Şartnamesinin 4. maddesine göre Yüklenici vekili; Sözleşme konusu işle ilgili olarak yükleniciyi temsil eden, o iş için idarenin kabulünden sonra yükleniciden noterce düzenlenmiş bir vekâletname ile tam yetki almış gerçek kişiyi ifade etmektedir.</w:t>
      </w:r>
    </w:p>
    <w:p w:rsidR="009E6788" w:rsidRPr="005C444E" w:rsidRDefault="001C5EB0">
      <w:pPr>
        <w:pStyle w:val="NormalWeb"/>
        <w:rPr>
          <w:b/>
          <w:bCs/>
          <w:color w:val="FF0000"/>
        </w:rPr>
      </w:pPr>
      <w:r w:rsidRPr="005C444E">
        <w:rPr>
          <w:b/>
          <w:bCs/>
          <w:color w:val="FF0000"/>
        </w:rPr>
        <w:t>36.4.5. Kesin teminatın iadesi sözleşme tasarısının 11.4 üncü maddesinde belirtilen esaslarda geri verilecektir. Kontrol Teşkilatınca yüklenicin borcu bulunmadığını gösteren; kesin teminatın iade edilebileceğine dair yazı ve Sosyal Güvenlik Kurumundan alınan ilişiksiz belgesinin idareye verilmesinin ardından kesin teminat iade işlemleri başlatılacaktır.</w:t>
      </w:r>
    </w:p>
    <w:p w:rsidR="00A91E7B" w:rsidRPr="005C444E" w:rsidRDefault="00A91E7B">
      <w:pPr>
        <w:pStyle w:val="NormalWeb"/>
        <w:rPr>
          <w:b/>
          <w:bCs/>
          <w:color w:val="FF0000"/>
        </w:rPr>
      </w:pPr>
      <w:r w:rsidRPr="005C444E">
        <w:rPr>
          <w:b/>
          <w:bCs/>
          <w:color w:val="FF0000"/>
        </w:rPr>
        <w:t>36.4.6. Yüklenici, bu sözleşme kapsamında çalıştırdığı tüm personelin işvereni olarak; iş kanunu, sgk kanunu, sgk prim ve idari para cezası borçlarının hakkedişlerden mahsubu, ödenmesi ve ilişiksizlik belgesinin aranması hakkındaki yönetmelik, çalışma hayatı ile ilgili diğer kanun, tüzük ve yönetmeliklere göre; personelinin her türlü ücret, vergi, harç, sgk ve işsizlik sigortası primi v.s. tüm yasal yükümlülüklerini eksiksiz olarak süresi içinde yerine getirecek ve bunlarla ilgili (ücret bordrosu, aylık sigorta primleri bildirgesi, sgk borcu yoktur belgesi yüklenicinin, sgkya idari para cezası, prim ve prime ilişkin gecikme cezası, gecikme zammı ve diğer ferilerden oluşan borçlarının olmadığını belirten belge, muhtasar beyanname ve vergi tahsil alındısı) belgeleri her ay düzenleyeceği faturanın ekinde işletmeye verecektir.Belgelerde eksiklik tespit edildiği takdirde, eksiklik giderilinceye kadar istihkak ödenmeyecektir.</w:t>
      </w:r>
    </w:p>
    <w:p w:rsidR="006A06FC" w:rsidRPr="005C444E" w:rsidRDefault="006A06FC">
      <w:pPr>
        <w:pStyle w:val="NormalWeb"/>
        <w:rPr>
          <w:b/>
          <w:bCs/>
          <w:color w:val="FF0000"/>
        </w:rPr>
      </w:pPr>
      <w:r w:rsidRPr="005C444E">
        <w:rPr>
          <w:b/>
          <w:bCs/>
          <w:color w:val="FF0000"/>
        </w:rPr>
        <w:t>36.4.7. Tevdi edilen belgeler üzerinde tahrifat yapıldığı, sahte ve yanıltıcı olduğu tespit edilirse sözleşmenin 26. Maddesi esasları dahilinde sözleşme fesh edilecek ve cumhuriyet savcılığına suç duyurusunda bulunulacakır.</w:t>
      </w:r>
    </w:p>
    <w:p w:rsidR="009E6788" w:rsidRPr="005C444E" w:rsidRDefault="001C5EB0">
      <w:pPr>
        <w:pStyle w:val="NormalWeb"/>
        <w:rPr>
          <w:b/>
          <w:bCs/>
          <w:color w:val="FF0000"/>
        </w:rPr>
      </w:pPr>
      <w:r w:rsidRPr="005C444E">
        <w:rPr>
          <w:b/>
          <w:bCs/>
          <w:color w:val="FF0000"/>
        </w:rPr>
        <w:t>36.4.</w:t>
      </w:r>
      <w:r w:rsidR="006A06FC" w:rsidRPr="005C444E">
        <w:rPr>
          <w:b/>
          <w:bCs/>
          <w:color w:val="FF0000"/>
        </w:rPr>
        <w:t>8</w:t>
      </w:r>
      <w:r w:rsidRPr="005C444E">
        <w:rPr>
          <w:b/>
          <w:bCs/>
          <w:color w:val="FF0000"/>
        </w:rPr>
        <w:t>. İşe;  </w:t>
      </w:r>
      <w:r w:rsidR="00D370A5" w:rsidRPr="005C444E">
        <w:rPr>
          <w:b/>
          <w:bCs/>
          <w:color w:val="FF0000"/>
        </w:rPr>
        <w:t>0</w:t>
      </w:r>
      <w:r w:rsidR="00265C1C" w:rsidRPr="005C444E">
        <w:rPr>
          <w:b/>
          <w:bCs/>
          <w:color w:val="FF0000"/>
        </w:rPr>
        <w:t>2</w:t>
      </w:r>
      <w:r w:rsidR="00AD4F17" w:rsidRPr="005C444E">
        <w:rPr>
          <w:b/>
          <w:bCs/>
          <w:color w:val="FF0000"/>
        </w:rPr>
        <w:t xml:space="preserve"> Ocak </w:t>
      </w:r>
      <w:r w:rsidR="005E4206" w:rsidRPr="005C444E">
        <w:rPr>
          <w:b/>
          <w:bCs/>
          <w:color w:val="FF0000"/>
        </w:rPr>
        <w:t>202</w:t>
      </w:r>
      <w:r w:rsidR="006C4BB0">
        <w:rPr>
          <w:b/>
          <w:bCs/>
          <w:color w:val="FF0000"/>
        </w:rPr>
        <w:t>5 tarihinde başlanacak ve iş 31</w:t>
      </w:r>
      <w:r w:rsidRPr="005C444E">
        <w:rPr>
          <w:b/>
          <w:bCs/>
          <w:color w:val="FF0000"/>
        </w:rPr>
        <w:t xml:space="preserve"> Aralık </w:t>
      </w:r>
      <w:r w:rsidR="005E4206" w:rsidRPr="005C444E">
        <w:rPr>
          <w:b/>
          <w:bCs/>
          <w:color w:val="FF0000"/>
        </w:rPr>
        <w:t>202</w:t>
      </w:r>
      <w:r w:rsidR="006C4BB0">
        <w:rPr>
          <w:b/>
          <w:bCs/>
          <w:color w:val="FF0000"/>
        </w:rPr>
        <w:t>5</w:t>
      </w:r>
      <w:r w:rsidRPr="005C444E">
        <w:rPr>
          <w:b/>
          <w:bCs/>
          <w:color w:val="FF0000"/>
        </w:rPr>
        <w:t xml:space="preserve"> tarihinde sona erecektir. Bu tarihlerden önce sözleşmenin imzalanması halinde işe başlama tarihi belirtilen tarih olacaktır. Herhangi bir sebeple sözleşmenin öngörülenden daha geç yürürlüğe girmesi halinde ise, sözleşmenin imzalanmasını takip eden günde işe başlanacak ve </w:t>
      </w:r>
      <w:r w:rsidR="006C4BB0">
        <w:rPr>
          <w:b/>
          <w:bCs/>
          <w:color w:val="FF0000"/>
        </w:rPr>
        <w:t>31 Aralık 2025</w:t>
      </w:r>
      <w:r w:rsidRPr="005C444E">
        <w:rPr>
          <w:b/>
          <w:bCs/>
          <w:color w:val="FF0000"/>
        </w:rPr>
        <w:t xml:space="preserve"> tarihinde iş sona erecektir. Ayrıca, bu konuda tebligat yapılmayacaktır.</w:t>
      </w:r>
    </w:p>
    <w:p w:rsidR="009E6788" w:rsidRPr="005C444E" w:rsidRDefault="001C5EB0">
      <w:pPr>
        <w:pStyle w:val="NormalWeb"/>
        <w:rPr>
          <w:b/>
          <w:bCs/>
          <w:color w:val="FF0000"/>
        </w:rPr>
      </w:pPr>
      <w:r w:rsidRPr="005C444E">
        <w:rPr>
          <w:b/>
          <w:bCs/>
          <w:color w:val="FF0000"/>
        </w:rPr>
        <w:lastRenderedPageBreak/>
        <w:t>36.5. Sözleşmede Değişiklik Yapılması:</w:t>
      </w:r>
    </w:p>
    <w:p w:rsidR="009E6788" w:rsidRPr="005C444E" w:rsidRDefault="001C5EB0">
      <w:pPr>
        <w:pStyle w:val="NormalWeb"/>
        <w:rPr>
          <w:b/>
          <w:bCs/>
          <w:color w:val="FF0000"/>
        </w:rPr>
      </w:pPr>
      <w:r w:rsidRPr="005C444E">
        <w:rPr>
          <w:b/>
          <w:bCs/>
          <w:color w:val="FF0000"/>
        </w:rPr>
        <w:t>36.5.1. Teslim yeri birlik veya kurumun lağıv, nakil, teşkilat değişikliği veya intikali gibi hallerde, alıcı makam sözleşmeyi başka bir askeri Birlik ve Kuruma aynen devretmeye yetkilidir. Sözleşmenin devredilmesi halinde; alım şartnamesinin bütün tatbikatı sözleşmeyi devralan makamca yürütülür.</w:t>
      </w:r>
    </w:p>
    <w:p w:rsidR="009E6788" w:rsidRPr="005C444E" w:rsidRDefault="001C5EB0">
      <w:pPr>
        <w:pStyle w:val="NormalWeb"/>
        <w:rPr>
          <w:b/>
          <w:bCs/>
          <w:color w:val="FF0000"/>
        </w:rPr>
      </w:pPr>
      <w:r w:rsidRPr="005C444E">
        <w:rPr>
          <w:b/>
          <w:bCs/>
          <w:color w:val="FF0000"/>
        </w:rPr>
        <w:t>36.5.2. İşin yapılma veya teslim yerinde değişiklik olduğu takdirde sözleşmenin bütün tatbikatı, işin yapıldığı veya teslim edildiği birlik/kurum tarafından yürütülür. </w:t>
      </w:r>
    </w:p>
    <w:p w:rsidR="009E6788" w:rsidRPr="0029252F" w:rsidRDefault="001C5EB0" w:rsidP="0047493B">
      <w:pPr>
        <w:pStyle w:val="NormalWeb"/>
        <w:rPr>
          <w:b/>
          <w:bCs/>
        </w:rPr>
      </w:pPr>
      <w:r w:rsidRPr="005C444E">
        <w:rPr>
          <w:b/>
          <w:bCs/>
          <w:color w:val="FF0000"/>
        </w:rPr>
        <w:t>36.6. Sözleşmenin uygulanmasında yetkiler ;</w:t>
      </w:r>
      <w:r w:rsidRPr="005C444E">
        <w:rPr>
          <w:b/>
          <w:bCs/>
          <w:color w:val="FF0000"/>
        </w:rPr>
        <w:br/>
      </w:r>
      <w:r w:rsidRPr="005C444E">
        <w:rPr>
          <w:b/>
          <w:bCs/>
          <w:color w:val="FF0000"/>
        </w:rPr>
        <w:br/>
        <w:t>36.6.1. 45’inci Bkm.Fb.Md.lüğü İlgili kontrol teşkilatının Yetki ve Sorumlulukları;</w:t>
      </w:r>
      <w:r w:rsidRPr="005C444E">
        <w:rPr>
          <w:b/>
          <w:bCs/>
          <w:color w:val="FF0000"/>
        </w:rPr>
        <w:br/>
      </w:r>
      <w:r w:rsidRPr="005C444E">
        <w:rPr>
          <w:b/>
          <w:bCs/>
          <w:color w:val="FF0000"/>
        </w:rPr>
        <w:br/>
        <w:t>36.1.1.1. Yükleniciye verilecek her türlü tebligatın yapılması</w:t>
      </w:r>
      <w:r w:rsidRPr="005C444E">
        <w:rPr>
          <w:b/>
          <w:bCs/>
          <w:color w:val="FF0000"/>
        </w:rPr>
        <w:br/>
      </w:r>
      <w:r w:rsidRPr="005C444E">
        <w:rPr>
          <w:b/>
          <w:bCs/>
          <w:color w:val="FF0000"/>
        </w:rPr>
        <w:br/>
        <w:t>36.1.1.2. Sözleşme hükümlerine göre işin takibi</w:t>
      </w:r>
      <w:r w:rsidRPr="005C444E">
        <w:rPr>
          <w:b/>
          <w:bCs/>
          <w:color w:val="FF0000"/>
        </w:rPr>
        <w:br/>
      </w:r>
      <w:r w:rsidRPr="005C444E">
        <w:rPr>
          <w:b/>
          <w:bCs/>
          <w:color w:val="FF0000"/>
        </w:rPr>
        <w:br/>
        <w:t>36.1.1.3. İşin süresi içerisinde ihtiyaç olması durumunda İdari Şartnamenin ilgili maddesi esaslarına göre bağlı olduğu Komutanlık kanalıyla eksik alım veya fazla alım talebinde bulunmak.</w:t>
      </w:r>
      <w:r w:rsidRPr="005C444E">
        <w:rPr>
          <w:b/>
          <w:bCs/>
          <w:color w:val="FF0000"/>
        </w:rPr>
        <w:br/>
      </w:r>
      <w:r w:rsidRPr="005C444E">
        <w:rPr>
          <w:b/>
          <w:bCs/>
          <w:color w:val="FF0000"/>
        </w:rPr>
        <w:br/>
        <w:t>36.1.1.4. İşin süresi içerisinde ihtiyaç olması durumunda bağlı olduğu Komutanlık kanalıyla teslim programında değişiklik talebinde bulunmak.</w:t>
      </w:r>
      <w:r w:rsidRPr="005C444E">
        <w:rPr>
          <w:b/>
          <w:bCs/>
          <w:color w:val="FF0000"/>
        </w:rPr>
        <w:br/>
      </w:r>
      <w:r w:rsidRPr="005C444E">
        <w:rPr>
          <w:b/>
          <w:bCs/>
          <w:color w:val="FF0000"/>
        </w:rPr>
        <w:br/>
        <w:t>36.1.1.5.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Bkm.Fb.Md.lüğüne gönderilecektir.</w:t>
      </w:r>
      <w:r w:rsidRPr="005C444E">
        <w:rPr>
          <w:b/>
          <w:bCs/>
          <w:color w:val="FF0000"/>
        </w:rPr>
        <w:br/>
        <w:t>36.1.1.6. Sözleşme ve şartname hükümlerine göre taahhüdün tam olarak yerine getirilmesini müteakip, (SGK</w:t>
      </w:r>
      <w:r w:rsidRPr="005C444E">
        <w:rPr>
          <w:rFonts w:eastAsia="Times New Roman"/>
          <w:b/>
          <w:bCs/>
          <w:color w:val="FF0000"/>
        </w:rPr>
        <w:t>’</w:t>
      </w:r>
      <w:r w:rsidRPr="005C444E">
        <w:rPr>
          <w:b/>
          <w:bCs/>
          <w:color w:val="FF0000"/>
        </w:rPr>
        <w:t>dan ilişiksiz belgesinin istenmesi durumunda, ilişiksiz belgesinin alınması dahil) gecikmezsizin (azami 7 (yedi) gün içerisinde ) 45’inci Bkm.Fb.Md.lüğüne birlik komutanı veya kurum amirinin imzasına havi bir yazı yazılarak kat</w:t>
      </w:r>
      <w:r w:rsidRPr="005C444E">
        <w:rPr>
          <w:rFonts w:eastAsia="Times New Roman"/>
          <w:b/>
          <w:bCs/>
          <w:color w:val="FF0000"/>
        </w:rPr>
        <w:t>’</w:t>
      </w:r>
      <w:r w:rsidRPr="005C444E">
        <w:rPr>
          <w:b/>
          <w:bCs/>
          <w:color w:val="FF0000"/>
        </w:rPr>
        <w:t>i teminatın iade edilmesini sağlamak.</w:t>
      </w:r>
      <w:r w:rsidRPr="005C444E">
        <w:rPr>
          <w:b/>
          <w:bCs/>
          <w:color w:val="FF0000"/>
        </w:rPr>
        <w:br/>
        <w:t>36.1.2. 45’inci Bkm.Fb.Md.lüğünün  sorumlulukları;</w:t>
      </w:r>
      <w:r w:rsidRPr="005C444E">
        <w:rPr>
          <w:b/>
          <w:bCs/>
          <w:color w:val="FF0000"/>
        </w:rPr>
        <w:br/>
      </w:r>
      <w:r w:rsidRPr="005C444E">
        <w:rPr>
          <w:b/>
          <w:bCs/>
          <w:color w:val="FF0000"/>
        </w:rPr>
        <w:br/>
        <w:t>36.1.2.1. Sözleşmenin akdini müteakip, sözleşme dosyalarının ilgili birlik/kurumlara ve diğer makamlara dağıtımını yapmak.</w:t>
      </w:r>
      <w:r w:rsidRPr="005C444E">
        <w:rPr>
          <w:b/>
          <w:bCs/>
          <w:color w:val="FF0000"/>
        </w:rPr>
        <w:br/>
      </w:r>
      <w:r w:rsidRPr="005C444E">
        <w:rPr>
          <w:b/>
          <w:bCs/>
          <w:color w:val="FF0000"/>
        </w:rPr>
        <w:br/>
        <w:t>36.1.2.2. işin süresi içerisinde ihtiyaç olması durumunda esaslarına göre yapılacak eksik alım veya fazla alım taleplerine işlem yapmak, talep edilmesi halinde teslim yeri ve teslim programında değişiklik yapmak.</w:t>
      </w:r>
      <w:r w:rsidRPr="005C444E">
        <w:rPr>
          <w:b/>
          <w:bCs/>
          <w:color w:val="FF0000"/>
        </w:rPr>
        <w:br/>
      </w:r>
      <w:r w:rsidRPr="005C444E">
        <w:rPr>
          <w:b/>
          <w:bCs/>
          <w:color w:val="FF0000"/>
        </w:rPr>
        <w:br/>
        <w:t>36.1.2.3. Birlik/Kurumların yazılarına istinaden sözleşmeyi fesh etmek, kat</w:t>
      </w:r>
      <w:r w:rsidRPr="005C444E">
        <w:rPr>
          <w:rFonts w:eastAsia="Times New Roman"/>
          <w:b/>
          <w:bCs/>
          <w:color w:val="FF0000"/>
        </w:rPr>
        <w:t>’</w:t>
      </w:r>
      <w:r w:rsidRPr="005C444E">
        <w:rPr>
          <w:b/>
          <w:bCs/>
          <w:color w:val="FF0000"/>
        </w:rPr>
        <w:t xml:space="preserve">i teminatın iradı </w:t>
      </w:r>
      <w:r w:rsidRPr="0029252F">
        <w:rPr>
          <w:b/>
          <w:bCs/>
        </w:rPr>
        <w:t>için gerekli işlemleri başlatmak.</w:t>
      </w:r>
      <w:r w:rsidRPr="0029252F">
        <w:rPr>
          <w:b/>
          <w:bCs/>
        </w:rPr>
        <w:br/>
        <w:t>36.1.2.4. Birlik/Kurumların yazılarına istinaden şartname ve sözleşme hükümlerine göre taahhüdün tam olarak yerine getirildiğinin anlaşılması durumunda, yükleniciye ait kati teminatı iade etmek.</w:t>
      </w:r>
      <w:r w:rsidRPr="0029252F">
        <w:rPr>
          <w:b/>
          <w:bCs/>
        </w:rPr>
        <w:br/>
      </w:r>
      <w:r w:rsidRPr="0029252F">
        <w:rPr>
          <w:b/>
          <w:bCs/>
        </w:rPr>
        <w:br/>
      </w:r>
      <w:r w:rsidR="00CC7CF4" w:rsidRPr="0029252F">
        <w:rPr>
          <w:noProof/>
        </w:rPr>
        <w:lastRenderedPageBreak/>
        <mc:AlternateContent>
          <mc:Choice Requires="wps">
            <w:drawing>
              <wp:anchor distT="0" distB="0" distL="114300" distR="114300" simplePos="0" relativeHeight="251652608" behindDoc="0" locked="0" layoutInCell="1" allowOverlap="1" wp14:anchorId="71989C48" wp14:editId="06B05E9C">
                <wp:simplePos x="0" y="0"/>
                <wp:positionH relativeFrom="column">
                  <wp:posOffset>12062460</wp:posOffset>
                </wp:positionH>
                <wp:positionV relativeFrom="paragraph">
                  <wp:posOffset>-743585</wp:posOffset>
                </wp:positionV>
                <wp:extent cx="1371600" cy="578485"/>
                <wp:effectExtent l="0" t="0" r="0" b="0"/>
                <wp:wrapNone/>
                <wp:docPr id="1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8485"/>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wps:txbx>
                      <wps:bodyPr rot="0" vert="horz" wrap="square" lIns="91440" tIns="45720" rIns="91440" bIns="45720" anchor="t" anchorCtr="0">
                        <a:spAutoFit/>
                      </wps:bodyPr>
                    </wps:wsp>
                  </a:graphicData>
                </a:graphic>
              </wp:anchor>
            </w:drawing>
          </mc:Choice>
          <mc:Fallback>
            <w:pict>
              <v:shapetype w14:anchorId="71989C48" id="_x0000_t202" coordsize="21600,21600" o:spt="202" path="m,l,21600r21600,l21600,xe">
                <v:stroke joinstyle="miter"/>
                <v:path gradientshapeok="t" o:connecttype="rect"/>
              </v:shapetype>
              <v:shape id="Metin Kutusu 2" o:spid="_x0000_s1026" type="#_x0000_t202" style="position:absolute;margin-left:949.8pt;margin-top:-58.55pt;width:108pt;height:45.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v:textbox>
              </v:shape>
            </w:pict>
          </mc:Fallback>
        </mc:AlternateContent>
      </w:r>
      <w:r w:rsidR="00CC7CF4" w:rsidRPr="0029252F">
        <w:rPr>
          <w:noProof/>
        </w:rPr>
        <mc:AlternateContent>
          <mc:Choice Requires="wps">
            <w:drawing>
              <wp:anchor distT="0" distB="0" distL="114300" distR="114300" simplePos="0" relativeHeight="251650560" behindDoc="0" locked="0" layoutInCell="1" allowOverlap="1" wp14:anchorId="3FA1CE97" wp14:editId="171D2654">
                <wp:simplePos x="0" y="0"/>
                <wp:positionH relativeFrom="column">
                  <wp:posOffset>9281160</wp:posOffset>
                </wp:positionH>
                <wp:positionV relativeFrom="paragraph">
                  <wp:posOffset>-762635</wp:posOffset>
                </wp:positionV>
                <wp:extent cx="1238250" cy="740410"/>
                <wp:effectExtent l="0" t="0" r="0" b="2540"/>
                <wp:wrapNone/>
                <wp:docPr id="1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40410"/>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wps:txbx>
                      <wps:bodyPr rot="0" vert="horz" wrap="square" lIns="91440" tIns="45720" rIns="91440" bIns="45720" anchor="t" anchorCtr="0">
                        <a:spAutoFit/>
                      </wps:bodyPr>
                    </wps:wsp>
                  </a:graphicData>
                </a:graphic>
              </wp:anchor>
            </w:drawing>
          </mc:Choice>
          <mc:Fallback>
            <w:pict>
              <v:shape w14:anchorId="3FA1CE97" id="_x0000_s1027" type="#_x0000_t202" style="position:absolute;margin-left:730.8pt;margin-top:-60.05pt;width:97.5pt;height:58.3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v:textbox>
              </v:shape>
            </w:pict>
          </mc:Fallback>
        </mc:AlternateContent>
      </w:r>
      <w:r w:rsidRPr="0029252F">
        <w:rPr>
          <w:b/>
          <w:bCs/>
        </w:rPr>
        <w:t>36.1.2.5. Yüklenicinin ilgili yönetmeliğe göre usulüne uygun olarak talep ettiği iş deneyim (iş durum, iş bitirme) belgelerini onaylamak.</w:t>
      </w:r>
      <w:r w:rsidRPr="0029252F">
        <w:rPr>
          <w:b/>
          <w:bCs/>
        </w:rPr>
        <w:br/>
      </w:r>
      <w:r w:rsidRPr="0029252F">
        <w:rPr>
          <w:b/>
          <w:bCs/>
        </w:rPr>
        <w:br/>
        <w:t>36.1.2.6. Sözleşmede yer alması durumunda; yüklenicinin usulüne uygun olarak talepte bulunması halinde avans işlemlerini yapmak.</w:t>
      </w:r>
      <w:r w:rsidRPr="0029252F">
        <w:rPr>
          <w:b/>
          <w:bCs/>
        </w:rPr>
        <w:br/>
      </w:r>
      <w:r w:rsidRPr="0029252F">
        <w:rPr>
          <w:b/>
          <w:bCs/>
        </w:rPr>
        <w:br/>
        <w:t>36.1.2.7. 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r w:rsidRPr="0029252F">
        <w:rPr>
          <w:b/>
          <w:bCs/>
        </w:rPr>
        <w:br/>
      </w:r>
      <w:r w:rsidRPr="0029252F">
        <w:rPr>
          <w:b/>
          <w:bCs/>
        </w:rPr>
        <w:br/>
        <w:t>36.1.2.8. Borçlar Kanunun 108</w:t>
      </w:r>
      <w:r w:rsidRPr="0029252F">
        <w:rPr>
          <w:rFonts w:eastAsia="Times New Roman"/>
          <w:b/>
          <w:bCs/>
          <w:color w:val="003399"/>
        </w:rPr>
        <w:t>’</w:t>
      </w:r>
      <w:r w:rsidRPr="0029252F">
        <w:rPr>
          <w:b/>
          <w:bCs/>
        </w:rPr>
        <w:t>inci maddesi gereğince tahhüdün yerine getirilmemesi durumunda tazmin</w:t>
      </w:r>
      <w:r w:rsidR="00E91460" w:rsidRPr="0029252F">
        <w:rPr>
          <w:b/>
          <w:bCs/>
        </w:rPr>
        <w:t>servis</w:t>
      </w:r>
      <w:r w:rsidRPr="0029252F">
        <w:rPr>
          <w:b/>
          <w:bCs/>
        </w:rPr>
        <w:t>at davası açmak. </w:t>
      </w:r>
    </w:p>
    <w:p w:rsidR="009E6788" w:rsidRPr="0029252F" w:rsidRDefault="001C5EB0">
      <w:pPr>
        <w:spacing w:before="120"/>
        <w:jc w:val="both"/>
        <w:rPr>
          <w:b/>
          <w:bCs/>
        </w:rPr>
      </w:pPr>
      <w:r w:rsidRPr="0029252F">
        <w:rPr>
          <w:b/>
          <w:bCs/>
          <w:color w:val="auto"/>
        </w:rPr>
        <w:t>Madde 37 - Anlaşmazlıkların çözümü</w:t>
      </w:r>
    </w:p>
    <w:p w:rsidR="00126DA2" w:rsidRPr="0029252F" w:rsidRDefault="00126DA2">
      <w:pPr>
        <w:jc w:val="both"/>
        <w:rPr>
          <w:b/>
          <w:bCs/>
        </w:rPr>
      </w:pPr>
    </w:p>
    <w:p w:rsidR="009E6788" w:rsidRPr="0029252F" w:rsidRDefault="001C5EB0">
      <w:pPr>
        <w:jc w:val="both"/>
        <w:rPr>
          <w:b/>
          <w:bCs/>
        </w:rPr>
      </w:pPr>
      <w:r w:rsidRPr="0029252F">
        <w:rPr>
          <w:b/>
          <w:bCs/>
        </w:rPr>
        <w:t xml:space="preserve">37.1. Bu sözleşme ve eklerinin uygulanmasından doğabilecek her türlü anlaşmazlığın çözümünde </w:t>
      </w:r>
      <w:r w:rsidRPr="0029252F">
        <w:rPr>
          <w:b/>
          <w:bCs/>
          <w:color w:val="003399"/>
        </w:rPr>
        <w:t xml:space="preserve">ANKARA </w:t>
      </w:r>
      <w:r w:rsidRPr="0029252F">
        <w:rPr>
          <w:b/>
          <w:bCs/>
        </w:rPr>
        <w:t xml:space="preserve">mahkemeleri ve icra daireleri yetkilidir. </w:t>
      </w:r>
    </w:p>
    <w:p w:rsidR="009E6788" w:rsidRPr="0029252F" w:rsidRDefault="001C5EB0">
      <w:pPr>
        <w:spacing w:before="120"/>
        <w:jc w:val="both"/>
        <w:rPr>
          <w:b/>
          <w:bCs/>
        </w:rPr>
      </w:pPr>
      <w:r w:rsidRPr="0029252F">
        <w:rPr>
          <w:b/>
          <w:bCs/>
          <w:color w:val="auto"/>
        </w:rPr>
        <w:t>Madde 38 - Yürürlük</w:t>
      </w:r>
    </w:p>
    <w:p w:rsidR="00126DA2" w:rsidRPr="0029252F" w:rsidRDefault="00126DA2">
      <w:pPr>
        <w:jc w:val="both"/>
        <w:rPr>
          <w:b/>
          <w:bCs/>
        </w:rPr>
      </w:pPr>
    </w:p>
    <w:p w:rsidR="00126DA2" w:rsidRPr="0029252F" w:rsidRDefault="001C5EB0" w:rsidP="00067996">
      <w:pPr>
        <w:jc w:val="both"/>
        <w:rPr>
          <w:b/>
          <w:bCs/>
          <w:color w:val="auto"/>
        </w:rPr>
      </w:pPr>
      <w:r w:rsidRPr="0029252F">
        <w:rPr>
          <w:b/>
          <w:bCs/>
        </w:rPr>
        <w:t xml:space="preserve">38.1. Bu sözleşme taraflarca imzalandığı tarihte yürürlüğe girer. </w:t>
      </w:r>
    </w:p>
    <w:p w:rsidR="009E6788" w:rsidRPr="0029252F" w:rsidRDefault="001C5EB0">
      <w:pPr>
        <w:spacing w:before="120"/>
        <w:jc w:val="both"/>
      </w:pPr>
      <w:r w:rsidRPr="0029252F">
        <w:rPr>
          <w:b/>
          <w:bCs/>
          <w:color w:val="auto"/>
        </w:rPr>
        <w:t>Madde 39 - Sözleşmenin imzalanması</w:t>
      </w:r>
    </w:p>
    <w:p w:rsidR="008B209D" w:rsidRDefault="001C5EB0">
      <w:pPr>
        <w:jc w:val="both"/>
      </w:pPr>
      <w:r w:rsidRPr="0029252F">
        <w:rPr>
          <w:b/>
          <w:bCs/>
        </w:rPr>
        <w:t>39.1.</w:t>
      </w:r>
      <w:r w:rsidRPr="0029252F">
        <w:t xml:space="preserve"> Bu sözleşme </w:t>
      </w:r>
      <w:r w:rsidRPr="0029252F">
        <w:rPr>
          <w:b/>
          <w:bCs/>
          <w:color w:val="003399"/>
        </w:rPr>
        <w:t>39</w:t>
      </w:r>
      <w:r w:rsidRPr="0029252F">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9E6788" w:rsidRPr="0029252F" w:rsidRDefault="001C5EB0">
      <w:pPr>
        <w:jc w:val="both"/>
      </w:pPr>
      <w:r w:rsidRPr="0029252F">
        <w:t xml:space="preserve">İdare </w:t>
      </w:r>
      <w:r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r>
      <w:r w:rsidR="00A64B51" w:rsidRPr="0029252F">
        <w:tab/>
        <w:t>Yüklenici</w:t>
      </w:r>
    </w:p>
    <w:p w:rsidR="00BD0615" w:rsidRPr="0029252F" w:rsidRDefault="00BD0615">
      <w:pPr>
        <w:jc w:val="both"/>
      </w:pPr>
    </w:p>
    <w:p w:rsidR="00BD0615" w:rsidRPr="0029252F" w:rsidRDefault="00BD0615">
      <w:pPr>
        <w:jc w:val="both"/>
      </w:pPr>
      <w:bookmarkStart w:id="0" w:name="_GoBack"/>
      <w:bookmarkEnd w:id="0"/>
    </w:p>
    <w:sectPr w:rsidR="00BD0615" w:rsidRPr="0029252F">
      <w:headerReference w:type="default" r:id="rId6"/>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8B" w:rsidRDefault="0034528B" w:rsidP="0034528B">
      <w:r>
        <w:separator/>
      </w:r>
    </w:p>
  </w:endnote>
  <w:endnote w:type="continuationSeparator" w:id="0">
    <w:p w:rsidR="0034528B" w:rsidRDefault="0034528B" w:rsidP="003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18873"/>
      <w:docPartObj>
        <w:docPartGallery w:val="Page Numbers (Bottom of Page)"/>
        <w:docPartUnique/>
      </w:docPartObj>
    </w:sdtPr>
    <w:sdtEndPr>
      <w:rPr>
        <w:rFonts w:ascii="Arial" w:hAnsi="Arial" w:cs="Arial"/>
        <w:b w:val="0"/>
        <w:sz w:val="22"/>
      </w:rPr>
    </w:sdtEndPr>
    <w:sdtContent>
      <w:p w:rsidR="009F5770" w:rsidRPr="009F5770" w:rsidRDefault="009F5770">
        <w:pPr>
          <w:pStyle w:val="AltBilgi"/>
          <w:jc w:val="center"/>
          <w:rPr>
            <w:rFonts w:ascii="Arial" w:hAnsi="Arial" w:cs="Arial"/>
            <w:b w:val="0"/>
            <w:sz w:val="22"/>
          </w:rPr>
        </w:pPr>
        <w:r w:rsidRPr="009F5770">
          <w:rPr>
            <w:rFonts w:ascii="Arial" w:hAnsi="Arial" w:cs="Arial"/>
            <w:b w:val="0"/>
            <w:sz w:val="22"/>
          </w:rPr>
          <w:fldChar w:fldCharType="begin"/>
        </w:r>
        <w:r w:rsidRPr="009F5770">
          <w:rPr>
            <w:rFonts w:ascii="Arial" w:hAnsi="Arial" w:cs="Arial"/>
            <w:b w:val="0"/>
            <w:sz w:val="22"/>
          </w:rPr>
          <w:instrText>PAGE   \* MERGEFORMAT</w:instrText>
        </w:r>
        <w:r w:rsidRPr="009F5770">
          <w:rPr>
            <w:rFonts w:ascii="Arial" w:hAnsi="Arial" w:cs="Arial"/>
            <w:b w:val="0"/>
            <w:sz w:val="22"/>
          </w:rPr>
          <w:fldChar w:fldCharType="separate"/>
        </w:r>
        <w:r w:rsidR="001A5813">
          <w:rPr>
            <w:rFonts w:ascii="Arial" w:hAnsi="Arial" w:cs="Arial"/>
            <w:b w:val="0"/>
            <w:noProof/>
            <w:sz w:val="22"/>
          </w:rPr>
          <w:t>15</w:t>
        </w:r>
        <w:r w:rsidRPr="009F5770">
          <w:rPr>
            <w:rFonts w:ascii="Arial" w:hAnsi="Arial" w:cs="Arial"/>
            <w:b w:val="0"/>
            <w:sz w:val="22"/>
          </w:rPr>
          <w:fldChar w:fldCharType="end"/>
        </w:r>
      </w:p>
    </w:sdtContent>
  </w:sdt>
  <w:p w:rsidR="009F5770" w:rsidRDefault="009F5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8B" w:rsidRDefault="0034528B" w:rsidP="0034528B">
      <w:r>
        <w:separator/>
      </w:r>
    </w:p>
  </w:footnote>
  <w:footnote w:type="continuationSeparator" w:id="0">
    <w:p w:rsidR="0034528B" w:rsidRDefault="0034528B" w:rsidP="0034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Pr="0078785C" w:rsidRDefault="0034528B" w:rsidP="0034528B">
    <w:pPr>
      <w:pStyle w:val="stBilgi"/>
      <w:ind w:left="8496" w:firstLine="708"/>
    </w:pPr>
    <w:r w:rsidRPr="0078785C">
      <w:t>EK-</w:t>
    </w:r>
    <w:r w:rsidR="0078785C" w:rsidRPr="0078785C">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C5EB0"/>
    <w:rsid w:val="00005389"/>
    <w:rsid w:val="00013426"/>
    <w:rsid w:val="00067996"/>
    <w:rsid w:val="000735BF"/>
    <w:rsid w:val="000939A8"/>
    <w:rsid w:val="000A78C1"/>
    <w:rsid w:val="000C7269"/>
    <w:rsid w:val="000D376F"/>
    <w:rsid w:val="00126824"/>
    <w:rsid w:val="00126DA2"/>
    <w:rsid w:val="001958A6"/>
    <w:rsid w:val="00195C8A"/>
    <w:rsid w:val="001A5813"/>
    <w:rsid w:val="001B3F7A"/>
    <w:rsid w:val="001C5EB0"/>
    <w:rsid w:val="001F5875"/>
    <w:rsid w:val="002064C7"/>
    <w:rsid w:val="00210529"/>
    <w:rsid w:val="00261E57"/>
    <w:rsid w:val="00265C1C"/>
    <w:rsid w:val="00281375"/>
    <w:rsid w:val="00287F0F"/>
    <w:rsid w:val="0029252F"/>
    <w:rsid w:val="002B6DD1"/>
    <w:rsid w:val="002D4DEB"/>
    <w:rsid w:val="00304FCD"/>
    <w:rsid w:val="0034528B"/>
    <w:rsid w:val="0034566E"/>
    <w:rsid w:val="00353FA4"/>
    <w:rsid w:val="00354E33"/>
    <w:rsid w:val="0040655D"/>
    <w:rsid w:val="004113B2"/>
    <w:rsid w:val="00415FEA"/>
    <w:rsid w:val="00433F17"/>
    <w:rsid w:val="00460048"/>
    <w:rsid w:val="0047493B"/>
    <w:rsid w:val="004A7C30"/>
    <w:rsid w:val="004C54F8"/>
    <w:rsid w:val="004D283A"/>
    <w:rsid w:val="004D3363"/>
    <w:rsid w:val="005043C0"/>
    <w:rsid w:val="00514892"/>
    <w:rsid w:val="00536CCF"/>
    <w:rsid w:val="005C2195"/>
    <w:rsid w:val="005C444E"/>
    <w:rsid w:val="005C7E11"/>
    <w:rsid w:val="005D573F"/>
    <w:rsid w:val="005E4206"/>
    <w:rsid w:val="00603C8B"/>
    <w:rsid w:val="00650A03"/>
    <w:rsid w:val="006754BC"/>
    <w:rsid w:val="00693B02"/>
    <w:rsid w:val="006A06FC"/>
    <w:rsid w:val="006A35A0"/>
    <w:rsid w:val="006B2776"/>
    <w:rsid w:val="006B4744"/>
    <w:rsid w:val="006C4BB0"/>
    <w:rsid w:val="006C6B84"/>
    <w:rsid w:val="0075448D"/>
    <w:rsid w:val="00777211"/>
    <w:rsid w:val="00785286"/>
    <w:rsid w:val="0078785C"/>
    <w:rsid w:val="00796A7D"/>
    <w:rsid w:val="007E15BE"/>
    <w:rsid w:val="00804698"/>
    <w:rsid w:val="00863B4C"/>
    <w:rsid w:val="00887035"/>
    <w:rsid w:val="008902FE"/>
    <w:rsid w:val="008905D0"/>
    <w:rsid w:val="008B209D"/>
    <w:rsid w:val="008F51AF"/>
    <w:rsid w:val="0095721B"/>
    <w:rsid w:val="0097659E"/>
    <w:rsid w:val="009D6FF3"/>
    <w:rsid w:val="009E6788"/>
    <w:rsid w:val="009F5770"/>
    <w:rsid w:val="00A31A1F"/>
    <w:rsid w:val="00A3750E"/>
    <w:rsid w:val="00A50E6A"/>
    <w:rsid w:val="00A64B51"/>
    <w:rsid w:val="00A91E7B"/>
    <w:rsid w:val="00AD4F17"/>
    <w:rsid w:val="00B149A7"/>
    <w:rsid w:val="00B472C3"/>
    <w:rsid w:val="00B54313"/>
    <w:rsid w:val="00B80A9E"/>
    <w:rsid w:val="00BB1DF5"/>
    <w:rsid w:val="00BC552B"/>
    <w:rsid w:val="00BD0615"/>
    <w:rsid w:val="00C31E83"/>
    <w:rsid w:val="00C435D6"/>
    <w:rsid w:val="00C824C4"/>
    <w:rsid w:val="00CC7CF4"/>
    <w:rsid w:val="00CD4AB5"/>
    <w:rsid w:val="00D1033F"/>
    <w:rsid w:val="00D370A5"/>
    <w:rsid w:val="00D62B61"/>
    <w:rsid w:val="00D74C43"/>
    <w:rsid w:val="00DB1BE5"/>
    <w:rsid w:val="00DF59CD"/>
    <w:rsid w:val="00E11286"/>
    <w:rsid w:val="00E27EDC"/>
    <w:rsid w:val="00E90CC0"/>
    <w:rsid w:val="00E91460"/>
    <w:rsid w:val="00EC67E9"/>
    <w:rsid w:val="00EE14D1"/>
    <w:rsid w:val="00EF729F"/>
    <w:rsid w:val="00EF7985"/>
    <w:rsid w:val="00F12422"/>
    <w:rsid w:val="00F1393B"/>
    <w:rsid w:val="00F3670A"/>
    <w:rsid w:val="00F57D9C"/>
    <w:rsid w:val="00FA009C"/>
    <w:rsid w:val="00FA1E08"/>
    <w:rsid w:val="00FB4FC1"/>
    <w:rsid w:val="00FC1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38CA7-E2AD-42F7-AA17-D56462E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564">
      <w:marLeft w:val="709"/>
      <w:marRight w:val="0"/>
      <w:marTop w:val="0"/>
      <w:marBottom w:val="0"/>
      <w:divBdr>
        <w:top w:val="none" w:sz="0" w:space="0" w:color="auto"/>
        <w:left w:val="none" w:sz="0" w:space="0" w:color="auto"/>
        <w:bottom w:val="none" w:sz="0" w:space="0" w:color="auto"/>
        <w:right w:val="none" w:sz="0" w:space="0" w:color="auto"/>
      </w:divBdr>
    </w:div>
    <w:div w:id="380205034">
      <w:marLeft w:val="0"/>
      <w:marRight w:val="0"/>
      <w:marTop w:val="0"/>
      <w:marBottom w:val="0"/>
      <w:divBdr>
        <w:top w:val="none" w:sz="0" w:space="0" w:color="auto"/>
        <w:left w:val="none" w:sz="0" w:space="0" w:color="auto"/>
        <w:bottom w:val="none" w:sz="0" w:space="0" w:color="auto"/>
        <w:right w:val="none" w:sz="0" w:space="0" w:color="auto"/>
      </w:divBdr>
    </w:div>
    <w:div w:id="630982528">
      <w:marLeft w:val="709"/>
      <w:marRight w:val="0"/>
      <w:marTop w:val="0"/>
      <w:marBottom w:val="0"/>
      <w:divBdr>
        <w:top w:val="none" w:sz="0" w:space="0" w:color="auto"/>
        <w:left w:val="none" w:sz="0" w:space="0" w:color="auto"/>
        <w:bottom w:val="none" w:sz="0" w:space="0" w:color="auto"/>
        <w:right w:val="none" w:sz="0" w:space="0" w:color="auto"/>
      </w:divBdr>
    </w:div>
    <w:div w:id="717243985">
      <w:marLeft w:val="709"/>
      <w:marRight w:val="0"/>
      <w:marTop w:val="0"/>
      <w:marBottom w:val="0"/>
      <w:divBdr>
        <w:top w:val="none" w:sz="0" w:space="0" w:color="auto"/>
        <w:left w:val="none" w:sz="0" w:space="0" w:color="auto"/>
        <w:bottom w:val="none" w:sz="0" w:space="0" w:color="auto"/>
        <w:right w:val="none" w:sz="0" w:space="0" w:color="auto"/>
      </w:divBdr>
    </w:div>
    <w:div w:id="782574484">
      <w:marLeft w:val="709"/>
      <w:marRight w:val="0"/>
      <w:marTop w:val="0"/>
      <w:marBottom w:val="0"/>
      <w:divBdr>
        <w:top w:val="none" w:sz="0" w:space="0" w:color="auto"/>
        <w:left w:val="none" w:sz="0" w:space="0" w:color="auto"/>
        <w:bottom w:val="none" w:sz="0" w:space="0" w:color="auto"/>
        <w:right w:val="none" w:sz="0" w:space="0" w:color="auto"/>
      </w:divBdr>
    </w:div>
    <w:div w:id="857893892">
      <w:marLeft w:val="709"/>
      <w:marRight w:val="0"/>
      <w:marTop w:val="0"/>
      <w:marBottom w:val="0"/>
      <w:divBdr>
        <w:top w:val="none" w:sz="0" w:space="0" w:color="auto"/>
        <w:left w:val="none" w:sz="0" w:space="0" w:color="auto"/>
        <w:bottom w:val="none" w:sz="0" w:space="0" w:color="auto"/>
        <w:right w:val="none" w:sz="0" w:space="0" w:color="auto"/>
      </w:divBdr>
    </w:div>
    <w:div w:id="1764373925">
      <w:marLeft w:val="709"/>
      <w:marRight w:val="0"/>
      <w:marTop w:val="0"/>
      <w:marBottom w:val="0"/>
      <w:divBdr>
        <w:top w:val="none" w:sz="0" w:space="0" w:color="auto"/>
        <w:left w:val="none" w:sz="0" w:space="0" w:color="auto"/>
        <w:bottom w:val="none" w:sz="0" w:space="0" w:color="auto"/>
        <w:right w:val="none" w:sz="0" w:space="0" w:color="auto"/>
      </w:divBdr>
    </w:div>
    <w:div w:id="1873614422">
      <w:marLeft w:val="709"/>
      <w:marRight w:val="0"/>
      <w:marTop w:val="0"/>
      <w:marBottom w:val="0"/>
      <w:divBdr>
        <w:top w:val="none" w:sz="0" w:space="0" w:color="auto"/>
        <w:left w:val="none" w:sz="0" w:space="0" w:color="auto"/>
        <w:bottom w:val="none" w:sz="0" w:space="0" w:color="auto"/>
        <w:right w:val="none" w:sz="0" w:space="0" w:color="auto"/>
      </w:divBdr>
    </w:div>
    <w:div w:id="2061594071">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15</Pages>
  <Words>6648</Words>
  <Characters>37897</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Tedarik</dc:creator>
  <cp:lastModifiedBy>DAVUT ÖRNEK (BKM.ASB.KD.BÇVŞ.)(KKK)</cp:lastModifiedBy>
  <cp:revision>87</cp:revision>
  <cp:lastPrinted>2024-11-25T08:23:00Z</cp:lastPrinted>
  <dcterms:created xsi:type="dcterms:W3CDTF">2018-06-26T08:24:00Z</dcterms:created>
  <dcterms:modified xsi:type="dcterms:W3CDTF">2024-11-26T09:15:00Z</dcterms:modified>
</cp:coreProperties>
</file>