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183" w:rsidRPr="008F09A6" w:rsidRDefault="004B6D05" w:rsidP="00DD3183">
      <w:pPr>
        <w:pStyle w:val="GvdeMetni"/>
        <w:spacing w:after="0"/>
        <w:ind w:right="29"/>
        <w:jc w:val="center"/>
        <w:rPr>
          <w:sz w:val="24"/>
          <w:szCs w:val="24"/>
        </w:rPr>
      </w:pPr>
      <w:r w:rsidRPr="008F09A6">
        <w:rPr>
          <w:sz w:val="24"/>
          <w:szCs w:val="24"/>
        </w:rPr>
        <w:t>İDARİ ŞARTNAMEYE EKLENECEK ÖZEL ŞARTLAR</w:t>
      </w:r>
    </w:p>
    <w:p w:rsidR="004B6D05" w:rsidRPr="008F09A6" w:rsidRDefault="00DD3183" w:rsidP="00917249">
      <w:pPr>
        <w:pStyle w:val="GvdeMetni"/>
        <w:tabs>
          <w:tab w:val="left" w:pos="567"/>
          <w:tab w:val="left" w:pos="709"/>
        </w:tabs>
        <w:spacing w:after="0"/>
        <w:ind w:right="29"/>
        <w:jc w:val="both"/>
        <w:rPr>
          <w:sz w:val="24"/>
          <w:szCs w:val="24"/>
        </w:rPr>
      </w:pPr>
      <w:r w:rsidRPr="008F09A6">
        <w:rPr>
          <w:sz w:val="24"/>
          <w:szCs w:val="24"/>
        </w:rPr>
        <w:t>1.</w:t>
      </w:r>
      <w:r w:rsidRPr="008F09A6">
        <w:rPr>
          <w:sz w:val="24"/>
          <w:szCs w:val="24"/>
        </w:rPr>
        <w:tab/>
      </w:r>
      <w:r w:rsidR="004B6D05" w:rsidRPr="008F09A6">
        <w:rPr>
          <w:sz w:val="24"/>
          <w:szCs w:val="24"/>
        </w:rPr>
        <w:t xml:space="preserve">İŞİN BAŞLATILMASI: </w:t>
      </w:r>
      <w:r w:rsidR="00C348B2">
        <w:rPr>
          <w:sz w:val="24"/>
          <w:szCs w:val="24"/>
        </w:rPr>
        <w:t>A</w:t>
      </w:r>
      <w:r w:rsidR="00C348B2" w:rsidRPr="008F09A6">
        <w:rPr>
          <w:sz w:val="24"/>
          <w:szCs w:val="24"/>
        </w:rPr>
        <w:t>mbalaj at</w:t>
      </w:r>
      <w:r w:rsidR="00C348B2">
        <w:rPr>
          <w:sz w:val="24"/>
          <w:szCs w:val="24"/>
        </w:rPr>
        <w:t>ığı</w:t>
      </w:r>
      <w:r w:rsidR="001A09C4">
        <w:rPr>
          <w:sz w:val="24"/>
          <w:szCs w:val="24"/>
        </w:rPr>
        <w:t xml:space="preserve"> s</w:t>
      </w:r>
      <w:r w:rsidR="004B6D05" w:rsidRPr="008F09A6">
        <w:rPr>
          <w:sz w:val="24"/>
          <w:szCs w:val="24"/>
        </w:rPr>
        <w:t xml:space="preserve">özleşme imzalanmasından itibaren 365 </w:t>
      </w:r>
      <w:r w:rsidR="003072B4">
        <w:rPr>
          <w:sz w:val="24"/>
          <w:szCs w:val="24"/>
        </w:rPr>
        <w:t xml:space="preserve">takvim günüdür. </w:t>
      </w:r>
      <w:bookmarkStart w:id="0" w:name="_GoBack"/>
      <w:bookmarkEnd w:id="0"/>
      <w:r w:rsidR="004B6D05" w:rsidRPr="008F09A6">
        <w:rPr>
          <w:sz w:val="24"/>
          <w:szCs w:val="24"/>
        </w:rPr>
        <w:t xml:space="preserve">Yıllık </w:t>
      </w:r>
      <w:r w:rsidR="0050123D" w:rsidRPr="008F09A6">
        <w:rPr>
          <w:sz w:val="24"/>
          <w:szCs w:val="24"/>
        </w:rPr>
        <w:t>1500-</w:t>
      </w:r>
      <w:r w:rsidR="00E619B4" w:rsidRPr="008F09A6">
        <w:rPr>
          <w:sz w:val="24"/>
          <w:szCs w:val="24"/>
        </w:rPr>
        <w:t>20</w:t>
      </w:r>
      <w:r w:rsidR="00452ACD" w:rsidRPr="008F09A6">
        <w:rPr>
          <w:sz w:val="24"/>
          <w:szCs w:val="24"/>
        </w:rPr>
        <w:t>00</w:t>
      </w:r>
      <w:r w:rsidR="009D2FB1" w:rsidRPr="008F09A6">
        <w:rPr>
          <w:sz w:val="24"/>
          <w:szCs w:val="24"/>
        </w:rPr>
        <w:t xml:space="preserve"> Kg. Ambalaj Atığı</w:t>
      </w:r>
      <w:r w:rsidR="004418FD" w:rsidRPr="008F09A6">
        <w:rPr>
          <w:sz w:val="24"/>
          <w:szCs w:val="24"/>
        </w:rPr>
        <w:t>;</w:t>
      </w:r>
      <w:r w:rsidR="004B6D05" w:rsidRPr="008F09A6">
        <w:rPr>
          <w:sz w:val="24"/>
          <w:szCs w:val="24"/>
        </w:rPr>
        <w:t xml:space="preserve"> y</w:t>
      </w:r>
      <w:r w:rsidR="004B6D05" w:rsidRPr="008F09A6">
        <w:rPr>
          <w:sz w:val="24"/>
          <w:szCs w:val="24"/>
          <w:lang w:val="tr-TR"/>
        </w:rPr>
        <w:t>üklenici</w:t>
      </w:r>
      <w:r w:rsidR="004418FD" w:rsidRPr="008F09A6">
        <w:rPr>
          <w:sz w:val="24"/>
          <w:szCs w:val="24"/>
          <w:lang w:val="tr-TR"/>
        </w:rPr>
        <w:t>,</w:t>
      </w:r>
      <w:r w:rsidR="004B6D05" w:rsidRPr="008F09A6">
        <w:rPr>
          <w:sz w:val="24"/>
          <w:szCs w:val="24"/>
          <w:lang w:val="tr-TR"/>
        </w:rPr>
        <w:t xml:space="preserve"> sözleşmenin bitiminden önce teslim alması gereken miktarını tamamlarsa, sözleşmenin sona ereceği tarihe kadar toplamaya devam edecek ve sözleşme bitiminde fazla topladığı miktarı ile satış (Kg.) birim fiyatının çarpımı sonucu bulunan miktarı saymanlık müdürlüğüne yatıracak ve makbuzunu idareye teslim edecektir.</w:t>
      </w:r>
    </w:p>
    <w:p w:rsidR="004B6D05" w:rsidRPr="008F09A6" w:rsidRDefault="00DD3183" w:rsidP="00DD3183">
      <w:pPr>
        <w:ind w:right="28"/>
        <w:jc w:val="both"/>
        <w:rPr>
          <w:sz w:val="24"/>
          <w:szCs w:val="24"/>
        </w:rPr>
      </w:pPr>
      <w:r w:rsidRPr="008F09A6">
        <w:rPr>
          <w:sz w:val="24"/>
          <w:szCs w:val="24"/>
        </w:rPr>
        <w:tab/>
        <w:t>a.</w:t>
      </w:r>
      <w:r w:rsidRPr="008F09A6">
        <w:rPr>
          <w:sz w:val="24"/>
          <w:szCs w:val="24"/>
        </w:rPr>
        <w:tab/>
      </w:r>
      <w:r w:rsidR="004B6D05" w:rsidRPr="008F09A6">
        <w:rPr>
          <w:sz w:val="24"/>
          <w:szCs w:val="24"/>
        </w:rPr>
        <w:t xml:space="preserve">İşe başlamadan </w:t>
      </w:r>
      <w:r w:rsidR="004418FD" w:rsidRPr="008F09A6">
        <w:rPr>
          <w:sz w:val="24"/>
          <w:szCs w:val="24"/>
        </w:rPr>
        <w:t>ö</w:t>
      </w:r>
      <w:r w:rsidR="004B6D05" w:rsidRPr="008F09A6">
        <w:rPr>
          <w:sz w:val="24"/>
          <w:szCs w:val="24"/>
        </w:rPr>
        <w:t xml:space="preserve">nce dış mekanlarda kullanılmak üzere; </w:t>
      </w:r>
      <w:r w:rsidR="009D2FB1" w:rsidRPr="008F09A6">
        <w:rPr>
          <w:sz w:val="24"/>
          <w:szCs w:val="24"/>
        </w:rPr>
        <w:t>Ambalaj atığı</w:t>
      </w:r>
      <w:r w:rsidR="004B6D05" w:rsidRPr="008F09A6">
        <w:rPr>
          <w:sz w:val="24"/>
          <w:szCs w:val="24"/>
        </w:rPr>
        <w:t xml:space="preserve"> </w:t>
      </w:r>
      <w:r w:rsidR="00452ACD" w:rsidRPr="008F09A6">
        <w:rPr>
          <w:sz w:val="24"/>
          <w:szCs w:val="24"/>
        </w:rPr>
        <w:t xml:space="preserve">toplama </w:t>
      </w:r>
      <w:r w:rsidR="004B6D05" w:rsidRPr="008F09A6">
        <w:rPr>
          <w:sz w:val="24"/>
          <w:szCs w:val="24"/>
        </w:rPr>
        <w:t xml:space="preserve">kutusu, poşeti </w:t>
      </w:r>
      <w:r w:rsidR="004705C3" w:rsidRPr="008F09A6">
        <w:rPr>
          <w:sz w:val="24"/>
          <w:szCs w:val="24"/>
        </w:rPr>
        <w:t>Yüklenici</w:t>
      </w:r>
      <w:r w:rsidR="004B6D05" w:rsidRPr="008F09A6">
        <w:rPr>
          <w:sz w:val="24"/>
          <w:szCs w:val="24"/>
        </w:rPr>
        <w:t xml:space="preserve"> tarafından karşılanacaktır. </w:t>
      </w:r>
      <w:r w:rsidR="003F6184" w:rsidRPr="008F09A6">
        <w:rPr>
          <w:sz w:val="24"/>
          <w:szCs w:val="24"/>
        </w:rPr>
        <w:t>Bu malzemeler s</w:t>
      </w:r>
      <w:r w:rsidR="004B6D05" w:rsidRPr="008F09A6">
        <w:rPr>
          <w:sz w:val="24"/>
          <w:szCs w:val="24"/>
        </w:rPr>
        <w:t xml:space="preserve">özleşme süresince </w:t>
      </w:r>
      <w:r w:rsidR="009D2FB1" w:rsidRPr="008F09A6">
        <w:rPr>
          <w:sz w:val="24"/>
          <w:szCs w:val="24"/>
        </w:rPr>
        <w:t xml:space="preserve">ambalaj atığı </w:t>
      </w:r>
      <w:r w:rsidR="004B6D05" w:rsidRPr="008F09A6">
        <w:rPr>
          <w:sz w:val="24"/>
          <w:szCs w:val="24"/>
        </w:rPr>
        <w:t>toplanması amacıyla kullanılacaktır.</w:t>
      </w:r>
    </w:p>
    <w:p w:rsidR="00DD3183" w:rsidRPr="008F09A6" w:rsidRDefault="00DD3183" w:rsidP="00DD3183">
      <w:pPr>
        <w:ind w:right="28"/>
        <w:jc w:val="both"/>
        <w:rPr>
          <w:sz w:val="24"/>
          <w:szCs w:val="24"/>
        </w:rPr>
      </w:pPr>
      <w:r w:rsidRPr="008F09A6">
        <w:rPr>
          <w:sz w:val="24"/>
          <w:szCs w:val="24"/>
        </w:rPr>
        <w:tab/>
        <w:t>b.</w:t>
      </w:r>
      <w:r w:rsidRPr="008F09A6">
        <w:rPr>
          <w:sz w:val="24"/>
          <w:szCs w:val="24"/>
        </w:rPr>
        <w:tab/>
      </w:r>
      <w:r w:rsidR="004B6D05" w:rsidRPr="008F09A6">
        <w:rPr>
          <w:sz w:val="24"/>
          <w:szCs w:val="24"/>
        </w:rPr>
        <w:t xml:space="preserve">İhaleye, </w:t>
      </w:r>
      <w:r w:rsidR="003B12C9" w:rsidRPr="008F09A6">
        <w:rPr>
          <w:sz w:val="24"/>
          <w:szCs w:val="24"/>
        </w:rPr>
        <w:t>Çevre</w:t>
      </w:r>
      <w:r w:rsidR="00D522AB" w:rsidRPr="008F09A6">
        <w:rPr>
          <w:sz w:val="24"/>
          <w:szCs w:val="24"/>
        </w:rPr>
        <w:t>,</w:t>
      </w:r>
      <w:r w:rsidR="003B12C9" w:rsidRPr="008F09A6">
        <w:rPr>
          <w:sz w:val="24"/>
          <w:szCs w:val="24"/>
        </w:rPr>
        <w:t xml:space="preserve"> Şehircilik</w:t>
      </w:r>
      <w:r w:rsidR="00D522AB" w:rsidRPr="008F09A6">
        <w:rPr>
          <w:sz w:val="24"/>
          <w:szCs w:val="24"/>
        </w:rPr>
        <w:t xml:space="preserve"> ve İklim Değişikliği </w:t>
      </w:r>
      <w:r w:rsidR="003B12C9" w:rsidRPr="008F09A6">
        <w:rPr>
          <w:sz w:val="24"/>
          <w:szCs w:val="24"/>
        </w:rPr>
        <w:t xml:space="preserve">Bakanlığından </w:t>
      </w:r>
      <w:r w:rsidR="004B6D05" w:rsidRPr="008F09A6">
        <w:rPr>
          <w:sz w:val="24"/>
          <w:szCs w:val="24"/>
        </w:rPr>
        <w:t>lisans alan firmalar katılabilecektir.</w:t>
      </w:r>
    </w:p>
    <w:p w:rsidR="0002207D" w:rsidRPr="008F09A6" w:rsidRDefault="00DD3183" w:rsidP="009029D8">
      <w:pPr>
        <w:ind w:right="28"/>
        <w:jc w:val="both"/>
        <w:rPr>
          <w:sz w:val="24"/>
          <w:szCs w:val="24"/>
        </w:rPr>
      </w:pPr>
      <w:r w:rsidRPr="008F09A6">
        <w:rPr>
          <w:sz w:val="24"/>
          <w:szCs w:val="24"/>
        </w:rPr>
        <w:tab/>
        <w:t>c.</w:t>
      </w:r>
      <w:r w:rsidRPr="008F09A6">
        <w:rPr>
          <w:sz w:val="24"/>
          <w:szCs w:val="24"/>
        </w:rPr>
        <w:tab/>
      </w:r>
      <w:r w:rsidR="004B6D05" w:rsidRPr="008F09A6">
        <w:rPr>
          <w:sz w:val="24"/>
          <w:szCs w:val="24"/>
        </w:rPr>
        <w:t>Yüklenici, kendisinin veya adına</w:t>
      </w:r>
      <w:r w:rsidR="005D123A" w:rsidRPr="008F09A6">
        <w:rPr>
          <w:sz w:val="24"/>
          <w:szCs w:val="24"/>
        </w:rPr>
        <w:t xml:space="preserve"> atık</w:t>
      </w:r>
      <w:r w:rsidR="004B6D05" w:rsidRPr="008F09A6">
        <w:rPr>
          <w:sz w:val="24"/>
          <w:szCs w:val="24"/>
        </w:rPr>
        <w:t xml:space="preserve"> almaya yetkili kişilerin Askeri Birlik ve Kurumlara girmesine engel bir hali bulunmadığını gösterir usulüne uygun belgeyi ilgili mercilerden temin edip vermek zorunda olup, yapılacak personel değişikleri </w:t>
      </w:r>
      <w:r w:rsidR="005D123A" w:rsidRPr="008F09A6">
        <w:rPr>
          <w:sz w:val="24"/>
          <w:szCs w:val="24"/>
        </w:rPr>
        <w:t xml:space="preserve">için de </w:t>
      </w:r>
      <w:r w:rsidR="00424B01" w:rsidRPr="008F09A6">
        <w:rPr>
          <w:sz w:val="24"/>
          <w:szCs w:val="24"/>
        </w:rPr>
        <w:t>aynı belgeleri</w:t>
      </w:r>
      <w:r w:rsidR="004B6D05" w:rsidRPr="008F09A6">
        <w:rPr>
          <w:sz w:val="24"/>
          <w:szCs w:val="24"/>
        </w:rPr>
        <w:t xml:space="preserve"> istenilen zaman içerisinde </w:t>
      </w:r>
      <w:r w:rsidR="005D123A" w:rsidRPr="008F09A6">
        <w:rPr>
          <w:sz w:val="24"/>
          <w:szCs w:val="24"/>
        </w:rPr>
        <w:t>bildire</w:t>
      </w:r>
      <w:r w:rsidR="004B6D05" w:rsidRPr="008F09A6">
        <w:rPr>
          <w:sz w:val="24"/>
          <w:szCs w:val="24"/>
        </w:rPr>
        <w:t>cektir.</w:t>
      </w:r>
    </w:p>
    <w:p w:rsidR="004B6D05" w:rsidRPr="008F09A6" w:rsidRDefault="0002207D" w:rsidP="009029D8">
      <w:pPr>
        <w:ind w:right="28"/>
        <w:jc w:val="both"/>
        <w:rPr>
          <w:sz w:val="24"/>
          <w:szCs w:val="24"/>
        </w:rPr>
      </w:pPr>
      <w:r w:rsidRPr="008F09A6">
        <w:rPr>
          <w:sz w:val="24"/>
          <w:szCs w:val="24"/>
        </w:rPr>
        <w:tab/>
        <w:t>ç.</w:t>
      </w:r>
      <w:r w:rsidRPr="008F09A6">
        <w:rPr>
          <w:sz w:val="24"/>
          <w:szCs w:val="24"/>
        </w:rPr>
        <w:tab/>
      </w:r>
      <w:r w:rsidR="004B6D05" w:rsidRPr="008F09A6">
        <w:rPr>
          <w:sz w:val="24"/>
          <w:szCs w:val="24"/>
        </w:rPr>
        <w:t>Aşağıdaki belgeleri tes</w:t>
      </w:r>
      <w:r w:rsidR="00A646DD" w:rsidRPr="008F09A6">
        <w:rPr>
          <w:sz w:val="24"/>
          <w:szCs w:val="24"/>
        </w:rPr>
        <w:t>lim etmeyen personelin kışlaya</w:t>
      </w:r>
      <w:r w:rsidR="004B6D05" w:rsidRPr="008F09A6">
        <w:rPr>
          <w:sz w:val="24"/>
          <w:szCs w:val="24"/>
        </w:rPr>
        <w:t xml:space="preserve"> girilmesine müsade edilmeyecektir.</w:t>
      </w:r>
    </w:p>
    <w:p w:rsidR="004B6D05" w:rsidRPr="008F09A6" w:rsidRDefault="004B6D05" w:rsidP="009029D8">
      <w:pPr>
        <w:numPr>
          <w:ilvl w:val="2"/>
          <w:numId w:val="1"/>
        </w:numPr>
        <w:ind w:right="28"/>
        <w:jc w:val="both"/>
        <w:rPr>
          <w:sz w:val="24"/>
          <w:szCs w:val="24"/>
        </w:rPr>
      </w:pPr>
      <w:r w:rsidRPr="008F09A6">
        <w:rPr>
          <w:sz w:val="24"/>
          <w:szCs w:val="24"/>
        </w:rPr>
        <w:t>Vesikalık Fotoğraf,</w:t>
      </w:r>
    </w:p>
    <w:p w:rsidR="004B6D05" w:rsidRPr="008F09A6" w:rsidRDefault="004B6D05" w:rsidP="009029D8">
      <w:pPr>
        <w:numPr>
          <w:ilvl w:val="2"/>
          <w:numId w:val="1"/>
        </w:numPr>
        <w:ind w:right="28"/>
        <w:jc w:val="both"/>
        <w:rPr>
          <w:sz w:val="24"/>
          <w:szCs w:val="24"/>
        </w:rPr>
      </w:pPr>
      <w:r w:rsidRPr="008F09A6">
        <w:rPr>
          <w:sz w:val="24"/>
          <w:szCs w:val="24"/>
        </w:rPr>
        <w:t>Adli Sicil Belgesi,</w:t>
      </w:r>
    </w:p>
    <w:p w:rsidR="004B6D05" w:rsidRPr="008F09A6" w:rsidRDefault="004B6D05" w:rsidP="009029D8">
      <w:pPr>
        <w:numPr>
          <w:ilvl w:val="2"/>
          <w:numId w:val="1"/>
        </w:numPr>
        <w:ind w:right="28"/>
        <w:jc w:val="both"/>
        <w:rPr>
          <w:sz w:val="24"/>
          <w:szCs w:val="24"/>
        </w:rPr>
      </w:pPr>
      <w:r w:rsidRPr="008F09A6">
        <w:rPr>
          <w:sz w:val="24"/>
          <w:szCs w:val="24"/>
        </w:rPr>
        <w:t>Araç Ruhsat Fotokopisi,</w:t>
      </w:r>
    </w:p>
    <w:p w:rsidR="004B6D05" w:rsidRPr="008F09A6" w:rsidRDefault="004B6D05" w:rsidP="009029D8">
      <w:pPr>
        <w:numPr>
          <w:ilvl w:val="2"/>
          <w:numId w:val="1"/>
        </w:numPr>
        <w:ind w:right="28"/>
        <w:jc w:val="both"/>
        <w:rPr>
          <w:sz w:val="24"/>
          <w:szCs w:val="24"/>
        </w:rPr>
      </w:pPr>
      <w:r w:rsidRPr="008F09A6">
        <w:rPr>
          <w:sz w:val="24"/>
          <w:szCs w:val="24"/>
        </w:rPr>
        <w:t>Nüfus Cüzdanı Fotokopisi,</w:t>
      </w:r>
    </w:p>
    <w:p w:rsidR="004B6D05" w:rsidRPr="008F09A6" w:rsidRDefault="004B6D05" w:rsidP="009029D8">
      <w:pPr>
        <w:numPr>
          <w:ilvl w:val="2"/>
          <w:numId w:val="1"/>
        </w:numPr>
        <w:ind w:right="28"/>
        <w:jc w:val="both"/>
        <w:rPr>
          <w:sz w:val="24"/>
          <w:szCs w:val="24"/>
        </w:rPr>
      </w:pPr>
      <w:r w:rsidRPr="008F09A6">
        <w:rPr>
          <w:sz w:val="24"/>
          <w:szCs w:val="24"/>
        </w:rPr>
        <w:t>Çalışan Personelin Yüklenici Firma Personeli Olduğunu Gösteren Çalışma Belgesi.</w:t>
      </w:r>
    </w:p>
    <w:p w:rsidR="00083C31" w:rsidRPr="008F09A6" w:rsidRDefault="00083C31" w:rsidP="00083C31">
      <w:pPr>
        <w:ind w:right="28"/>
        <w:jc w:val="both"/>
        <w:rPr>
          <w:sz w:val="24"/>
          <w:szCs w:val="24"/>
        </w:rPr>
      </w:pPr>
    </w:p>
    <w:p w:rsidR="00083C31" w:rsidRPr="008F09A6" w:rsidRDefault="00452ACD" w:rsidP="005376BD">
      <w:pPr>
        <w:pStyle w:val="ListeParagraf"/>
        <w:numPr>
          <w:ilvl w:val="0"/>
          <w:numId w:val="1"/>
        </w:numPr>
        <w:ind w:left="-142" w:right="28"/>
        <w:jc w:val="both"/>
        <w:rPr>
          <w:sz w:val="24"/>
          <w:szCs w:val="24"/>
        </w:rPr>
      </w:pPr>
      <w:r w:rsidRPr="008F09A6">
        <w:rPr>
          <w:sz w:val="24"/>
          <w:szCs w:val="24"/>
        </w:rPr>
        <w:t>AMBALAJ ATIĞI</w:t>
      </w:r>
      <w:r w:rsidR="00760FED" w:rsidRPr="008F09A6">
        <w:rPr>
          <w:sz w:val="24"/>
          <w:szCs w:val="24"/>
        </w:rPr>
        <w:t>NIN</w:t>
      </w:r>
      <w:r w:rsidRPr="008F09A6">
        <w:rPr>
          <w:sz w:val="24"/>
          <w:szCs w:val="24"/>
        </w:rPr>
        <w:t xml:space="preserve"> TOPLANMASI:</w:t>
      </w:r>
    </w:p>
    <w:p w:rsidR="00080CE0" w:rsidRPr="008F09A6" w:rsidRDefault="004B6D05" w:rsidP="00352E3E">
      <w:pPr>
        <w:pStyle w:val="ListeParagraf"/>
        <w:numPr>
          <w:ilvl w:val="1"/>
          <w:numId w:val="1"/>
        </w:numPr>
        <w:tabs>
          <w:tab w:val="clear" w:pos="993"/>
          <w:tab w:val="num" w:pos="1418"/>
        </w:tabs>
        <w:ind w:right="28" w:firstLine="708"/>
        <w:jc w:val="both"/>
        <w:rPr>
          <w:sz w:val="24"/>
          <w:szCs w:val="24"/>
        </w:rPr>
      </w:pPr>
      <w:r w:rsidRPr="008F09A6">
        <w:rPr>
          <w:sz w:val="24"/>
          <w:szCs w:val="24"/>
        </w:rPr>
        <w:t>Yüklenicinin toplamada kullanacağı araçları, etrafa pis koku ve görüntü kirliliğ</w:t>
      </w:r>
      <w:r w:rsidR="00083C31" w:rsidRPr="008F09A6">
        <w:rPr>
          <w:sz w:val="24"/>
          <w:szCs w:val="24"/>
        </w:rPr>
        <w:t>i saçacak şekilde olmayacaktır.</w:t>
      </w:r>
      <w:r w:rsidR="00917249" w:rsidRPr="008F09A6">
        <w:rPr>
          <w:sz w:val="24"/>
          <w:szCs w:val="24"/>
        </w:rPr>
        <w:t xml:space="preserve"> </w:t>
      </w:r>
      <w:r w:rsidRPr="008F09A6">
        <w:rPr>
          <w:sz w:val="24"/>
          <w:szCs w:val="24"/>
        </w:rPr>
        <w:t>Aksi takdirde İdare aracı içeri alıp almamakta serbes</w:t>
      </w:r>
      <w:r w:rsidR="006B1167" w:rsidRPr="008F09A6">
        <w:rPr>
          <w:sz w:val="24"/>
          <w:szCs w:val="24"/>
        </w:rPr>
        <w:t>t</w:t>
      </w:r>
      <w:r w:rsidRPr="008F09A6">
        <w:rPr>
          <w:sz w:val="24"/>
          <w:szCs w:val="24"/>
        </w:rPr>
        <w:t xml:space="preserve">tir. Yüklenici bu durumu giderene kadar herhangi bir hak talep </w:t>
      </w:r>
      <w:r w:rsidR="00083C31" w:rsidRPr="008F09A6">
        <w:rPr>
          <w:sz w:val="24"/>
          <w:szCs w:val="24"/>
        </w:rPr>
        <w:t>edemez.</w:t>
      </w:r>
    </w:p>
    <w:p w:rsidR="00083C31" w:rsidRPr="008F09A6" w:rsidRDefault="009D2FB1" w:rsidP="00352E3E">
      <w:pPr>
        <w:pStyle w:val="ListeParagraf"/>
        <w:numPr>
          <w:ilvl w:val="1"/>
          <w:numId w:val="1"/>
        </w:numPr>
        <w:tabs>
          <w:tab w:val="clear" w:pos="993"/>
          <w:tab w:val="num" w:pos="1418"/>
        </w:tabs>
        <w:ind w:right="28" w:firstLine="708"/>
        <w:jc w:val="both"/>
        <w:rPr>
          <w:sz w:val="24"/>
          <w:szCs w:val="24"/>
        </w:rPr>
      </w:pPr>
      <w:r w:rsidRPr="008F09A6">
        <w:rPr>
          <w:sz w:val="24"/>
          <w:szCs w:val="24"/>
        </w:rPr>
        <w:t>Ambalaj atığı</w:t>
      </w:r>
      <w:r w:rsidR="00452ACD" w:rsidRPr="008F09A6">
        <w:rPr>
          <w:sz w:val="24"/>
          <w:szCs w:val="24"/>
        </w:rPr>
        <w:t>nın</w:t>
      </w:r>
      <w:r w:rsidRPr="008F09A6">
        <w:rPr>
          <w:sz w:val="24"/>
          <w:szCs w:val="24"/>
        </w:rPr>
        <w:t xml:space="preserve"> </w:t>
      </w:r>
      <w:r w:rsidR="004B6D05" w:rsidRPr="008F09A6">
        <w:rPr>
          <w:sz w:val="24"/>
          <w:szCs w:val="24"/>
        </w:rPr>
        <w:t xml:space="preserve">toplanacağı </w:t>
      </w:r>
      <w:r w:rsidR="00F92392" w:rsidRPr="008F09A6">
        <w:rPr>
          <w:sz w:val="24"/>
          <w:szCs w:val="24"/>
        </w:rPr>
        <w:t>noktalar, yükleniciye bildirilecektir</w:t>
      </w:r>
      <w:r w:rsidR="00083C31" w:rsidRPr="008F09A6">
        <w:rPr>
          <w:sz w:val="24"/>
          <w:szCs w:val="24"/>
        </w:rPr>
        <w:t>.</w:t>
      </w:r>
    </w:p>
    <w:p w:rsidR="00083C31" w:rsidRPr="008F09A6" w:rsidRDefault="009D2FB1" w:rsidP="00083C31">
      <w:pPr>
        <w:pStyle w:val="ListeParagraf"/>
        <w:numPr>
          <w:ilvl w:val="1"/>
          <w:numId w:val="1"/>
        </w:numPr>
        <w:tabs>
          <w:tab w:val="clear" w:pos="993"/>
          <w:tab w:val="num" w:pos="1418"/>
        </w:tabs>
        <w:ind w:right="28" w:firstLine="708"/>
        <w:jc w:val="both"/>
        <w:rPr>
          <w:sz w:val="24"/>
          <w:szCs w:val="24"/>
        </w:rPr>
      </w:pPr>
      <w:r w:rsidRPr="008F09A6">
        <w:rPr>
          <w:sz w:val="24"/>
          <w:szCs w:val="24"/>
        </w:rPr>
        <w:t>Ambalaj atığı</w:t>
      </w:r>
      <w:r w:rsidR="00080CE0" w:rsidRPr="008F09A6">
        <w:rPr>
          <w:sz w:val="24"/>
          <w:szCs w:val="24"/>
        </w:rPr>
        <w:t>nın alınması için bilgi verildiğinde</w:t>
      </w:r>
      <w:r w:rsidR="004B6D05" w:rsidRPr="008F09A6">
        <w:rPr>
          <w:sz w:val="24"/>
          <w:szCs w:val="24"/>
        </w:rPr>
        <w:t>, en geç 2 (iki) iş günü içinde teslim alınacak, müteakip teslimat periyotları, biriken miktara gore (karşılıklı mutabakat sağlanarak) belirlenecektir.</w:t>
      </w:r>
    </w:p>
    <w:p w:rsidR="00083C31" w:rsidRPr="008F09A6" w:rsidRDefault="009D2FB1" w:rsidP="00083C31">
      <w:pPr>
        <w:pStyle w:val="ListeParagraf"/>
        <w:numPr>
          <w:ilvl w:val="1"/>
          <w:numId w:val="1"/>
        </w:numPr>
        <w:tabs>
          <w:tab w:val="clear" w:pos="993"/>
          <w:tab w:val="num" w:pos="1418"/>
        </w:tabs>
        <w:ind w:right="28" w:firstLine="708"/>
        <w:jc w:val="both"/>
        <w:rPr>
          <w:sz w:val="24"/>
          <w:szCs w:val="24"/>
        </w:rPr>
      </w:pPr>
      <w:r w:rsidRPr="008F09A6">
        <w:rPr>
          <w:sz w:val="24"/>
          <w:szCs w:val="24"/>
        </w:rPr>
        <w:t xml:space="preserve">Ambalaj atığı </w:t>
      </w:r>
      <w:r w:rsidR="000904BD" w:rsidRPr="008F09A6">
        <w:rPr>
          <w:sz w:val="24"/>
          <w:szCs w:val="24"/>
          <w:lang w:val="tr-TR"/>
        </w:rPr>
        <w:t>Yüklenicinin</w:t>
      </w:r>
      <w:r w:rsidR="004B6D05" w:rsidRPr="008F09A6">
        <w:rPr>
          <w:sz w:val="24"/>
          <w:szCs w:val="24"/>
          <w:lang w:val="tr-TR"/>
        </w:rPr>
        <w:t xml:space="preserve"> araçları ile mesai saatleri içind</w:t>
      </w:r>
      <w:r w:rsidR="000904BD" w:rsidRPr="008F09A6">
        <w:rPr>
          <w:sz w:val="24"/>
          <w:szCs w:val="24"/>
          <w:lang w:val="tr-TR"/>
        </w:rPr>
        <w:t xml:space="preserve">e (09.00-16.30) ve </w:t>
      </w:r>
      <w:r w:rsidR="004B6D05" w:rsidRPr="008F09A6">
        <w:rPr>
          <w:sz w:val="24"/>
          <w:szCs w:val="24"/>
          <w:lang w:val="tr-TR"/>
        </w:rPr>
        <w:t xml:space="preserve">idarenin belirleyeceği günlerde </w:t>
      </w:r>
      <w:r w:rsidR="000904BD" w:rsidRPr="008F09A6">
        <w:rPr>
          <w:sz w:val="24"/>
          <w:szCs w:val="24"/>
          <w:lang w:val="tr-TR"/>
        </w:rPr>
        <w:t>teslim alınacaktır</w:t>
      </w:r>
      <w:r w:rsidR="004B6D05" w:rsidRPr="008F09A6">
        <w:rPr>
          <w:sz w:val="24"/>
          <w:szCs w:val="24"/>
          <w:lang w:val="tr-TR"/>
        </w:rPr>
        <w:t xml:space="preserve">. </w:t>
      </w:r>
      <w:r w:rsidR="001A3074" w:rsidRPr="008F09A6">
        <w:rPr>
          <w:sz w:val="24"/>
          <w:szCs w:val="24"/>
          <w:lang w:val="tr-TR"/>
        </w:rPr>
        <w:t>Y</w:t>
      </w:r>
      <w:r w:rsidR="004B6D05" w:rsidRPr="008F09A6">
        <w:rPr>
          <w:sz w:val="24"/>
          <w:szCs w:val="24"/>
        </w:rPr>
        <w:t xml:space="preserve">ükleme için personel, ücret, araç/gereç veya teçhizat </w:t>
      </w:r>
      <w:r w:rsidR="0017294D" w:rsidRPr="008F09A6">
        <w:rPr>
          <w:sz w:val="24"/>
          <w:szCs w:val="24"/>
        </w:rPr>
        <w:t xml:space="preserve">idareden </w:t>
      </w:r>
      <w:r w:rsidR="004B6D05" w:rsidRPr="008F09A6">
        <w:rPr>
          <w:sz w:val="24"/>
          <w:szCs w:val="24"/>
        </w:rPr>
        <w:t>talep edilmeyecektir.</w:t>
      </w:r>
      <w:r w:rsidR="00266EC2" w:rsidRPr="008F09A6">
        <w:rPr>
          <w:sz w:val="24"/>
          <w:szCs w:val="24"/>
        </w:rPr>
        <w:t xml:space="preserve"> Miktar </w:t>
      </w:r>
      <w:r w:rsidR="004B6D05" w:rsidRPr="008F09A6">
        <w:rPr>
          <w:sz w:val="24"/>
          <w:szCs w:val="24"/>
        </w:rPr>
        <w:t xml:space="preserve">tespitinin yapılabilmesi için </w:t>
      </w:r>
      <w:r w:rsidR="0017294D" w:rsidRPr="008F09A6">
        <w:rPr>
          <w:sz w:val="24"/>
          <w:szCs w:val="24"/>
        </w:rPr>
        <w:t xml:space="preserve">Yüklenici </w:t>
      </w:r>
      <w:r w:rsidR="004B6D05" w:rsidRPr="008F09A6">
        <w:rPr>
          <w:sz w:val="24"/>
          <w:szCs w:val="24"/>
        </w:rPr>
        <w:t>tarafından gerekli tedbir alınacaktır.</w:t>
      </w:r>
    </w:p>
    <w:p w:rsidR="00083C31" w:rsidRPr="008F09A6" w:rsidRDefault="00452ACD" w:rsidP="00083C31">
      <w:pPr>
        <w:pStyle w:val="ListeParagraf"/>
        <w:numPr>
          <w:ilvl w:val="1"/>
          <w:numId w:val="1"/>
        </w:numPr>
        <w:tabs>
          <w:tab w:val="clear" w:pos="993"/>
          <w:tab w:val="num" w:pos="1418"/>
        </w:tabs>
        <w:ind w:right="28" w:firstLine="708"/>
        <w:jc w:val="both"/>
        <w:rPr>
          <w:sz w:val="24"/>
          <w:szCs w:val="24"/>
        </w:rPr>
      </w:pPr>
      <w:r w:rsidRPr="008F09A6">
        <w:rPr>
          <w:sz w:val="24"/>
          <w:szCs w:val="24"/>
        </w:rPr>
        <w:t xml:space="preserve">Ambalaj atığı </w:t>
      </w:r>
      <w:r w:rsidR="004B6D05" w:rsidRPr="008F09A6">
        <w:rPr>
          <w:sz w:val="24"/>
          <w:szCs w:val="24"/>
          <w:lang w:val="tr-TR"/>
        </w:rPr>
        <w:t xml:space="preserve">teslimatında kullanılmak üzere </w:t>
      </w:r>
      <w:r w:rsidR="00DC2400" w:rsidRPr="008F09A6">
        <w:rPr>
          <w:sz w:val="24"/>
          <w:szCs w:val="24"/>
          <w:lang w:val="tr-TR"/>
        </w:rPr>
        <w:t>Yüklenici</w:t>
      </w:r>
      <w:r w:rsidR="004B6D05" w:rsidRPr="008F09A6">
        <w:rPr>
          <w:sz w:val="24"/>
          <w:szCs w:val="24"/>
          <w:lang w:val="tr-TR"/>
        </w:rPr>
        <w:t xml:space="preserve"> tarafından </w:t>
      </w:r>
      <w:r w:rsidR="009A5276" w:rsidRPr="008F09A6">
        <w:rPr>
          <w:sz w:val="24"/>
          <w:szCs w:val="24"/>
          <w:lang w:val="tr-TR"/>
        </w:rPr>
        <w:t>seri numaralı</w:t>
      </w:r>
      <w:r w:rsidR="00E962EE" w:rsidRPr="008F09A6">
        <w:rPr>
          <w:sz w:val="24"/>
          <w:szCs w:val="24"/>
          <w:lang w:val="tr-TR"/>
        </w:rPr>
        <w:t xml:space="preserve"> “Teslim Tutanağı” hazırlanacaktır.</w:t>
      </w:r>
      <w:r w:rsidR="004B6D05" w:rsidRPr="008F09A6">
        <w:rPr>
          <w:sz w:val="24"/>
          <w:szCs w:val="24"/>
          <w:lang w:val="tr-TR"/>
        </w:rPr>
        <w:t xml:space="preserve"> Fiş/makbuz üzerinde, birbirini takip eden seri numaraları, teslim eden ve alanın kimliği, teslim edilen </w:t>
      </w:r>
      <w:r w:rsidR="00DC2400" w:rsidRPr="008F09A6">
        <w:rPr>
          <w:sz w:val="24"/>
          <w:szCs w:val="24"/>
        </w:rPr>
        <w:t>a</w:t>
      </w:r>
      <w:r w:rsidRPr="008F09A6">
        <w:rPr>
          <w:sz w:val="24"/>
          <w:szCs w:val="24"/>
        </w:rPr>
        <w:t>mbalaj atıklarının</w:t>
      </w:r>
      <w:r w:rsidR="004B6D05" w:rsidRPr="008F09A6">
        <w:rPr>
          <w:sz w:val="24"/>
          <w:szCs w:val="24"/>
          <w:lang w:val="tr-TR"/>
        </w:rPr>
        <w:t xml:space="preserve"> ağırlığı, tarih vb. bilgiler </w:t>
      </w:r>
      <w:r w:rsidR="00E110A7" w:rsidRPr="008F09A6">
        <w:rPr>
          <w:sz w:val="24"/>
          <w:szCs w:val="24"/>
          <w:lang w:val="tr-TR"/>
        </w:rPr>
        <w:t>bulunacaktır</w:t>
      </w:r>
      <w:r w:rsidR="004B6D05" w:rsidRPr="008F09A6">
        <w:rPr>
          <w:sz w:val="24"/>
          <w:szCs w:val="24"/>
          <w:lang w:val="tr-TR"/>
        </w:rPr>
        <w:t>.</w:t>
      </w:r>
      <w:r w:rsidR="00266EC2" w:rsidRPr="008F09A6">
        <w:rPr>
          <w:sz w:val="24"/>
          <w:szCs w:val="24"/>
          <w:lang w:val="tr-TR"/>
        </w:rPr>
        <w:t xml:space="preserve"> </w:t>
      </w:r>
      <w:r w:rsidRPr="008F09A6">
        <w:rPr>
          <w:sz w:val="24"/>
          <w:szCs w:val="24"/>
        </w:rPr>
        <w:t>Ambalaj atığı</w:t>
      </w:r>
      <w:r w:rsidR="00266EC2" w:rsidRPr="008F09A6">
        <w:rPr>
          <w:sz w:val="24"/>
          <w:szCs w:val="24"/>
          <w:lang w:val="tr-TR"/>
        </w:rPr>
        <w:t xml:space="preserve"> tesliminde</w:t>
      </w:r>
      <w:r w:rsidR="004B6D05" w:rsidRPr="008F09A6">
        <w:rPr>
          <w:sz w:val="24"/>
          <w:szCs w:val="24"/>
          <w:lang w:val="tr-TR"/>
        </w:rPr>
        <w:t xml:space="preserve"> fiş/makbuzlar karşılıklı olarak imzalanacaktır. Her ayın onuna kadar biten ay için toplanan </w:t>
      </w:r>
      <w:r w:rsidR="009D2FB1" w:rsidRPr="008F09A6">
        <w:rPr>
          <w:sz w:val="24"/>
          <w:szCs w:val="24"/>
        </w:rPr>
        <w:t>Ambalaj atığı</w:t>
      </w:r>
      <w:r w:rsidR="004B6D05" w:rsidRPr="008F09A6">
        <w:rPr>
          <w:sz w:val="24"/>
          <w:szCs w:val="24"/>
          <w:lang w:val="tr-TR"/>
        </w:rPr>
        <w:t xml:space="preserve"> miktarını gösteren çizelge </w:t>
      </w:r>
      <w:r w:rsidR="00EE6E68" w:rsidRPr="008F09A6">
        <w:rPr>
          <w:sz w:val="24"/>
          <w:szCs w:val="24"/>
          <w:lang w:val="tr-TR"/>
        </w:rPr>
        <w:t xml:space="preserve">İdareye </w:t>
      </w:r>
      <w:r w:rsidR="004B6D05" w:rsidRPr="008F09A6">
        <w:rPr>
          <w:sz w:val="24"/>
          <w:szCs w:val="24"/>
          <w:lang w:val="tr-TR"/>
        </w:rPr>
        <w:t>bildirilecektir.</w:t>
      </w:r>
    </w:p>
    <w:p w:rsidR="00083C31" w:rsidRPr="008F09A6" w:rsidRDefault="009D2FB1" w:rsidP="00083C31">
      <w:pPr>
        <w:pStyle w:val="ListeParagraf"/>
        <w:numPr>
          <w:ilvl w:val="1"/>
          <w:numId w:val="1"/>
        </w:numPr>
        <w:tabs>
          <w:tab w:val="clear" w:pos="993"/>
          <w:tab w:val="num" w:pos="1418"/>
        </w:tabs>
        <w:ind w:right="28" w:firstLine="708"/>
        <w:jc w:val="both"/>
        <w:rPr>
          <w:sz w:val="24"/>
          <w:szCs w:val="24"/>
        </w:rPr>
      </w:pPr>
      <w:r w:rsidRPr="008F09A6">
        <w:rPr>
          <w:sz w:val="24"/>
          <w:szCs w:val="24"/>
        </w:rPr>
        <w:t>Ambalaj atığı</w:t>
      </w:r>
      <w:r w:rsidR="004B6D05" w:rsidRPr="008F09A6">
        <w:rPr>
          <w:sz w:val="24"/>
          <w:szCs w:val="24"/>
          <w:lang w:val="tr-TR"/>
        </w:rPr>
        <w:t xml:space="preserve"> toplandığı alanların etrafı iş bitiminde temizlenecek ve işin çevresinde artık bırakılmayacaktır.</w:t>
      </w:r>
    </w:p>
    <w:p w:rsidR="00083C31" w:rsidRPr="008F09A6" w:rsidRDefault="009D2FB1" w:rsidP="00083C31">
      <w:pPr>
        <w:pStyle w:val="ListeParagraf"/>
        <w:numPr>
          <w:ilvl w:val="1"/>
          <w:numId w:val="1"/>
        </w:numPr>
        <w:tabs>
          <w:tab w:val="clear" w:pos="993"/>
          <w:tab w:val="num" w:pos="1418"/>
        </w:tabs>
        <w:ind w:right="28" w:firstLine="708"/>
        <w:jc w:val="both"/>
        <w:rPr>
          <w:sz w:val="24"/>
          <w:szCs w:val="24"/>
        </w:rPr>
      </w:pPr>
      <w:r w:rsidRPr="008F09A6">
        <w:rPr>
          <w:sz w:val="24"/>
          <w:szCs w:val="24"/>
        </w:rPr>
        <w:t>Ambalaj atığı</w:t>
      </w:r>
      <w:r w:rsidR="004B6D05" w:rsidRPr="008F09A6">
        <w:rPr>
          <w:sz w:val="24"/>
          <w:szCs w:val="24"/>
          <w:lang w:val="tr-TR"/>
        </w:rPr>
        <w:t xml:space="preserve"> içinden çıkabilecek yabancı madde ve doğabilecek zararlardan idare sorumlu değildir.</w:t>
      </w:r>
    </w:p>
    <w:p w:rsidR="00083C31" w:rsidRPr="008F09A6" w:rsidRDefault="00DC2400" w:rsidP="00083C31">
      <w:pPr>
        <w:pStyle w:val="ListeParagraf"/>
        <w:numPr>
          <w:ilvl w:val="1"/>
          <w:numId w:val="1"/>
        </w:numPr>
        <w:tabs>
          <w:tab w:val="clear" w:pos="993"/>
          <w:tab w:val="num" w:pos="1418"/>
        </w:tabs>
        <w:ind w:right="28" w:firstLine="708"/>
        <w:jc w:val="both"/>
        <w:rPr>
          <w:sz w:val="24"/>
          <w:szCs w:val="24"/>
        </w:rPr>
      </w:pPr>
      <w:r w:rsidRPr="008F09A6">
        <w:rPr>
          <w:sz w:val="24"/>
          <w:szCs w:val="24"/>
          <w:lang w:val="tr-TR"/>
        </w:rPr>
        <w:t xml:space="preserve">Yüklenici firmaya ait </w:t>
      </w:r>
      <w:r w:rsidR="004B6D05" w:rsidRPr="008F09A6">
        <w:rPr>
          <w:sz w:val="24"/>
          <w:szCs w:val="24"/>
          <w:lang w:val="tr-TR"/>
        </w:rPr>
        <w:t>toplama aracı, belirlenen güzergahın dışına çıkmayacak, nizamiye görevlisine mutlaka giriş çıkış kontrolünü yaptıracaktır.</w:t>
      </w:r>
    </w:p>
    <w:p w:rsidR="00083C31" w:rsidRPr="008F09A6" w:rsidRDefault="0000625C" w:rsidP="00083C31">
      <w:pPr>
        <w:pStyle w:val="ListeParagraf"/>
        <w:numPr>
          <w:ilvl w:val="1"/>
          <w:numId w:val="1"/>
        </w:numPr>
        <w:tabs>
          <w:tab w:val="clear" w:pos="993"/>
          <w:tab w:val="num" w:pos="1418"/>
        </w:tabs>
        <w:ind w:right="28" w:firstLine="708"/>
        <w:jc w:val="both"/>
        <w:rPr>
          <w:sz w:val="24"/>
          <w:szCs w:val="24"/>
        </w:rPr>
      </w:pPr>
      <w:r w:rsidRPr="008F09A6">
        <w:rPr>
          <w:sz w:val="24"/>
          <w:szCs w:val="24"/>
          <w:lang w:val="tr-TR"/>
        </w:rPr>
        <w:t xml:space="preserve">Yüklenici personeli </w:t>
      </w:r>
      <w:r w:rsidR="004B6D05" w:rsidRPr="008F09A6">
        <w:rPr>
          <w:sz w:val="24"/>
          <w:szCs w:val="24"/>
          <w:lang w:val="tr-TR"/>
        </w:rPr>
        <w:t xml:space="preserve">gelirken yanıcı, parlayıcı ve patlayıcı madde getirmeyecek, LPG’li araçlar </w:t>
      </w:r>
      <w:r w:rsidR="009223B6" w:rsidRPr="008F09A6">
        <w:rPr>
          <w:sz w:val="24"/>
          <w:szCs w:val="24"/>
          <w:lang w:val="tr-TR"/>
        </w:rPr>
        <w:t>kışlaya</w:t>
      </w:r>
      <w:r w:rsidR="004B6D05" w:rsidRPr="008F09A6">
        <w:rPr>
          <w:sz w:val="24"/>
          <w:szCs w:val="24"/>
          <w:lang w:val="tr-TR"/>
        </w:rPr>
        <w:t xml:space="preserve"> alınmayacaktır.</w:t>
      </w:r>
    </w:p>
    <w:p w:rsidR="004B6D05" w:rsidRPr="008F09A6" w:rsidRDefault="004B6D05" w:rsidP="00083C31">
      <w:pPr>
        <w:pStyle w:val="ListeParagraf"/>
        <w:numPr>
          <w:ilvl w:val="1"/>
          <w:numId w:val="1"/>
        </w:numPr>
        <w:tabs>
          <w:tab w:val="clear" w:pos="993"/>
          <w:tab w:val="num" w:pos="1418"/>
        </w:tabs>
        <w:ind w:right="28" w:firstLine="708"/>
        <w:jc w:val="both"/>
        <w:rPr>
          <w:sz w:val="24"/>
          <w:szCs w:val="24"/>
        </w:rPr>
      </w:pPr>
      <w:r w:rsidRPr="008F09A6">
        <w:rPr>
          <w:sz w:val="24"/>
          <w:szCs w:val="24"/>
        </w:rPr>
        <w:t>Y</w:t>
      </w:r>
      <w:r w:rsidR="00CD76FD" w:rsidRPr="008F09A6">
        <w:rPr>
          <w:sz w:val="24"/>
          <w:szCs w:val="24"/>
        </w:rPr>
        <w:t>üklenici</w:t>
      </w:r>
      <w:r w:rsidRPr="008F09A6">
        <w:rPr>
          <w:sz w:val="24"/>
          <w:szCs w:val="24"/>
        </w:rPr>
        <w:t xml:space="preserve"> personeli, güvenlik konularında ilgili alınan/alınacak önlemlere ve bildirilecek hususlara uyacaktır.</w:t>
      </w:r>
    </w:p>
    <w:p w:rsidR="009174BB" w:rsidRPr="008F09A6" w:rsidRDefault="004B6D05" w:rsidP="005376BD">
      <w:pPr>
        <w:numPr>
          <w:ilvl w:val="0"/>
          <w:numId w:val="1"/>
        </w:numPr>
        <w:ind w:left="-142" w:right="28"/>
        <w:jc w:val="both"/>
        <w:rPr>
          <w:sz w:val="24"/>
          <w:szCs w:val="24"/>
          <w:lang w:val="tr-TR"/>
        </w:rPr>
      </w:pPr>
      <w:r w:rsidRPr="008F09A6">
        <w:rPr>
          <w:sz w:val="24"/>
          <w:szCs w:val="24"/>
          <w:lang w:val="tr-TR"/>
        </w:rPr>
        <w:t>DİĞER  HUSUSLAR:</w:t>
      </w:r>
    </w:p>
    <w:p w:rsidR="009174BB" w:rsidRPr="008F09A6" w:rsidRDefault="004B6D05" w:rsidP="009174BB">
      <w:pPr>
        <w:pStyle w:val="ListeParagraf"/>
        <w:numPr>
          <w:ilvl w:val="1"/>
          <w:numId w:val="1"/>
        </w:numPr>
        <w:tabs>
          <w:tab w:val="clear" w:pos="993"/>
          <w:tab w:val="num" w:pos="1418"/>
        </w:tabs>
        <w:ind w:right="28" w:firstLine="708"/>
        <w:jc w:val="both"/>
        <w:rPr>
          <w:sz w:val="24"/>
          <w:szCs w:val="24"/>
          <w:lang w:val="tr-TR"/>
        </w:rPr>
      </w:pPr>
      <w:r w:rsidRPr="008F09A6">
        <w:rPr>
          <w:sz w:val="24"/>
          <w:szCs w:val="24"/>
          <w:lang w:val="tr-TR"/>
        </w:rPr>
        <w:t xml:space="preserve">İdarede görevli personel yükleniciden işe ait olmayan herhangi bir talepte bulunamaz. Böyle bir talep geldiğinde, yüklenici bunu İdareye bildirmekle yükümlüdür. </w:t>
      </w:r>
      <w:r w:rsidR="00266EC2" w:rsidRPr="008F09A6">
        <w:rPr>
          <w:sz w:val="24"/>
          <w:szCs w:val="24"/>
          <w:lang w:val="tr-TR"/>
        </w:rPr>
        <w:t>Sözleşmede</w:t>
      </w:r>
      <w:r w:rsidRPr="008F09A6">
        <w:rPr>
          <w:sz w:val="24"/>
          <w:szCs w:val="24"/>
          <w:lang w:val="tr-TR"/>
        </w:rPr>
        <w:t xml:space="preserve"> yazan hususlar </w:t>
      </w:r>
      <w:r w:rsidRPr="008F09A6">
        <w:rPr>
          <w:sz w:val="24"/>
          <w:szCs w:val="24"/>
          <w:lang w:val="tr-TR"/>
        </w:rPr>
        <w:lastRenderedPageBreak/>
        <w:t xml:space="preserve">haricinde, İdarenin yetkili olmayan personelinden gelen talepler, hiçbir şekilde karşılanmayacaktır. Uyulmadığı takdirde İdare tek taraflı olarak ve derhal işin fesih yetkisine sahiptir. </w:t>
      </w:r>
    </w:p>
    <w:p w:rsidR="009174BB" w:rsidRPr="008F09A6" w:rsidRDefault="00F03AEB" w:rsidP="009174BB">
      <w:pPr>
        <w:pStyle w:val="ListeParagraf"/>
        <w:numPr>
          <w:ilvl w:val="1"/>
          <w:numId w:val="1"/>
        </w:numPr>
        <w:tabs>
          <w:tab w:val="clear" w:pos="993"/>
          <w:tab w:val="num" w:pos="1418"/>
        </w:tabs>
        <w:ind w:right="28" w:firstLine="708"/>
        <w:jc w:val="both"/>
        <w:rPr>
          <w:sz w:val="24"/>
          <w:szCs w:val="24"/>
          <w:lang w:val="tr-TR"/>
        </w:rPr>
      </w:pPr>
      <w:r w:rsidRPr="008F09A6">
        <w:rPr>
          <w:sz w:val="24"/>
          <w:szCs w:val="24"/>
        </w:rPr>
        <w:t xml:space="preserve">Ambalaj atığı </w:t>
      </w:r>
      <w:r w:rsidR="004B6D05" w:rsidRPr="008F09A6">
        <w:rPr>
          <w:sz w:val="24"/>
          <w:szCs w:val="24"/>
          <w:lang w:val="tr-TR"/>
        </w:rPr>
        <w:t>haricinde İdare tarafından onaylanmamış hiçbir mal</w:t>
      </w:r>
      <w:r w:rsidR="007E61D2" w:rsidRPr="008F09A6">
        <w:rPr>
          <w:sz w:val="24"/>
          <w:szCs w:val="24"/>
          <w:lang w:val="tr-TR"/>
        </w:rPr>
        <w:t>zeme, ne maksatla olursa olsun</w:t>
      </w:r>
      <w:r w:rsidR="00554A77" w:rsidRPr="008F09A6">
        <w:rPr>
          <w:sz w:val="24"/>
          <w:szCs w:val="24"/>
          <w:lang w:val="tr-TR"/>
        </w:rPr>
        <w:t xml:space="preserve"> kışla</w:t>
      </w:r>
      <w:r w:rsidR="007E61D2" w:rsidRPr="008F09A6">
        <w:rPr>
          <w:sz w:val="24"/>
          <w:szCs w:val="24"/>
          <w:lang w:val="tr-TR"/>
        </w:rPr>
        <w:t xml:space="preserve"> </w:t>
      </w:r>
      <w:r w:rsidR="004B6D05" w:rsidRPr="008F09A6">
        <w:rPr>
          <w:sz w:val="24"/>
          <w:szCs w:val="24"/>
          <w:lang w:val="tr-TR"/>
        </w:rPr>
        <w:t>dışına çıkarılmayacaktır. Uyulmadığı takdirde İdare tek taraflı olarak ve derhal işin fesih yetkisine sahiptir.</w:t>
      </w:r>
    </w:p>
    <w:p w:rsidR="009174BB" w:rsidRPr="008F09A6" w:rsidRDefault="00DD3F0C" w:rsidP="009174BB">
      <w:pPr>
        <w:pStyle w:val="ListeParagraf"/>
        <w:numPr>
          <w:ilvl w:val="1"/>
          <w:numId w:val="1"/>
        </w:numPr>
        <w:tabs>
          <w:tab w:val="clear" w:pos="993"/>
          <w:tab w:val="num" w:pos="1418"/>
        </w:tabs>
        <w:ind w:right="28" w:firstLine="708"/>
        <w:jc w:val="both"/>
        <w:rPr>
          <w:sz w:val="24"/>
          <w:szCs w:val="24"/>
          <w:lang w:val="tr-TR"/>
        </w:rPr>
      </w:pPr>
      <w:r w:rsidRPr="008F09A6">
        <w:rPr>
          <w:sz w:val="24"/>
          <w:szCs w:val="24"/>
          <w:lang w:val="tr-TR"/>
        </w:rPr>
        <w:t>İdare, i</w:t>
      </w:r>
      <w:r w:rsidR="004B6D05" w:rsidRPr="008F09A6">
        <w:rPr>
          <w:sz w:val="24"/>
          <w:szCs w:val="24"/>
          <w:lang w:val="tr-TR"/>
        </w:rPr>
        <w:t xml:space="preserve">kinci maddede yazılı aksaklıkların sözleşme dönemi içerisinde </w:t>
      </w:r>
      <w:r w:rsidR="00554A77" w:rsidRPr="008F09A6">
        <w:rPr>
          <w:sz w:val="24"/>
          <w:szCs w:val="24"/>
          <w:lang w:val="tr-TR"/>
        </w:rPr>
        <w:t>üst üste 2 (İki) defa almadığı ve ayrı ayrı toplamda 4 (Dört) defa almadığının</w:t>
      </w:r>
      <w:r w:rsidR="00436DC7" w:rsidRPr="008F09A6">
        <w:rPr>
          <w:sz w:val="24"/>
          <w:szCs w:val="24"/>
          <w:lang w:val="tr-TR"/>
        </w:rPr>
        <w:t xml:space="preserve"> </w:t>
      </w:r>
      <w:r w:rsidR="004B6D05" w:rsidRPr="008F09A6">
        <w:rPr>
          <w:sz w:val="24"/>
          <w:szCs w:val="24"/>
          <w:lang w:val="tr-TR"/>
        </w:rPr>
        <w:t xml:space="preserve">tespit edilmesi durumunda, yapılan sözleşmeyi </w:t>
      </w:r>
      <w:r w:rsidR="0012109A" w:rsidRPr="008F09A6">
        <w:rPr>
          <w:sz w:val="24"/>
          <w:szCs w:val="24"/>
          <w:lang w:val="tr-TR"/>
        </w:rPr>
        <w:t>fesih</w:t>
      </w:r>
      <w:r w:rsidR="004B6D05" w:rsidRPr="008F09A6">
        <w:rPr>
          <w:sz w:val="24"/>
          <w:szCs w:val="24"/>
          <w:lang w:val="tr-TR"/>
        </w:rPr>
        <w:t xml:space="preserve"> etmeye veya devam ettirmeye tek taraflı olarak yetkilidir.</w:t>
      </w:r>
    </w:p>
    <w:p w:rsidR="00436DC7" w:rsidRPr="008F09A6" w:rsidRDefault="00436DC7" w:rsidP="009174BB">
      <w:pPr>
        <w:pStyle w:val="ListeParagraf"/>
        <w:numPr>
          <w:ilvl w:val="1"/>
          <w:numId w:val="1"/>
        </w:numPr>
        <w:tabs>
          <w:tab w:val="clear" w:pos="993"/>
          <w:tab w:val="num" w:pos="1418"/>
        </w:tabs>
        <w:ind w:right="28" w:firstLine="708"/>
        <w:jc w:val="both"/>
        <w:rPr>
          <w:sz w:val="24"/>
          <w:szCs w:val="24"/>
          <w:lang w:val="tr-TR"/>
        </w:rPr>
      </w:pPr>
      <w:r w:rsidRPr="008F09A6">
        <w:rPr>
          <w:sz w:val="24"/>
          <w:szCs w:val="24"/>
          <w:lang w:val="tr-TR"/>
        </w:rPr>
        <w:t>Yüklenici sözleşme süresi sonunda teslim aldığı Ambalaj atığı ile teslim alması gereken arasında bir fark (eksik) olduğu takdirde sözleşmeye bağlanan miktar tamamlanıncaya kadar, en fazla 1 (bir) ay süre kadar Ambalaj atığı alımına devam edebilecektir. Bu sürenin de sonunda da yüklenici aleyhine bir fark (eksik)  olduğu takdirde Yüklenici hiçbir hak talep etmeyecektir.</w:t>
      </w:r>
    </w:p>
    <w:p w:rsidR="009174BB" w:rsidRPr="008F09A6" w:rsidRDefault="004B6D05" w:rsidP="009174BB">
      <w:pPr>
        <w:pStyle w:val="ListeParagraf"/>
        <w:numPr>
          <w:ilvl w:val="1"/>
          <w:numId w:val="1"/>
        </w:numPr>
        <w:tabs>
          <w:tab w:val="clear" w:pos="993"/>
          <w:tab w:val="num" w:pos="1418"/>
        </w:tabs>
        <w:ind w:right="28" w:firstLine="708"/>
        <w:jc w:val="both"/>
        <w:rPr>
          <w:sz w:val="24"/>
          <w:szCs w:val="24"/>
          <w:lang w:val="tr-TR"/>
        </w:rPr>
      </w:pPr>
      <w:r w:rsidRPr="008F09A6">
        <w:rPr>
          <w:sz w:val="24"/>
          <w:szCs w:val="24"/>
          <w:lang w:val="tr-TR"/>
        </w:rPr>
        <w:t>Sözleşmenin sona erdiği tarihte yeni ihale yapılıncaya kadar geçecek sürede, yüklenicinin işe devam edip etmeyeceği İdarenin takdirindedir. Bu durumda İdare; Yüklenicinin işe devam edebileceğini belirten yazılı dilekçesi ile yeni ihale yapılıncaya kadar işin de</w:t>
      </w:r>
      <w:r w:rsidR="009174BB" w:rsidRPr="008F09A6">
        <w:rPr>
          <w:sz w:val="24"/>
          <w:szCs w:val="24"/>
          <w:lang w:val="tr-TR"/>
        </w:rPr>
        <w:t>vam edilmesine karar verebilir.</w:t>
      </w:r>
    </w:p>
    <w:p w:rsidR="009174BB" w:rsidRPr="008F09A6" w:rsidRDefault="004B6D05" w:rsidP="009174BB">
      <w:pPr>
        <w:pStyle w:val="ListeParagraf"/>
        <w:numPr>
          <w:ilvl w:val="1"/>
          <w:numId w:val="1"/>
        </w:numPr>
        <w:tabs>
          <w:tab w:val="clear" w:pos="993"/>
          <w:tab w:val="num" w:pos="1418"/>
        </w:tabs>
        <w:ind w:right="28" w:firstLine="708"/>
        <w:jc w:val="both"/>
        <w:rPr>
          <w:sz w:val="24"/>
          <w:szCs w:val="24"/>
          <w:lang w:val="tr-TR"/>
        </w:rPr>
      </w:pPr>
      <w:r w:rsidRPr="008F09A6">
        <w:rPr>
          <w:sz w:val="24"/>
          <w:szCs w:val="24"/>
          <w:lang w:val="tr-TR"/>
        </w:rPr>
        <w:t xml:space="preserve">Yüklenicinin yükümlülüklerine uymaması üzerine, sözleşmenin zamanından önce fesih edilmesi durumunda, yatırılan teminat hazineye </w:t>
      </w:r>
      <w:r w:rsidR="0012109A" w:rsidRPr="008F09A6">
        <w:rPr>
          <w:sz w:val="24"/>
          <w:szCs w:val="24"/>
          <w:lang w:val="tr-TR"/>
        </w:rPr>
        <w:t>irat</w:t>
      </w:r>
      <w:r w:rsidRPr="008F09A6">
        <w:rPr>
          <w:sz w:val="24"/>
          <w:szCs w:val="24"/>
          <w:lang w:val="tr-TR"/>
        </w:rPr>
        <w:t xml:space="preserve"> kaydedilecektir.</w:t>
      </w:r>
    </w:p>
    <w:p w:rsidR="00B53A40" w:rsidRPr="008F09A6" w:rsidRDefault="003E4C75" w:rsidP="005376BD">
      <w:pPr>
        <w:pStyle w:val="ListeParagraf"/>
        <w:numPr>
          <w:ilvl w:val="0"/>
          <w:numId w:val="1"/>
        </w:numPr>
        <w:ind w:left="-142" w:right="28"/>
        <w:jc w:val="both"/>
        <w:rPr>
          <w:sz w:val="24"/>
          <w:szCs w:val="24"/>
          <w:lang w:val="tr-TR"/>
        </w:rPr>
      </w:pPr>
      <w:r w:rsidRPr="008F09A6">
        <w:rPr>
          <w:sz w:val="24"/>
          <w:szCs w:val="24"/>
          <w:lang w:val="tr-TR"/>
        </w:rPr>
        <w:t>Ambalaj atığı</w:t>
      </w:r>
      <w:r w:rsidR="006426A7" w:rsidRPr="008F09A6">
        <w:rPr>
          <w:sz w:val="24"/>
          <w:szCs w:val="24"/>
          <w:lang w:val="tr-TR"/>
        </w:rPr>
        <w:t>nın</w:t>
      </w:r>
      <w:r w:rsidRPr="008F09A6">
        <w:rPr>
          <w:sz w:val="24"/>
          <w:szCs w:val="24"/>
          <w:lang w:val="tr-TR"/>
        </w:rPr>
        <w:t xml:space="preserve"> toplanması ve miktarlarının kayıt altına alınması: </w:t>
      </w:r>
      <w:r w:rsidR="00B53A40" w:rsidRPr="008F09A6">
        <w:rPr>
          <w:sz w:val="24"/>
          <w:szCs w:val="24"/>
          <w:lang w:val="tr-TR"/>
        </w:rPr>
        <w:t xml:space="preserve">Yüklenici firma tarafından temin edilecek kalibrasyonu yapılmış tartı ile ölçümü yapılarak 2’nci madde kapsamında teslim edilecek atığa ait belgeler De.Me. </w:t>
      </w:r>
      <w:r w:rsidR="00B53A40" w:rsidRPr="008F09A6">
        <w:rPr>
          <w:sz w:val="24"/>
          <w:szCs w:val="24"/>
        </w:rPr>
        <w:t xml:space="preserve">Çevre Mühendisi </w:t>
      </w:r>
      <w:r w:rsidR="00B53A40" w:rsidRPr="008F09A6">
        <w:rPr>
          <w:bCs/>
          <w:sz w:val="24"/>
          <w:szCs w:val="24"/>
        </w:rPr>
        <w:t>İlyas KARAMAN</w:t>
      </w:r>
      <w:r w:rsidR="00B53A40" w:rsidRPr="008F09A6">
        <w:rPr>
          <w:sz w:val="24"/>
          <w:szCs w:val="24"/>
          <w:lang w:val="tr-TR"/>
        </w:rPr>
        <w:t xml:space="preserve"> teslim edilecektir.</w:t>
      </w:r>
    </w:p>
    <w:p w:rsidR="009A1495" w:rsidRPr="008F09A6" w:rsidRDefault="009A1495" w:rsidP="009A1495">
      <w:pPr>
        <w:ind w:left="-141" w:right="28"/>
        <w:jc w:val="both"/>
        <w:rPr>
          <w:sz w:val="24"/>
          <w:szCs w:val="24"/>
          <w:lang w:val="tr-TR"/>
        </w:rPr>
      </w:pPr>
    </w:p>
    <w:p w:rsidR="004B6D05" w:rsidRPr="009A1495" w:rsidRDefault="004B6D05" w:rsidP="004B6D05">
      <w:pPr>
        <w:ind w:right="28"/>
        <w:jc w:val="both"/>
        <w:rPr>
          <w:sz w:val="24"/>
          <w:szCs w:val="24"/>
          <w:lang w:val="tr-TR"/>
        </w:rPr>
      </w:pPr>
    </w:p>
    <w:p w:rsidR="009A1495" w:rsidRPr="009A1495" w:rsidRDefault="009A1495" w:rsidP="009A1495">
      <w:pPr>
        <w:tabs>
          <w:tab w:val="left" w:pos="851"/>
          <w:tab w:val="left" w:pos="1418"/>
          <w:tab w:val="left" w:pos="1980"/>
          <w:tab w:val="left" w:pos="2552"/>
          <w:tab w:val="left" w:pos="3119"/>
          <w:tab w:val="left" w:pos="3686"/>
          <w:tab w:val="left" w:pos="4253"/>
          <w:tab w:val="left" w:pos="4820"/>
          <w:tab w:val="left" w:pos="5387"/>
          <w:tab w:val="left" w:pos="5954"/>
        </w:tabs>
        <w:jc w:val="both"/>
        <w:rPr>
          <w:rFonts w:eastAsia="MS Mincho"/>
          <w:sz w:val="24"/>
          <w:szCs w:val="24"/>
        </w:rPr>
      </w:pPr>
    </w:p>
    <w:p w:rsidR="009A1495" w:rsidRPr="009A1495" w:rsidRDefault="009A1495" w:rsidP="009A1495">
      <w:pPr>
        <w:tabs>
          <w:tab w:val="left" w:pos="851"/>
          <w:tab w:val="left" w:pos="1418"/>
          <w:tab w:val="left" w:pos="1980"/>
          <w:tab w:val="left" w:pos="2552"/>
          <w:tab w:val="left" w:pos="3119"/>
          <w:tab w:val="left" w:pos="3686"/>
          <w:tab w:val="left" w:pos="4253"/>
          <w:tab w:val="left" w:pos="4820"/>
          <w:tab w:val="left" w:pos="5387"/>
          <w:tab w:val="left" w:pos="5954"/>
        </w:tabs>
        <w:jc w:val="both"/>
        <w:rPr>
          <w:color w:val="0000FF"/>
          <w:sz w:val="24"/>
          <w:szCs w:val="24"/>
        </w:rPr>
      </w:pPr>
      <w:r w:rsidRPr="009A1495">
        <w:rPr>
          <w:color w:val="0000FF"/>
          <w:sz w:val="24"/>
          <w:szCs w:val="24"/>
        </w:rPr>
        <w:tab/>
        <w:t xml:space="preserve">HAZIRLAYAN </w:t>
      </w:r>
      <w:r w:rsidRPr="009A1495">
        <w:rPr>
          <w:color w:val="0000FF"/>
          <w:sz w:val="24"/>
          <w:szCs w:val="24"/>
        </w:rPr>
        <w:tab/>
      </w:r>
      <w:r w:rsidRPr="009A1495">
        <w:rPr>
          <w:color w:val="0000FF"/>
          <w:sz w:val="24"/>
          <w:szCs w:val="24"/>
        </w:rPr>
        <w:tab/>
      </w:r>
      <w:r w:rsidRPr="009A1495">
        <w:rPr>
          <w:color w:val="0000FF"/>
          <w:sz w:val="24"/>
          <w:szCs w:val="24"/>
        </w:rPr>
        <w:tab/>
      </w:r>
      <w:r w:rsidRPr="009A1495">
        <w:rPr>
          <w:color w:val="0000FF"/>
          <w:sz w:val="24"/>
          <w:szCs w:val="24"/>
        </w:rPr>
        <w:tab/>
      </w:r>
      <w:r w:rsidRPr="009A1495">
        <w:rPr>
          <w:color w:val="0000FF"/>
          <w:sz w:val="24"/>
          <w:szCs w:val="24"/>
        </w:rPr>
        <w:tab/>
      </w:r>
      <w:r w:rsidRPr="009A1495">
        <w:rPr>
          <w:color w:val="0000FF"/>
          <w:sz w:val="24"/>
          <w:szCs w:val="24"/>
        </w:rPr>
        <w:tab/>
      </w:r>
      <w:r w:rsidRPr="009A1495">
        <w:rPr>
          <w:color w:val="0000FF"/>
          <w:sz w:val="24"/>
          <w:szCs w:val="24"/>
        </w:rPr>
        <w:tab/>
        <w:t xml:space="preserve">              KONTROL EDEN         </w:t>
      </w:r>
      <w:r w:rsidRPr="009A1495">
        <w:rPr>
          <w:color w:val="0000FF"/>
          <w:sz w:val="24"/>
          <w:szCs w:val="24"/>
        </w:rPr>
        <w:tab/>
      </w:r>
      <w:r w:rsidRPr="009A1495">
        <w:rPr>
          <w:color w:val="0000FF"/>
          <w:sz w:val="24"/>
          <w:szCs w:val="24"/>
        </w:rPr>
        <w:tab/>
        <w:t xml:space="preserve">             </w:t>
      </w:r>
      <w:r w:rsidRPr="009A1495">
        <w:rPr>
          <w:color w:val="0000FF"/>
          <w:sz w:val="24"/>
          <w:szCs w:val="24"/>
        </w:rPr>
        <w:tab/>
      </w:r>
    </w:p>
    <w:p w:rsidR="009A1495" w:rsidRPr="009A1495" w:rsidRDefault="009A1495" w:rsidP="009A1495">
      <w:pPr>
        <w:tabs>
          <w:tab w:val="left" w:pos="851"/>
          <w:tab w:val="left" w:pos="1418"/>
          <w:tab w:val="left" w:pos="1980"/>
          <w:tab w:val="left" w:pos="2552"/>
          <w:tab w:val="left" w:pos="3119"/>
          <w:tab w:val="left" w:pos="3686"/>
          <w:tab w:val="left" w:pos="4253"/>
          <w:tab w:val="left" w:pos="4820"/>
          <w:tab w:val="left" w:pos="5387"/>
          <w:tab w:val="left" w:pos="5954"/>
        </w:tabs>
        <w:jc w:val="both"/>
        <w:rPr>
          <w:rFonts w:eastAsia="MS Mincho"/>
          <w:sz w:val="24"/>
          <w:szCs w:val="24"/>
        </w:rPr>
      </w:pPr>
      <w:r w:rsidRPr="009A1495">
        <w:rPr>
          <w:color w:val="0000FF"/>
          <w:sz w:val="24"/>
          <w:szCs w:val="24"/>
        </w:rPr>
        <w:t xml:space="preserve">                      </w:t>
      </w:r>
      <w:r w:rsidRPr="009A1495">
        <w:rPr>
          <w:color w:val="0000FF"/>
          <w:sz w:val="24"/>
          <w:szCs w:val="24"/>
        </w:rPr>
        <w:tab/>
      </w:r>
    </w:p>
    <w:p w:rsidR="009A1495" w:rsidRPr="009A1495" w:rsidRDefault="009A1495" w:rsidP="009A1495">
      <w:pPr>
        <w:widowControl w:val="0"/>
        <w:ind w:right="-57"/>
        <w:jc w:val="both"/>
        <w:rPr>
          <w:color w:val="0000FF"/>
          <w:sz w:val="24"/>
          <w:szCs w:val="24"/>
        </w:rPr>
      </w:pPr>
    </w:p>
    <w:p w:rsidR="009A1495" w:rsidRPr="009A1495" w:rsidRDefault="009A1495" w:rsidP="009A1495">
      <w:pPr>
        <w:pStyle w:val="Altbilgi"/>
        <w:rPr>
          <w:sz w:val="24"/>
          <w:szCs w:val="24"/>
        </w:rPr>
      </w:pPr>
    </w:p>
    <w:p w:rsidR="009A1495" w:rsidRPr="009A1495" w:rsidRDefault="009A1495" w:rsidP="009A1495">
      <w:pPr>
        <w:pStyle w:val="Altbilgi"/>
        <w:rPr>
          <w:sz w:val="24"/>
          <w:szCs w:val="24"/>
        </w:rPr>
      </w:pPr>
    </w:p>
    <w:p w:rsidR="009A1495" w:rsidRPr="009A1495" w:rsidRDefault="009A1495" w:rsidP="009A1495">
      <w:pPr>
        <w:widowControl w:val="0"/>
        <w:ind w:right="-57"/>
        <w:jc w:val="both"/>
        <w:rPr>
          <w:sz w:val="24"/>
          <w:szCs w:val="24"/>
        </w:rPr>
      </w:pPr>
      <w:r w:rsidRPr="009A1495">
        <w:rPr>
          <w:color w:val="0000FF"/>
          <w:sz w:val="24"/>
          <w:szCs w:val="24"/>
        </w:rPr>
        <w:t xml:space="preserve">      </w:t>
      </w:r>
      <w:r w:rsidRPr="009A1495">
        <w:rPr>
          <w:sz w:val="24"/>
          <w:szCs w:val="24"/>
        </w:rPr>
        <w:tab/>
      </w:r>
      <w:r w:rsidRPr="009A1495">
        <w:rPr>
          <w:sz w:val="24"/>
          <w:szCs w:val="24"/>
        </w:rPr>
        <w:tab/>
      </w:r>
      <w:r w:rsidRPr="009A1495">
        <w:rPr>
          <w:sz w:val="24"/>
          <w:szCs w:val="24"/>
        </w:rPr>
        <w:tab/>
      </w:r>
    </w:p>
    <w:p w:rsidR="009A1495" w:rsidRPr="009A1495" w:rsidRDefault="009A1495" w:rsidP="009A1495">
      <w:pPr>
        <w:pStyle w:val="Altbilgi"/>
        <w:rPr>
          <w:sz w:val="24"/>
          <w:szCs w:val="24"/>
        </w:rPr>
      </w:pPr>
      <w:r w:rsidRPr="009A1495">
        <w:rPr>
          <w:sz w:val="24"/>
          <w:szCs w:val="24"/>
        </w:rPr>
        <w:tab/>
      </w:r>
    </w:p>
    <w:p w:rsidR="009A1495" w:rsidRPr="009A1495" w:rsidRDefault="009A1495" w:rsidP="009A1495">
      <w:pPr>
        <w:widowControl w:val="0"/>
        <w:ind w:right="-57"/>
        <w:jc w:val="both"/>
        <w:rPr>
          <w:sz w:val="24"/>
          <w:szCs w:val="24"/>
        </w:rPr>
      </w:pPr>
    </w:p>
    <w:p w:rsidR="009A1495" w:rsidRPr="009A1495" w:rsidRDefault="009A1495" w:rsidP="009A1495">
      <w:pPr>
        <w:tabs>
          <w:tab w:val="left" w:pos="360"/>
          <w:tab w:val="left" w:pos="900"/>
          <w:tab w:val="left" w:pos="1080"/>
        </w:tabs>
        <w:jc w:val="both"/>
        <w:rPr>
          <w:sz w:val="24"/>
          <w:szCs w:val="24"/>
        </w:rPr>
      </w:pPr>
    </w:p>
    <w:p w:rsidR="009A1495" w:rsidRPr="009A1495" w:rsidRDefault="009A1495" w:rsidP="009A1495">
      <w:pPr>
        <w:tabs>
          <w:tab w:val="left" w:pos="360"/>
          <w:tab w:val="left" w:pos="900"/>
          <w:tab w:val="left" w:pos="1080"/>
        </w:tabs>
        <w:jc w:val="both"/>
        <w:rPr>
          <w:sz w:val="24"/>
          <w:szCs w:val="24"/>
        </w:rPr>
      </w:pPr>
    </w:p>
    <w:p w:rsidR="009A1495" w:rsidRPr="009A1495" w:rsidRDefault="009A1495" w:rsidP="009A1495">
      <w:pPr>
        <w:tabs>
          <w:tab w:val="left" w:pos="360"/>
          <w:tab w:val="left" w:pos="900"/>
          <w:tab w:val="left" w:pos="1080"/>
        </w:tabs>
        <w:jc w:val="both"/>
        <w:rPr>
          <w:sz w:val="24"/>
          <w:szCs w:val="24"/>
        </w:rPr>
      </w:pPr>
    </w:p>
    <w:p w:rsidR="009A1495" w:rsidRPr="009A1495" w:rsidRDefault="009A1495" w:rsidP="009A1495">
      <w:pPr>
        <w:rPr>
          <w:sz w:val="24"/>
          <w:szCs w:val="24"/>
        </w:rPr>
      </w:pPr>
    </w:p>
    <w:p w:rsidR="009A1495" w:rsidRPr="009A1495" w:rsidRDefault="009A1495" w:rsidP="009A1495">
      <w:pPr>
        <w:rPr>
          <w:sz w:val="24"/>
          <w:szCs w:val="24"/>
        </w:rPr>
      </w:pPr>
    </w:p>
    <w:p w:rsidR="009A1495" w:rsidRPr="009A1495" w:rsidRDefault="009A1495" w:rsidP="009A1495">
      <w:pPr>
        <w:rPr>
          <w:sz w:val="24"/>
          <w:szCs w:val="24"/>
        </w:rPr>
      </w:pPr>
    </w:p>
    <w:p w:rsidR="009A1495" w:rsidRPr="009A1495" w:rsidRDefault="009A1495" w:rsidP="009A1495">
      <w:pPr>
        <w:rPr>
          <w:sz w:val="24"/>
          <w:szCs w:val="24"/>
        </w:rPr>
      </w:pPr>
    </w:p>
    <w:p w:rsidR="009A1495" w:rsidRPr="009A1495" w:rsidRDefault="009A1495" w:rsidP="009A1495">
      <w:pPr>
        <w:rPr>
          <w:sz w:val="24"/>
          <w:szCs w:val="24"/>
        </w:rPr>
      </w:pPr>
    </w:p>
    <w:p w:rsidR="009A1495" w:rsidRPr="009A1495" w:rsidRDefault="009A1495" w:rsidP="009A1495">
      <w:pPr>
        <w:rPr>
          <w:sz w:val="24"/>
          <w:szCs w:val="24"/>
        </w:rPr>
      </w:pPr>
    </w:p>
    <w:p w:rsidR="004B6D05" w:rsidRPr="009A1495" w:rsidRDefault="004B6D05" w:rsidP="004B6D05">
      <w:pPr>
        <w:tabs>
          <w:tab w:val="left" w:pos="7950"/>
        </w:tabs>
        <w:rPr>
          <w:sz w:val="24"/>
          <w:szCs w:val="24"/>
        </w:rPr>
      </w:pPr>
    </w:p>
    <w:p w:rsidR="009D0F8B" w:rsidRPr="009A1495" w:rsidRDefault="0012109A" w:rsidP="00452ACD">
      <w:pPr>
        <w:tabs>
          <w:tab w:val="left" w:pos="7950"/>
        </w:tabs>
        <w:rPr>
          <w:sz w:val="24"/>
          <w:szCs w:val="24"/>
          <w:lang w:val="tr-TR"/>
        </w:rPr>
      </w:pPr>
      <w:r w:rsidRPr="009A1495">
        <w:rPr>
          <w:sz w:val="24"/>
          <w:szCs w:val="24"/>
        </w:rPr>
        <w:t xml:space="preserve"> </w:t>
      </w:r>
    </w:p>
    <w:sectPr w:rsidR="009D0F8B" w:rsidRPr="009A1495" w:rsidSect="00266EC2">
      <w:headerReference w:type="default" r:id="rId7"/>
      <w:footerReference w:type="even" r:id="rId8"/>
      <w:footerReference w:type="default" r:id="rId9"/>
      <w:pgSz w:w="11907" w:h="16840"/>
      <w:pgMar w:top="425" w:right="680" w:bottom="992" w:left="1134" w:header="709" w:footer="573"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1ED1" w:rsidRDefault="00DF1ED1">
      <w:r>
        <w:separator/>
      </w:r>
    </w:p>
  </w:endnote>
  <w:endnote w:type="continuationSeparator" w:id="1">
    <w:p w:rsidR="00DF1ED1" w:rsidRDefault="00DF1E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E08" w:rsidRDefault="00315336" w:rsidP="005204A4">
    <w:pPr>
      <w:pStyle w:val="Altbilgi"/>
      <w:framePr w:wrap="around" w:vAnchor="text" w:hAnchor="margin" w:xAlign="center" w:y="1"/>
      <w:rPr>
        <w:rStyle w:val="SayfaNumaras"/>
      </w:rPr>
    </w:pPr>
    <w:r>
      <w:rPr>
        <w:rStyle w:val="SayfaNumaras"/>
      </w:rPr>
      <w:fldChar w:fldCharType="begin"/>
    </w:r>
    <w:r w:rsidR="004418FD">
      <w:rPr>
        <w:rStyle w:val="SayfaNumaras"/>
      </w:rPr>
      <w:instrText xml:space="preserve">PAGE  </w:instrText>
    </w:r>
    <w:r>
      <w:rPr>
        <w:rStyle w:val="SayfaNumaras"/>
      </w:rPr>
      <w:fldChar w:fldCharType="end"/>
    </w:r>
  </w:p>
  <w:p w:rsidR="005E4E08" w:rsidRDefault="00DF1ED1">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E08" w:rsidRPr="00ED5208" w:rsidRDefault="00315336" w:rsidP="005204A4">
    <w:pPr>
      <w:pStyle w:val="Altbilgi"/>
      <w:framePr w:wrap="around" w:vAnchor="text" w:hAnchor="margin" w:xAlign="center" w:y="1"/>
      <w:rPr>
        <w:rStyle w:val="SayfaNumaras"/>
        <w:rFonts w:ascii="Arial" w:hAnsi="Arial" w:cs="Arial"/>
        <w:sz w:val="22"/>
        <w:szCs w:val="22"/>
      </w:rPr>
    </w:pPr>
    <w:r w:rsidRPr="00ED5208">
      <w:rPr>
        <w:rStyle w:val="SayfaNumaras"/>
        <w:rFonts w:ascii="Arial" w:hAnsi="Arial" w:cs="Arial"/>
        <w:sz w:val="22"/>
        <w:szCs w:val="22"/>
      </w:rPr>
      <w:fldChar w:fldCharType="begin"/>
    </w:r>
    <w:r w:rsidR="004418FD" w:rsidRPr="00ED5208">
      <w:rPr>
        <w:rStyle w:val="SayfaNumaras"/>
        <w:rFonts w:ascii="Arial" w:hAnsi="Arial" w:cs="Arial"/>
        <w:sz w:val="22"/>
        <w:szCs w:val="22"/>
      </w:rPr>
      <w:instrText xml:space="preserve">PAGE  </w:instrText>
    </w:r>
    <w:r w:rsidRPr="00ED5208">
      <w:rPr>
        <w:rStyle w:val="SayfaNumaras"/>
        <w:rFonts w:ascii="Arial" w:hAnsi="Arial" w:cs="Arial"/>
        <w:sz w:val="22"/>
        <w:szCs w:val="22"/>
      </w:rPr>
      <w:fldChar w:fldCharType="separate"/>
    </w:r>
    <w:r w:rsidR="0089695A">
      <w:rPr>
        <w:rStyle w:val="SayfaNumaras"/>
        <w:rFonts w:ascii="Arial" w:hAnsi="Arial" w:cs="Arial"/>
        <w:noProof/>
        <w:sz w:val="22"/>
        <w:szCs w:val="22"/>
      </w:rPr>
      <w:t>2</w:t>
    </w:r>
    <w:r w:rsidRPr="00ED5208">
      <w:rPr>
        <w:rStyle w:val="SayfaNumaras"/>
        <w:rFonts w:ascii="Arial" w:hAnsi="Arial" w:cs="Arial"/>
        <w:sz w:val="22"/>
        <w:szCs w:val="22"/>
      </w:rPr>
      <w:fldChar w:fldCharType="end"/>
    </w:r>
  </w:p>
  <w:p w:rsidR="005E4E08" w:rsidRPr="00D02C02" w:rsidRDefault="00DF1ED1" w:rsidP="00A37518">
    <w:pPr>
      <w:pStyle w:val="Altbilgi"/>
      <w:rPr>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1ED1" w:rsidRDefault="00DF1ED1">
      <w:r>
        <w:separator/>
      </w:r>
    </w:p>
  </w:footnote>
  <w:footnote w:type="continuationSeparator" w:id="1">
    <w:p w:rsidR="00DF1ED1" w:rsidRDefault="00DF1E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AFD" w:rsidRPr="00360A3E" w:rsidRDefault="00360A3E" w:rsidP="00360A3E">
    <w:pPr>
      <w:pStyle w:val="stbilgi"/>
      <w:jc w:val="right"/>
      <w:rPr>
        <w:rFonts w:ascii="Arial" w:hAnsi="Arial" w:cs="Arial"/>
        <w:sz w:val="22"/>
        <w:szCs w:val="22"/>
      </w:rPr>
    </w:pPr>
    <w:r>
      <w:rPr>
        <w:b/>
        <w:sz w:val="24"/>
        <w:szCs w:val="24"/>
      </w:rPr>
      <w:t xml:space="preserve">                                                                                                                                                         </w:t>
    </w:r>
    <w:r w:rsidRPr="00360A3E">
      <w:rPr>
        <w:sz w:val="24"/>
        <w:szCs w:val="24"/>
      </w:rPr>
      <w:t>EK-5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D5AFB"/>
    <w:multiLevelType w:val="multilevel"/>
    <w:tmpl w:val="933879E2"/>
    <w:lvl w:ilvl="0">
      <w:start w:val="1"/>
      <w:numFmt w:val="decimal"/>
      <w:lvlText w:val="%1."/>
      <w:lvlJc w:val="left"/>
      <w:pPr>
        <w:tabs>
          <w:tab w:val="num" w:pos="567"/>
        </w:tabs>
        <w:ind w:left="0" w:firstLine="0"/>
      </w:pPr>
      <w:rPr>
        <w:rFonts w:hint="default"/>
        <w:b w:val="0"/>
      </w:rPr>
    </w:lvl>
    <w:lvl w:ilvl="1">
      <w:start w:val="1"/>
      <w:numFmt w:val="lowerLetter"/>
      <w:lvlText w:val="%2."/>
      <w:lvlJc w:val="left"/>
      <w:pPr>
        <w:tabs>
          <w:tab w:val="num" w:pos="993"/>
        </w:tabs>
        <w:ind w:left="-141" w:firstLine="567"/>
      </w:pPr>
      <w:rPr>
        <w:rFonts w:hint="default"/>
      </w:rPr>
    </w:lvl>
    <w:lvl w:ilvl="2">
      <w:start w:val="1"/>
      <w:numFmt w:val="decimal"/>
      <w:lvlText w:val="(%3)"/>
      <w:lvlJc w:val="left"/>
      <w:pPr>
        <w:tabs>
          <w:tab w:val="num" w:pos="1701"/>
        </w:tabs>
        <w:ind w:left="0" w:firstLine="1134"/>
      </w:pPr>
      <w:rPr>
        <w:rFonts w:hint="default"/>
      </w:rPr>
    </w:lvl>
    <w:lvl w:ilvl="3">
      <w:start w:val="1"/>
      <w:numFmt w:val="lowerLetter"/>
      <w:lvlText w:val="(%4)"/>
      <w:lvlJc w:val="left"/>
      <w:pPr>
        <w:tabs>
          <w:tab w:val="num" w:pos="2268"/>
        </w:tabs>
        <w:ind w:left="0" w:firstLine="1701"/>
      </w:pPr>
      <w:rPr>
        <w:rFonts w:hint="default"/>
      </w:rPr>
    </w:lvl>
    <w:lvl w:ilvl="4">
      <w:start w:val="1"/>
      <w:numFmt w:val="upperRoman"/>
      <w:lvlText w:val="(%5)"/>
      <w:lvlJc w:val="left"/>
      <w:pPr>
        <w:tabs>
          <w:tab w:val="num" w:pos="2835"/>
        </w:tabs>
        <w:ind w:left="0" w:firstLine="2268"/>
      </w:pPr>
      <w:rPr>
        <w:rFonts w:hint="default"/>
      </w:rPr>
    </w:lvl>
    <w:lvl w:ilvl="5">
      <w:start w:val="1"/>
      <w:numFmt w:val="lowerLetter"/>
      <w:lvlText w:val="(a%6)"/>
      <w:lvlJc w:val="left"/>
      <w:pPr>
        <w:tabs>
          <w:tab w:val="num" w:pos="3402"/>
        </w:tabs>
        <w:ind w:left="0" w:firstLine="2835"/>
      </w:pPr>
      <w:rPr>
        <w:rFonts w:ascii="Arial" w:hAnsi="Arial" w:hint="default"/>
        <w:sz w:val="22"/>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553A5F4D"/>
    <w:multiLevelType w:val="hybridMultilevel"/>
    <w:tmpl w:val="58AACA80"/>
    <w:lvl w:ilvl="0" w:tplc="218AEF7E">
      <w:start w:val="1"/>
      <w:numFmt w:val="upp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hyphenationZone w:val="425"/>
  <w:characterSpacingControl w:val="doNotCompress"/>
  <w:footnotePr>
    <w:footnote w:id="0"/>
    <w:footnote w:id="1"/>
  </w:footnotePr>
  <w:endnotePr>
    <w:endnote w:id="0"/>
    <w:endnote w:id="1"/>
  </w:endnotePr>
  <w:compat/>
  <w:rsids>
    <w:rsidRoot w:val="004609E6"/>
    <w:rsid w:val="0000625C"/>
    <w:rsid w:val="00017A0E"/>
    <w:rsid w:val="0002207D"/>
    <w:rsid w:val="00040BFC"/>
    <w:rsid w:val="00080CE0"/>
    <w:rsid w:val="00083C31"/>
    <w:rsid w:val="000904BD"/>
    <w:rsid w:val="000B3129"/>
    <w:rsid w:val="000D5409"/>
    <w:rsid w:val="0012109A"/>
    <w:rsid w:val="0017294D"/>
    <w:rsid w:val="001A09C4"/>
    <w:rsid w:val="001A1813"/>
    <w:rsid w:val="001A3074"/>
    <w:rsid w:val="001B3111"/>
    <w:rsid w:val="001E655F"/>
    <w:rsid w:val="00263606"/>
    <w:rsid w:val="00266EC2"/>
    <w:rsid w:val="00293695"/>
    <w:rsid w:val="002A5533"/>
    <w:rsid w:val="002D0563"/>
    <w:rsid w:val="003072B4"/>
    <w:rsid w:val="00315336"/>
    <w:rsid w:val="00360A3E"/>
    <w:rsid w:val="003840F5"/>
    <w:rsid w:val="003B12C9"/>
    <w:rsid w:val="003B2460"/>
    <w:rsid w:val="003B3DA7"/>
    <w:rsid w:val="003E4C75"/>
    <w:rsid w:val="003F6184"/>
    <w:rsid w:val="00424B01"/>
    <w:rsid w:val="00426D08"/>
    <w:rsid w:val="00436DC7"/>
    <w:rsid w:val="00440D37"/>
    <w:rsid w:val="004418FD"/>
    <w:rsid w:val="00452ACD"/>
    <w:rsid w:val="0046073C"/>
    <w:rsid w:val="004609E6"/>
    <w:rsid w:val="004705C3"/>
    <w:rsid w:val="004B6D05"/>
    <w:rsid w:val="0050123D"/>
    <w:rsid w:val="005376BD"/>
    <w:rsid w:val="00554A77"/>
    <w:rsid w:val="005D123A"/>
    <w:rsid w:val="00637DE5"/>
    <w:rsid w:val="006426A7"/>
    <w:rsid w:val="006B1167"/>
    <w:rsid w:val="00730782"/>
    <w:rsid w:val="007410DD"/>
    <w:rsid w:val="00760FED"/>
    <w:rsid w:val="0076699C"/>
    <w:rsid w:val="0078005F"/>
    <w:rsid w:val="007E61D2"/>
    <w:rsid w:val="0089695A"/>
    <w:rsid w:val="008F09A6"/>
    <w:rsid w:val="009029D8"/>
    <w:rsid w:val="00912F5E"/>
    <w:rsid w:val="00917249"/>
    <w:rsid w:val="009174BB"/>
    <w:rsid w:val="009223B6"/>
    <w:rsid w:val="00977ABB"/>
    <w:rsid w:val="009A1495"/>
    <w:rsid w:val="009A5276"/>
    <w:rsid w:val="009D0F8B"/>
    <w:rsid w:val="009D2FB1"/>
    <w:rsid w:val="00A07258"/>
    <w:rsid w:val="00A37518"/>
    <w:rsid w:val="00A646DD"/>
    <w:rsid w:val="00A72E2D"/>
    <w:rsid w:val="00B53A40"/>
    <w:rsid w:val="00C348B2"/>
    <w:rsid w:val="00C85890"/>
    <w:rsid w:val="00CC71B2"/>
    <w:rsid w:val="00CD76FD"/>
    <w:rsid w:val="00CF20DD"/>
    <w:rsid w:val="00D522AB"/>
    <w:rsid w:val="00DB1948"/>
    <w:rsid w:val="00DB2A1A"/>
    <w:rsid w:val="00DC2400"/>
    <w:rsid w:val="00DD3183"/>
    <w:rsid w:val="00DD3F0C"/>
    <w:rsid w:val="00DE420E"/>
    <w:rsid w:val="00DF1ED1"/>
    <w:rsid w:val="00E02A84"/>
    <w:rsid w:val="00E110A7"/>
    <w:rsid w:val="00E50DF5"/>
    <w:rsid w:val="00E619B4"/>
    <w:rsid w:val="00E962EE"/>
    <w:rsid w:val="00EE6E68"/>
    <w:rsid w:val="00EF49E7"/>
    <w:rsid w:val="00F03AEB"/>
    <w:rsid w:val="00F91EE8"/>
    <w:rsid w:val="00F9239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D05"/>
    <w:pPr>
      <w:spacing w:after="0" w:line="240" w:lineRule="auto"/>
    </w:pPr>
    <w:rPr>
      <w:rFonts w:ascii="Times New Roman" w:eastAsia="Times New Roman" w:hAnsi="Times New Roman" w:cs="Times New Roman"/>
      <w:sz w:val="20"/>
      <w:szCs w:val="20"/>
      <w:lang w:val="en-US"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1"/>
    <w:uiPriority w:val="99"/>
    <w:rsid w:val="004B6D05"/>
    <w:pPr>
      <w:tabs>
        <w:tab w:val="center" w:pos="4819"/>
        <w:tab w:val="right" w:pos="9071"/>
      </w:tabs>
    </w:pPr>
  </w:style>
  <w:style w:type="character" w:customStyle="1" w:styleId="AltbilgiChar1">
    <w:name w:val="Altbilgi Char1"/>
    <w:basedOn w:val="VarsaylanParagrafYazTipi"/>
    <w:link w:val="Altbilgi"/>
    <w:rsid w:val="004B6D05"/>
    <w:rPr>
      <w:rFonts w:ascii="Times New Roman" w:eastAsia="Times New Roman" w:hAnsi="Times New Roman" w:cs="Times New Roman"/>
      <w:sz w:val="20"/>
      <w:szCs w:val="20"/>
      <w:lang w:val="en-US" w:eastAsia="tr-TR"/>
    </w:rPr>
  </w:style>
  <w:style w:type="paragraph" w:styleId="stbilgi">
    <w:name w:val="header"/>
    <w:basedOn w:val="Normal"/>
    <w:link w:val="stbilgiChar"/>
    <w:rsid w:val="004B6D05"/>
    <w:pPr>
      <w:tabs>
        <w:tab w:val="center" w:pos="4819"/>
        <w:tab w:val="right" w:pos="9071"/>
      </w:tabs>
    </w:pPr>
  </w:style>
  <w:style w:type="character" w:customStyle="1" w:styleId="stbilgiChar">
    <w:name w:val="Üstbilgi Char"/>
    <w:basedOn w:val="VarsaylanParagrafYazTipi"/>
    <w:link w:val="stbilgi"/>
    <w:rsid w:val="004B6D05"/>
    <w:rPr>
      <w:rFonts w:ascii="Times New Roman" w:eastAsia="Times New Roman" w:hAnsi="Times New Roman" w:cs="Times New Roman"/>
      <w:sz w:val="20"/>
      <w:szCs w:val="20"/>
      <w:lang w:val="en-US" w:eastAsia="tr-TR"/>
    </w:rPr>
  </w:style>
  <w:style w:type="paragraph" w:styleId="GvdeMetni">
    <w:name w:val="Body Text"/>
    <w:basedOn w:val="Normal"/>
    <w:link w:val="GvdeMetniChar"/>
    <w:rsid w:val="004B6D05"/>
    <w:pPr>
      <w:spacing w:after="120"/>
    </w:pPr>
  </w:style>
  <w:style w:type="character" w:customStyle="1" w:styleId="GvdeMetniChar">
    <w:name w:val="Gövde Metni Char"/>
    <w:basedOn w:val="VarsaylanParagrafYazTipi"/>
    <w:link w:val="GvdeMetni"/>
    <w:rsid w:val="004B6D05"/>
    <w:rPr>
      <w:rFonts w:ascii="Times New Roman" w:eastAsia="Times New Roman" w:hAnsi="Times New Roman" w:cs="Times New Roman"/>
      <w:sz w:val="20"/>
      <w:szCs w:val="20"/>
      <w:lang w:val="en-US" w:eastAsia="tr-TR"/>
    </w:rPr>
  </w:style>
  <w:style w:type="character" w:styleId="SayfaNumaras">
    <w:name w:val="page number"/>
    <w:basedOn w:val="VarsaylanParagrafYazTipi"/>
    <w:rsid w:val="004B6D05"/>
  </w:style>
  <w:style w:type="paragraph" w:styleId="ListeParagraf">
    <w:name w:val="List Paragraph"/>
    <w:basedOn w:val="Normal"/>
    <w:uiPriority w:val="34"/>
    <w:qFormat/>
    <w:rsid w:val="00266EC2"/>
    <w:pPr>
      <w:ind w:left="720"/>
      <w:contextualSpacing/>
    </w:pPr>
  </w:style>
  <w:style w:type="table" w:styleId="TabloKlavuzu">
    <w:name w:val="Table Grid"/>
    <w:basedOn w:val="NormalTablo"/>
    <w:uiPriority w:val="59"/>
    <w:rsid w:val="009029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B3DA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B3DA7"/>
    <w:rPr>
      <w:rFonts w:ascii="Segoe UI" w:eastAsia="Times New Roman" w:hAnsi="Segoe UI" w:cs="Segoe UI"/>
      <w:sz w:val="18"/>
      <w:szCs w:val="18"/>
      <w:lang w:val="en-US" w:eastAsia="tr-TR"/>
    </w:rPr>
  </w:style>
  <w:style w:type="paragraph" w:styleId="NormalWeb">
    <w:name w:val="Normal (Web)"/>
    <w:basedOn w:val="Normal"/>
    <w:link w:val="NormalWebChar"/>
    <w:uiPriority w:val="99"/>
    <w:rsid w:val="009A1495"/>
    <w:pPr>
      <w:spacing w:before="100" w:beforeAutospacing="1" w:after="100" w:afterAutospacing="1"/>
    </w:pPr>
    <w:rPr>
      <w:color w:val="000000"/>
      <w:sz w:val="24"/>
      <w:szCs w:val="24"/>
      <w:lang w:val="tr-TR"/>
    </w:rPr>
  </w:style>
  <w:style w:type="character" w:customStyle="1" w:styleId="AltbilgiChar">
    <w:name w:val="Altbilgi Char"/>
    <w:uiPriority w:val="99"/>
    <w:rsid w:val="009A1495"/>
    <w:rPr>
      <w:color w:val="000000"/>
      <w:sz w:val="22"/>
      <w:szCs w:val="22"/>
    </w:rPr>
  </w:style>
  <w:style w:type="character" w:customStyle="1" w:styleId="NormalWebChar">
    <w:name w:val="Normal (Web) Char"/>
    <w:link w:val="NormalWeb"/>
    <w:uiPriority w:val="99"/>
    <w:locked/>
    <w:rsid w:val="009A1495"/>
    <w:rPr>
      <w:rFonts w:ascii="Times New Roman" w:eastAsia="Times New Roman" w:hAnsi="Times New Roman" w:cs="Times New Roman"/>
      <w:color w:val="000000"/>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969</TotalTime>
  <Pages>2</Pages>
  <Words>799</Words>
  <Characters>4559</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5348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MUHAMMET CESUR (İKM.KAD.ASB.KD.BÇVŞ.)(KKK)</dc:creator>
  <cp:keywords>a18c!?1475tx0099m2@0R6t+85nYz&amp;3El!K%AQx2x5hT#2O0fTr$=gWb</cp:keywords>
  <dc:description/>
  <cp:lastModifiedBy>13742061970</cp:lastModifiedBy>
  <cp:revision>95</cp:revision>
  <cp:lastPrinted>2021-03-19T11:00:00Z</cp:lastPrinted>
  <dcterms:created xsi:type="dcterms:W3CDTF">2021-01-28T12:03:00Z</dcterms:created>
  <dcterms:modified xsi:type="dcterms:W3CDTF">2023-03-10T07:57:00Z</dcterms:modified>
</cp:coreProperties>
</file>