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262E18" w:rsidRDefault="00F32FEE" w:rsidP="00A1211D">
            <w:pPr>
              <w:pStyle w:val="Balk1"/>
              <w:jc w:val="both"/>
              <w:rPr>
                <w:rFonts w:ascii="Times New Roman" w:hAnsi="Times New Roman"/>
                <w:b w:val="0"/>
                <w:sz w:val="22"/>
                <w:szCs w:val="22"/>
              </w:rPr>
            </w:pPr>
            <w:r>
              <w:rPr>
                <w:b w:val="0"/>
                <w:bCs/>
                <w:color w:val="C00000"/>
                <w:sz w:val="21"/>
                <w:szCs w:val="21"/>
              </w:rPr>
              <w:t xml:space="preserve">2022 / </w:t>
            </w:r>
            <w:r w:rsidR="00E41965" w:rsidRPr="00E41965">
              <w:rPr>
                <w:b w:val="0"/>
                <w:bCs/>
                <w:color w:val="C00000"/>
                <w:sz w:val="21"/>
                <w:szCs w:val="21"/>
              </w:rPr>
              <w:t>964051</w:t>
            </w:r>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E26AF4" w:rsidRDefault="00E26AF4" w:rsidP="00A1211D">
            <w:pPr>
              <w:pStyle w:val="Balk1"/>
              <w:jc w:val="both"/>
              <w:rPr>
                <w:rFonts w:ascii="Times New Roman" w:hAnsi="Times New Roman"/>
                <w:b w:val="0"/>
                <w:sz w:val="22"/>
                <w:szCs w:val="22"/>
              </w:rPr>
            </w:pPr>
            <w:r w:rsidRPr="00E26AF4">
              <w:rPr>
                <w:b w:val="0"/>
                <w:szCs w:val="24"/>
              </w:rPr>
              <w:t>176 (YÜZYETMİŞA</w:t>
            </w:r>
            <w:r>
              <w:rPr>
                <w:b w:val="0"/>
                <w:szCs w:val="24"/>
              </w:rPr>
              <w:t xml:space="preserve">LTI) KALEM 176 (YÜZYETMİŞALTI) </w:t>
            </w:r>
            <w:r w:rsidRPr="00E26AF4">
              <w:rPr>
                <w:b w:val="0"/>
                <w:szCs w:val="24"/>
              </w:rPr>
              <w:t xml:space="preserve">KISIM </w:t>
            </w:r>
            <w:proofErr w:type="gramStart"/>
            <w:r w:rsidRPr="00E26AF4">
              <w:rPr>
                <w:b w:val="0"/>
                <w:szCs w:val="24"/>
              </w:rPr>
              <w:t>HAREKAT</w:t>
            </w:r>
            <w:proofErr w:type="gramEnd"/>
            <w:r w:rsidRPr="00E26AF4">
              <w:rPr>
                <w:b w:val="0"/>
                <w:szCs w:val="24"/>
              </w:rPr>
              <w:t xml:space="preserve"> DESTEK BEKA YEDEK PARÇA MALZEMESİ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bookmarkStart w:id="0" w:name="_GoBack"/>
            <w:bookmarkEnd w:id="0"/>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BD5A33">
            <w:pPr>
              <w:ind w:left="5095"/>
              <w:jc w:val="center"/>
              <w:rPr>
                <w:color w:val="999999"/>
                <w:sz w:val="22"/>
                <w:szCs w:val="22"/>
              </w:rPr>
            </w:pPr>
            <w:r w:rsidRPr="00262E18">
              <w:rPr>
                <w:color w:val="999999"/>
                <w:sz w:val="22"/>
                <w:szCs w:val="22"/>
              </w:rPr>
              <w:t>Adı - SOYADI/Ticaret Unvanı</w:t>
            </w:r>
          </w:p>
          <w:p w:rsidR="002B7C38" w:rsidRPr="00262E18" w:rsidRDefault="00BD5A33" w:rsidP="00BD5A33">
            <w:pP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A26A0"/>
    <w:rsid w:val="001E7C9A"/>
    <w:rsid w:val="00232460"/>
    <w:rsid w:val="00261612"/>
    <w:rsid w:val="00262E18"/>
    <w:rsid w:val="002B7C38"/>
    <w:rsid w:val="002E5978"/>
    <w:rsid w:val="003924AC"/>
    <w:rsid w:val="003A17A6"/>
    <w:rsid w:val="003B66E9"/>
    <w:rsid w:val="003C006F"/>
    <w:rsid w:val="00457013"/>
    <w:rsid w:val="00470B92"/>
    <w:rsid w:val="005350E1"/>
    <w:rsid w:val="0056071B"/>
    <w:rsid w:val="006E40E7"/>
    <w:rsid w:val="007F5EB9"/>
    <w:rsid w:val="00852DA6"/>
    <w:rsid w:val="00950DD6"/>
    <w:rsid w:val="009573E7"/>
    <w:rsid w:val="009A1122"/>
    <w:rsid w:val="009A443F"/>
    <w:rsid w:val="00A0685E"/>
    <w:rsid w:val="00A11C2F"/>
    <w:rsid w:val="00A1211D"/>
    <w:rsid w:val="00AB7BB6"/>
    <w:rsid w:val="00AE509E"/>
    <w:rsid w:val="00AF5303"/>
    <w:rsid w:val="00B06398"/>
    <w:rsid w:val="00B4592F"/>
    <w:rsid w:val="00B56368"/>
    <w:rsid w:val="00B636A1"/>
    <w:rsid w:val="00B91CE7"/>
    <w:rsid w:val="00BD5A33"/>
    <w:rsid w:val="00BE0FED"/>
    <w:rsid w:val="00BE160D"/>
    <w:rsid w:val="00C52955"/>
    <w:rsid w:val="00D018EB"/>
    <w:rsid w:val="00D215EA"/>
    <w:rsid w:val="00D64C3C"/>
    <w:rsid w:val="00DD4FA5"/>
    <w:rsid w:val="00E26AF4"/>
    <w:rsid w:val="00E41965"/>
    <w:rsid w:val="00F32FEE"/>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8A1D"/>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526</Words>
  <Characters>2999</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OSMAN ÖZTÜRK (MÜH.SÖZ. DE. ME.)(KKK)</cp:lastModifiedBy>
  <cp:revision>21</cp:revision>
  <cp:lastPrinted>2019-07-25T05:10:00Z</cp:lastPrinted>
  <dcterms:created xsi:type="dcterms:W3CDTF">2017-01-30T07:00:00Z</dcterms:created>
  <dcterms:modified xsi:type="dcterms:W3CDTF">2022-09-19T07:39:00Z</dcterms:modified>
</cp:coreProperties>
</file>