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09" w:rsidRDefault="00452D09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>
        <w:rPr>
          <w:bCs/>
        </w:rPr>
        <w:t>T.C.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>
        <w:rPr>
          <w:bCs/>
        </w:rPr>
        <w:t>MİLLÎ SAVUNMA BAKANLIĞI</w:t>
      </w:r>
    </w:p>
    <w:p w:rsidR="002065AA" w:rsidRPr="006571D9" w:rsidRDefault="002065AA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 w:rsidRPr="006571D9">
        <w:rPr>
          <w:bCs/>
        </w:rPr>
        <w:t>HAVA DİKİMEVİ MÜDÜRLÜĞÜ</w:t>
      </w:r>
    </w:p>
    <w:p w:rsidR="00452D09" w:rsidRDefault="002065AA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 w:rsidRPr="006571D9">
        <w:rPr>
          <w:bCs/>
        </w:rPr>
        <w:t>ANKARA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  <w:rPr>
          <w:b/>
          <w:bCs/>
        </w:rPr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</w:pPr>
    </w:p>
    <w:p w:rsidR="00452D09" w:rsidRDefault="0031326D" w:rsidP="00A83DF4">
      <w:pPr>
        <w:pStyle w:val="Balk6"/>
        <w:tabs>
          <w:tab w:val="left" w:pos="1134"/>
        </w:tabs>
        <w:spacing w:before="0" w:after="72" w:line="240" w:lineRule="atLeas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MASKE MALZEMELERİ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  <w:rPr>
          <w:b/>
        </w:rPr>
      </w:pPr>
      <w:r>
        <w:rPr>
          <w:b/>
        </w:rPr>
        <w:t xml:space="preserve">TEKNİK </w:t>
      </w:r>
      <w:r w:rsidR="0054162B">
        <w:rPr>
          <w:b/>
        </w:rPr>
        <w:t>DÖKÜMANI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83DF4">
      <w:pPr>
        <w:tabs>
          <w:tab w:val="left" w:pos="1134"/>
        </w:tabs>
        <w:jc w:val="center"/>
      </w:pPr>
    </w:p>
    <w:p w:rsidR="00452D09" w:rsidRPr="00452D09" w:rsidRDefault="00452D09" w:rsidP="00A83DF4">
      <w:pPr>
        <w:tabs>
          <w:tab w:val="left" w:pos="1134"/>
        </w:tabs>
        <w:jc w:val="center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2065AA" w:rsidRPr="002065AA" w:rsidRDefault="002065AA" w:rsidP="00A83DF4">
      <w:pPr>
        <w:tabs>
          <w:tab w:val="left" w:pos="1134"/>
          <w:tab w:val="left" w:pos="7371"/>
        </w:tabs>
        <w:spacing w:after="72" w:line="240" w:lineRule="atLeast"/>
        <w:rPr>
          <w:u w:val="single"/>
        </w:rPr>
      </w:pPr>
      <w:r w:rsidRPr="002065AA">
        <w:rPr>
          <w:u w:val="single"/>
        </w:rPr>
        <w:t>TEKNİK DOKÜMAN NO.</w:t>
      </w:r>
      <w:r>
        <w:t>:</w:t>
      </w:r>
      <w:r>
        <w:tab/>
      </w:r>
      <w:r>
        <w:rPr>
          <w:u w:val="single"/>
        </w:rPr>
        <w:t xml:space="preserve">TARİH             </w:t>
      </w:r>
      <w:proofErr w:type="gramStart"/>
      <w:r>
        <w:rPr>
          <w:u w:val="single"/>
        </w:rPr>
        <w:t xml:space="preserve">  </w:t>
      </w:r>
      <w:r w:rsidRPr="002065AA">
        <w:rPr>
          <w:u w:val="single"/>
        </w:rPr>
        <w:t>:</w:t>
      </w:r>
      <w:proofErr w:type="gramEnd"/>
      <w:r w:rsidRPr="002065AA">
        <w:rPr>
          <w:u w:val="single"/>
        </w:rPr>
        <w:t xml:space="preserve">  </w:t>
      </w:r>
      <w:r>
        <w:rPr>
          <w:b/>
        </w:rPr>
        <w:t>HVDEVİ-Y</w:t>
      </w:r>
      <w:r w:rsidRPr="002065AA">
        <w:rPr>
          <w:b/>
        </w:rPr>
        <w:t>-</w:t>
      </w:r>
      <w:r w:rsidR="0031326D">
        <w:rPr>
          <w:b/>
        </w:rPr>
        <w:t xml:space="preserve">14 </w:t>
      </w:r>
      <w:r w:rsidRPr="002065AA">
        <w:rPr>
          <w:b/>
        </w:rPr>
        <w:t xml:space="preserve">                                                                                         </w:t>
      </w:r>
      <w:r w:rsidR="000D2EE4">
        <w:rPr>
          <w:b/>
        </w:rPr>
        <w:t xml:space="preserve">   </w:t>
      </w:r>
      <w:r w:rsidRPr="002065AA">
        <w:rPr>
          <w:b/>
        </w:rPr>
        <w:t xml:space="preserve">    </w:t>
      </w:r>
      <w:r w:rsidR="00C73B40">
        <w:rPr>
          <w:b/>
        </w:rPr>
        <w:t>HAZİRAN</w:t>
      </w:r>
      <w:r w:rsidR="00ED4CDA">
        <w:rPr>
          <w:b/>
        </w:rPr>
        <w:t xml:space="preserve">   </w:t>
      </w:r>
      <w:r>
        <w:rPr>
          <w:b/>
        </w:rPr>
        <w:t xml:space="preserve"> </w:t>
      </w:r>
      <w:r w:rsidRPr="002065AA">
        <w:rPr>
          <w:b/>
        </w:rPr>
        <w:t>202</w:t>
      </w:r>
      <w:r w:rsidR="00ED4CDA">
        <w:rPr>
          <w:b/>
        </w:rPr>
        <w:t>1</w:t>
      </w: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Default="00452D09" w:rsidP="00A83DF4">
      <w:pPr>
        <w:tabs>
          <w:tab w:val="left" w:pos="1134"/>
        </w:tabs>
        <w:jc w:val="both"/>
      </w:pPr>
    </w:p>
    <w:p w:rsidR="000B67C8" w:rsidRDefault="00452D09" w:rsidP="00A83DF4">
      <w:pPr>
        <w:tabs>
          <w:tab w:val="left" w:pos="1134"/>
          <w:tab w:val="left" w:pos="6525"/>
        </w:tabs>
        <w:jc w:val="both"/>
      </w:pPr>
      <w:r>
        <w:tab/>
      </w:r>
    </w:p>
    <w:p w:rsidR="00452D09" w:rsidRDefault="00452D09" w:rsidP="00A83DF4">
      <w:pPr>
        <w:tabs>
          <w:tab w:val="left" w:pos="1134"/>
          <w:tab w:val="left" w:pos="6525"/>
        </w:tabs>
        <w:jc w:val="both"/>
      </w:pPr>
    </w:p>
    <w:p w:rsidR="00452D09" w:rsidRDefault="002E218A" w:rsidP="00A83DF4">
      <w:pPr>
        <w:tabs>
          <w:tab w:val="left" w:pos="1134"/>
          <w:tab w:val="left" w:pos="6525"/>
        </w:tabs>
        <w:jc w:val="center"/>
      </w:pPr>
      <w:r>
        <w:rPr>
          <w:b/>
          <w:bCs/>
        </w:rPr>
        <w:lastRenderedPageBreak/>
        <w:t>MASKE</w:t>
      </w:r>
      <w:r w:rsidR="00ED4CDA">
        <w:rPr>
          <w:b/>
          <w:bCs/>
        </w:rPr>
        <w:t xml:space="preserve"> MALZEME</w:t>
      </w:r>
      <w:r>
        <w:rPr>
          <w:b/>
          <w:bCs/>
        </w:rPr>
        <w:t>LERİ</w:t>
      </w:r>
      <w:r w:rsidR="00771703">
        <w:rPr>
          <w:b/>
          <w:bCs/>
        </w:rPr>
        <w:t xml:space="preserve"> </w:t>
      </w:r>
      <w:r w:rsidR="00771703" w:rsidRPr="006571D9">
        <w:rPr>
          <w:b/>
          <w:bCs/>
        </w:rPr>
        <w:t>TEKNİK DOKÜMANI</w:t>
      </w:r>
    </w:p>
    <w:p w:rsidR="00B41203" w:rsidRDefault="00B41203" w:rsidP="00A83DF4">
      <w:pPr>
        <w:tabs>
          <w:tab w:val="left" w:pos="1134"/>
          <w:tab w:val="left" w:pos="1246"/>
        </w:tabs>
        <w:jc w:val="both"/>
        <w:rPr>
          <w:b/>
        </w:rPr>
      </w:pPr>
    </w:p>
    <w:p w:rsidR="00B41203" w:rsidRPr="00B41203" w:rsidRDefault="00452D09" w:rsidP="00A83DF4">
      <w:pPr>
        <w:numPr>
          <w:ilvl w:val="0"/>
          <w:numId w:val="6"/>
        </w:numPr>
        <w:tabs>
          <w:tab w:val="clear" w:pos="360"/>
          <w:tab w:val="left" w:pos="1134"/>
        </w:tabs>
        <w:spacing w:beforeLines="20" w:before="48"/>
        <w:ind w:left="0" w:firstLine="0"/>
        <w:jc w:val="both"/>
        <w:rPr>
          <w:b/>
        </w:rPr>
      </w:pPr>
      <w:r w:rsidRPr="00B41203">
        <w:rPr>
          <w:b/>
        </w:rPr>
        <w:t>KONU</w:t>
      </w:r>
    </w:p>
    <w:p w:rsidR="007730D2" w:rsidRDefault="00771703" w:rsidP="00A83DF4">
      <w:pPr>
        <w:pStyle w:val="ListeParagraf"/>
        <w:tabs>
          <w:tab w:val="left" w:pos="1134"/>
        </w:tabs>
        <w:ind w:left="0"/>
        <w:jc w:val="both"/>
        <w:rPr>
          <w:bCs/>
        </w:rPr>
      </w:pPr>
      <w:r>
        <w:rPr>
          <w:bCs/>
        </w:rPr>
        <w:tab/>
      </w:r>
      <w:r w:rsidR="00452D09" w:rsidRPr="00B41203">
        <w:rPr>
          <w:bCs/>
        </w:rPr>
        <w:t xml:space="preserve">Bu teknik doküman, </w:t>
      </w:r>
      <w:r w:rsidR="00666078">
        <w:rPr>
          <w:bCs/>
        </w:rPr>
        <w:t>Hava</w:t>
      </w:r>
      <w:r w:rsidR="00452D09" w:rsidRPr="00B41203">
        <w:rPr>
          <w:bCs/>
        </w:rPr>
        <w:t xml:space="preserve"> Kuvvetleri ihtiyacı için satın alınacak</w:t>
      </w:r>
      <w:r w:rsidR="002E218A">
        <w:rPr>
          <w:bCs/>
        </w:rPr>
        <w:t xml:space="preserve"> </w:t>
      </w:r>
      <w:r w:rsidR="002E218A" w:rsidRPr="002E218A">
        <w:rPr>
          <w:b/>
          <w:bCs/>
        </w:rPr>
        <w:t>Maske</w:t>
      </w:r>
      <w:r w:rsidR="00ED4CDA">
        <w:rPr>
          <w:b/>
          <w:bCs/>
        </w:rPr>
        <w:t xml:space="preserve"> </w:t>
      </w:r>
      <w:r w:rsidR="00B90BC0">
        <w:rPr>
          <w:b/>
          <w:bCs/>
        </w:rPr>
        <w:t>M</w:t>
      </w:r>
      <w:r w:rsidR="00ED4CDA">
        <w:rPr>
          <w:b/>
          <w:bCs/>
        </w:rPr>
        <w:t>alzemeleri</w:t>
      </w:r>
      <w:r w:rsidR="000B5A87">
        <w:rPr>
          <w:b/>
          <w:bCs/>
        </w:rPr>
        <w:t xml:space="preserve"> </w:t>
      </w:r>
      <w:r w:rsidR="00452D09" w:rsidRPr="00B41203">
        <w:rPr>
          <w:bCs/>
        </w:rPr>
        <w:t>teknik özelliklerini, denetim ve muayene metotlarını ve ile ilgili diğer hususları konu alır.</w:t>
      </w:r>
    </w:p>
    <w:p w:rsidR="00631206" w:rsidRPr="00631206" w:rsidRDefault="00631206" w:rsidP="00A83DF4">
      <w:pPr>
        <w:pStyle w:val="ListeParagraf"/>
        <w:numPr>
          <w:ilvl w:val="0"/>
          <w:numId w:val="6"/>
        </w:numPr>
        <w:tabs>
          <w:tab w:val="clear" w:pos="360"/>
          <w:tab w:val="left" w:pos="1134"/>
        </w:tabs>
        <w:ind w:left="0" w:firstLine="0"/>
        <w:jc w:val="both"/>
        <w:rPr>
          <w:b/>
        </w:rPr>
      </w:pPr>
      <w:r w:rsidRPr="00631206">
        <w:rPr>
          <w:b/>
        </w:rPr>
        <w:t>GENEL HUSUSLAR</w:t>
      </w:r>
    </w:p>
    <w:p w:rsidR="00631206" w:rsidRDefault="00631206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</w:rPr>
      </w:pPr>
      <w:r>
        <w:rPr>
          <w:b/>
        </w:rPr>
        <w:t>Kapsam</w:t>
      </w:r>
    </w:p>
    <w:p w:rsidR="00631206" w:rsidRPr="00631206" w:rsidRDefault="00631206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</w:pPr>
      <w:r w:rsidRPr="00631206">
        <w:t xml:space="preserve">Bu teknik </w:t>
      </w:r>
      <w:proofErr w:type="spellStart"/>
      <w:r w:rsidRPr="00631206">
        <w:t>döküman</w:t>
      </w:r>
      <w:proofErr w:type="spellEnd"/>
      <w:r w:rsidRPr="00631206">
        <w:t xml:space="preserve"> ile </w:t>
      </w:r>
      <w:r w:rsidR="002E218A">
        <w:t>Maske</w:t>
      </w:r>
      <w:r w:rsidRPr="00631206">
        <w:t xml:space="preserve"> Malzemeleri (</w:t>
      </w:r>
      <w:proofErr w:type="spellStart"/>
      <w:r w:rsidR="002E218A">
        <w:t>Selefon</w:t>
      </w:r>
      <w:proofErr w:type="spellEnd"/>
      <w:r w:rsidR="002E218A">
        <w:t xml:space="preserve"> Paketleme Makinası İçin, Şerit Açma Bandı (</w:t>
      </w:r>
      <w:proofErr w:type="spellStart"/>
      <w:r w:rsidR="002E218A">
        <w:t>goldline</w:t>
      </w:r>
      <w:proofErr w:type="spellEnd"/>
      <w:r w:rsidR="002E218A">
        <w:t xml:space="preserve">), Poşet Maske İçin Renkli Baskılı, Poşet </w:t>
      </w:r>
      <w:r w:rsidR="00CD5FCE">
        <w:t xml:space="preserve">Alüminyum </w:t>
      </w:r>
      <w:r w:rsidR="002E218A">
        <w:t xml:space="preserve">Maske İçin </w:t>
      </w:r>
      <w:r w:rsidR="00CD5FCE">
        <w:t>Renkli</w:t>
      </w:r>
      <w:r w:rsidR="002E218A">
        <w:t xml:space="preserve"> Baskılı, Aparat Maske Ense İçin</w:t>
      </w:r>
      <w:r w:rsidRPr="00631206">
        <w:t>)</w:t>
      </w:r>
      <w:r w:rsidR="008D097C">
        <w:t xml:space="preserve"> </w:t>
      </w:r>
      <w:r w:rsidRPr="00631206">
        <w:t>ayrı ayrı satın alınabilecektir.</w:t>
      </w:r>
    </w:p>
    <w:p w:rsidR="00B41203" w:rsidRPr="00631206" w:rsidRDefault="00452D09" w:rsidP="00A83DF4">
      <w:pPr>
        <w:numPr>
          <w:ilvl w:val="0"/>
          <w:numId w:val="6"/>
        </w:numPr>
        <w:tabs>
          <w:tab w:val="clear" w:pos="360"/>
          <w:tab w:val="left" w:pos="1134"/>
        </w:tabs>
        <w:spacing w:beforeLines="20" w:before="48"/>
        <w:ind w:left="0" w:firstLine="0"/>
        <w:jc w:val="both"/>
        <w:rPr>
          <w:b/>
        </w:rPr>
      </w:pPr>
      <w:r w:rsidRPr="00631206">
        <w:rPr>
          <w:b/>
        </w:rPr>
        <w:t>İSTEK VE ÖZELLİKLER</w:t>
      </w:r>
    </w:p>
    <w:p w:rsidR="00452D09" w:rsidRPr="00B41203" w:rsidRDefault="00452D09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</w:rPr>
      </w:pPr>
      <w:r w:rsidRPr="00B41203">
        <w:rPr>
          <w:b/>
        </w:rPr>
        <w:t>Genel İstekler</w:t>
      </w:r>
    </w:p>
    <w:p w:rsidR="00452D09" w:rsidRPr="00B41203" w:rsidRDefault="00452D09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Cs/>
        </w:rPr>
      </w:pPr>
      <w:r w:rsidRPr="00551A93">
        <w:t xml:space="preserve">Kalite güvence ve ürün kalite belgelerine ilişkin hususlar, yürürlükteki TSK Mal Alımları Kalite Güvence Hizmetleri Yönergesinde yer alan esaslar dahilinde, </w:t>
      </w:r>
      <w:r w:rsidRPr="009C6147">
        <w:rPr>
          <w:b/>
        </w:rPr>
        <w:t>ihale dokümanında</w:t>
      </w:r>
      <w:r w:rsidRPr="00551A93">
        <w:t xml:space="preserve"> belirtildiği gibidir.</w:t>
      </w:r>
    </w:p>
    <w:p w:rsidR="0023446C" w:rsidRDefault="00452D09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Cs/>
        </w:rPr>
      </w:pPr>
      <w:r w:rsidRPr="00B41203">
        <w:rPr>
          <w:bCs/>
        </w:rPr>
        <w:t xml:space="preserve">Kodlandırma işlemi, yürürlükte olan MSB </w:t>
      </w:r>
      <w:r w:rsidRPr="00551A93">
        <w:t>Millî</w:t>
      </w:r>
      <w:r w:rsidRPr="00B41203">
        <w:rPr>
          <w:bCs/>
        </w:rPr>
        <w:t xml:space="preserve"> Kodlandırma Hizmetleri Yönergesi esaslarına göre yapılacaktır.</w:t>
      </w:r>
    </w:p>
    <w:p w:rsidR="00BC7692" w:rsidRDefault="00B41203" w:rsidP="00BC7692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</w:pPr>
      <w:r w:rsidRPr="0023446C">
        <w:rPr>
          <w:b/>
        </w:rPr>
        <w:t>T</w:t>
      </w:r>
      <w:r w:rsidR="00452D09" w:rsidRPr="0023446C">
        <w:rPr>
          <w:b/>
        </w:rPr>
        <w:t>eknik</w:t>
      </w:r>
      <w:r w:rsidR="00452D09" w:rsidRPr="00B41203">
        <w:rPr>
          <w:b/>
        </w:rPr>
        <w:t xml:space="preserve"> İstekler</w:t>
      </w:r>
    </w:p>
    <w:p w:rsidR="00BC7692" w:rsidRPr="00BC7692" w:rsidRDefault="00BC7692" w:rsidP="00BC7692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jc w:val="both"/>
      </w:pPr>
      <w:r>
        <w:rPr>
          <w:b/>
          <w:bCs/>
        </w:rPr>
        <w:t xml:space="preserve"> </w:t>
      </w:r>
      <w:r w:rsidR="000C5FBE">
        <w:rPr>
          <w:b/>
          <w:bCs/>
        </w:rPr>
        <w:t xml:space="preserve">     </w:t>
      </w:r>
      <w:r w:rsidRPr="00BC7692">
        <w:rPr>
          <w:b/>
          <w:bCs/>
        </w:rPr>
        <w:t>Maske Ense Aparatı;</w:t>
      </w:r>
    </w:p>
    <w:p w:rsidR="00BC7692" w:rsidRPr="00BC7692" w:rsidRDefault="00BC7692" w:rsidP="00BC769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rPr>
          <w:bCs/>
        </w:rPr>
        <w:t>Plastik malzemeden yapılmış olacaktır.</w:t>
      </w:r>
    </w:p>
    <w:p w:rsidR="00BC7692" w:rsidRPr="00BC7692" w:rsidRDefault="00BC7692" w:rsidP="00BC769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rPr>
          <w:bCs/>
        </w:rPr>
        <w:t>E</w:t>
      </w:r>
      <w:r w:rsidRPr="00BC7692">
        <w:rPr>
          <w:bCs/>
        </w:rPr>
        <w:t>lastiki yapıya sahip olacaktır.</w:t>
      </w:r>
    </w:p>
    <w:p w:rsidR="00BC7692" w:rsidRPr="00BC7692" w:rsidRDefault="00BC7692" w:rsidP="00BC769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rPr>
          <w:bCs/>
        </w:rPr>
        <w:t>Ş</w:t>
      </w:r>
      <w:r w:rsidRPr="00BC7692">
        <w:rPr>
          <w:bCs/>
        </w:rPr>
        <w:t>ek</w:t>
      </w:r>
      <w:r>
        <w:rPr>
          <w:bCs/>
        </w:rPr>
        <w:t xml:space="preserve">li ve deseni </w:t>
      </w:r>
      <w:r w:rsidRPr="00BC7692">
        <w:rPr>
          <w:b/>
          <w:bCs/>
        </w:rPr>
        <w:t>alım esas numunesi</w:t>
      </w:r>
      <w:r w:rsidRPr="00BC7692">
        <w:rPr>
          <w:bCs/>
        </w:rPr>
        <w:t xml:space="preserve"> </w:t>
      </w:r>
      <w:r>
        <w:rPr>
          <w:bCs/>
        </w:rPr>
        <w:t>ile aynı olacaktır.</w:t>
      </w:r>
    </w:p>
    <w:p w:rsidR="00BC7692" w:rsidRDefault="00BC7692" w:rsidP="00BC769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rPr>
          <w:b/>
        </w:rPr>
        <w:t>Alım esas numunesi</w:t>
      </w:r>
      <w:r>
        <w:t xml:space="preserve"> ile renk tonu farklılığı en az 4 olacaktır.</w:t>
      </w:r>
    </w:p>
    <w:p w:rsidR="00CD76C2" w:rsidRPr="00CD76C2" w:rsidRDefault="00CD76C2" w:rsidP="00BC769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CD76C2">
        <w:t xml:space="preserve">Teknik </w:t>
      </w:r>
      <w:proofErr w:type="spellStart"/>
      <w:r w:rsidRPr="00CD76C2">
        <w:t>dökümanda</w:t>
      </w:r>
      <w:proofErr w:type="spellEnd"/>
      <w:r w:rsidRPr="00CD76C2">
        <w:t xml:space="preserve"> belirtilmeyen husus </w:t>
      </w:r>
      <w:r w:rsidRPr="00CD76C2">
        <w:rPr>
          <w:b/>
        </w:rPr>
        <w:t>alım esas numunesindeki</w:t>
      </w:r>
      <w:r w:rsidRPr="00CD76C2">
        <w:t xml:space="preserve"> gibi olacaktır.</w:t>
      </w:r>
    </w:p>
    <w:p w:rsidR="00BC7692" w:rsidRDefault="00BC7692" w:rsidP="00BC769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t xml:space="preserve">Ölçüleri ±%5 tolerans dahilinde </w:t>
      </w:r>
      <w:r w:rsidRPr="00BC7692">
        <w:rPr>
          <w:b/>
        </w:rPr>
        <w:t>alım esas numunesindeki</w:t>
      </w:r>
      <w:r w:rsidRPr="00BC7692">
        <w:t xml:space="preserve"> gibi olacaktır.</w:t>
      </w:r>
    </w:p>
    <w:p w:rsidR="009802C5" w:rsidRDefault="009802C5" w:rsidP="009802C5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Çizelge-1’de tanımları yapılmış kritik, büyük, küçük hata olarak sınıflandırılan </w:t>
      </w:r>
    </w:p>
    <w:p w:rsidR="009802C5" w:rsidRPr="009802C5" w:rsidRDefault="009802C5" w:rsidP="009802C5">
      <w:pPr>
        <w:tabs>
          <w:tab w:val="left" w:pos="1134"/>
        </w:tabs>
        <w:jc w:val="both"/>
        <w:rPr>
          <w:bCs/>
        </w:rPr>
      </w:pPr>
      <w:proofErr w:type="gramStart"/>
      <w:r w:rsidRPr="00EF6AB4">
        <w:rPr>
          <w:bCs/>
        </w:rPr>
        <w:t>hataların</w:t>
      </w:r>
      <w:proofErr w:type="gramEnd"/>
      <w:r w:rsidRPr="00EF6AB4">
        <w:rPr>
          <w:bCs/>
        </w:rPr>
        <w:t xml:space="preserve"> sayısı, Çizelge-2’deki hata kriterlerine göre “Kabul Edilebilir Hata” sayılarından fazla olmayacaktır.</w:t>
      </w:r>
    </w:p>
    <w:p w:rsidR="0052541A" w:rsidRDefault="0052541A" w:rsidP="002A1C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t xml:space="preserve">Fonksiyon testi: </w:t>
      </w:r>
      <w:r w:rsidR="00B07F18">
        <w:t>1</w:t>
      </w:r>
      <w:r w:rsidR="00BC7692">
        <w:t>0 defa katlandığında aparatta herhangi bir bozulma, kırılma,</w:t>
      </w:r>
    </w:p>
    <w:p w:rsidR="009802C5" w:rsidRPr="00BC7692" w:rsidRDefault="00BC7692" w:rsidP="0052541A">
      <w:pPr>
        <w:tabs>
          <w:tab w:val="left" w:pos="1134"/>
        </w:tabs>
        <w:jc w:val="both"/>
      </w:pPr>
      <w:proofErr w:type="gramStart"/>
      <w:r>
        <w:t>çatlama</w:t>
      </w:r>
      <w:proofErr w:type="gramEnd"/>
      <w:r>
        <w:t>, yamulma vb.</w:t>
      </w:r>
      <w:r w:rsidR="0052541A">
        <w:t xml:space="preserve"> </w:t>
      </w:r>
      <w:r>
        <w:t xml:space="preserve">deformasyonlar meydana gelmeyecektir. </w:t>
      </w:r>
    </w:p>
    <w:p w:rsidR="000C5FBE" w:rsidRDefault="000C5FBE" w:rsidP="000C5FBE">
      <w:pPr>
        <w:pStyle w:val="ListeParagraf"/>
        <w:numPr>
          <w:ilvl w:val="2"/>
          <w:numId w:val="6"/>
        </w:numPr>
        <w:rPr>
          <w:b/>
          <w:bCs/>
        </w:rPr>
      </w:pPr>
      <w:r>
        <w:rPr>
          <w:b/>
          <w:bCs/>
        </w:rPr>
        <w:t xml:space="preserve">      </w:t>
      </w:r>
      <w:r w:rsidR="0052541A" w:rsidRPr="0052541A">
        <w:rPr>
          <w:b/>
          <w:bCs/>
        </w:rPr>
        <w:t xml:space="preserve">Paketleme Makinası </w:t>
      </w:r>
      <w:proofErr w:type="spellStart"/>
      <w:r w:rsidR="0052541A" w:rsidRPr="0052541A">
        <w:rPr>
          <w:b/>
          <w:bCs/>
        </w:rPr>
        <w:t>Selefonu</w:t>
      </w:r>
      <w:proofErr w:type="spellEnd"/>
      <w:r w:rsidR="0052541A" w:rsidRPr="0052541A">
        <w:rPr>
          <w:b/>
          <w:bCs/>
        </w:rPr>
        <w:t>;</w:t>
      </w:r>
    </w:p>
    <w:p w:rsidR="000C5FBE" w:rsidRPr="000C5FBE" w:rsidRDefault="0052541A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+/- </w:t>
      </w:r>
      <w:proofErr w:type="gramStart"/>
      <w:r w:rsidRPr="000C5FBE">
        <w:rPr>
          <w:bCs/>
        </w:rPr>
        <w:t>% 10</w:t>
      </w:r>
      <w:proofErr w:type="gramEnd"/>
      <w:r w:rsidRPr="000C5FBE">
        <w:rPr>
          <w:bCs/>
        </w:rPr>
        <w:t xml:space="preserve"> toleranslar dahilinde, 25 mikron kalınlığında, 303 mm eninde olacaktır.</w:t>
      </w:r>
    </w:p>
    <w:p w:rsidR="000C5FBE" w:rsidRPr="000C5FBE" w:rsidRDefault="0052541A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+/- </w:t>
      </w:r>
      <w:proofErr w:type="gramStart"/>
      <w:r w:rsidRPr="000C5FBE">
        <w:rPr>
          <w:bCs/>
        </w:rPr>
        <w:t xml:space="preserve">% </w:t>
      </w:r>
      <w:r w:rsidR="00621569">
        <w:rPr>
          <w:bCs/>
        </w:rPr>
        <w:t>10</w:t>
      </w:r>
      <w:proofErr w:type="gramEnd"/>
      <w:r w:rsidRPr="000C5FBE">
        <w:rPr>
          <w:bCs/>
        </w:rPr>
        <w:t xml:space="preserve"> toleranslar dahilinde, 1100 metrelik rulo olacaktır.</w:t>
      </w:r>
    </w:p>
    <w:p w:rsidR="000C5FBE" w:rsidRPr="000C5FBE" w:rsidRDefault="0052541A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+/- </w:t>
      </w:r>
      <w:proofErr w:type="gramStart"/>
      <w:r w:rsidRPr="000C5FBE">
        <w:rPr>
          <w:bCs/>
        </w:rPr>
        <w:t>%</w:t>
      </w:r>
      <w:r w:rsidR="00621569">
        <w:rPr>
          <w:bCs/>
        </w:rPr>
        <w:t xml:space="preserve"> 10</w:t>
      </w:r>
      <w:proofErr w:type="gramEnd"/>
      <w:r w:rsidRPr="000C5FBE">
        <w:rPr>
          <w:bCs/>
        </w:rPr>
        <w:t xml:space="preserve"> toleranslar dahilinde, 1 rulo 15 kilogram olacaktır.</w:t>
      </w:r>
    </w:p>
    <w:p w:rsidR="000C5FBE" w:rsidRPr="00BC7692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rPr>
          <w:bCs/>
        </w:rPr>
        <w:t>Ş</w:t>
      </w:r>
      <w:r w:rsidRPr="00BC7692">
        <w:rPr>
          <w:bCs/>
        </w:rPr>
        <w:t>ek</w:t>
      </w:r>
      <w:r>
        <w:rPr>
          <w:bCs/>
        </w:rPr>
        <w:t xml:space="preserve">li ve deseni </w:t>
      </w:r>
      <w:r w:rsidRPr="00BC7692">
        <w:rPr>
          <w:b/>
          <w:bCs/>
        </w:rPr>
        <w:t>alım esas numunesi</w:t>
      </w:r>
      <w:r w:rsidRPr="00BC7692">
        <w:rPr>
          <w:bCs/>
        </w:rPr>
        <w:t xml:space="preserve"> </w:t>
      </w:r>
      <w:r>
        <w:rPr>
          <w:bCs/>
        </w:rPr>
        <w:t>ile aynı olacaktır.</w:t>
      </w:r>
    </w:p>
    <w:p w:rsidR="000C5FBE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rPr>
          <w:b/>
        </w:rPr>
        <w:t>Alım esas numunesi</w:t>
      </w:r>
      <w:r>
        <w:t xml:space="preserve"> ile renk tonu farklılığı en az 4 olacaktır.</w:t>
      </w:r>
    </w:p>
    <w:p w:rsidR="000C5FBE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t>Ölçüleri ±%</w:t>
      </w:r>
      <w:r w:rsidR="00965678">
        <w:t>10</w:t>
      </w:r>
      <w:r w:rsidRPr="00BC7692">
        <w:t xml:space="preserve"> tolerans dahilinde </w:t>
      </w:r>
      <w:r w:rsidRPr="00BC7692">
        <w:rPr>
          <w:b/>
        </w:rPr>
        <w:t>alım esas numunesindeki</w:t>
      </w:r>
      <w:r w:rsidRPr="00BC7692">
        <w:t xml:space="preserve"> gibi olacaktır.</w:t>
      </w:r>
    </w:p>
    <w:p w:rsidR="00CD76C2" w:rsidRDefault="00CD76C2" w:rsidP="00CD76C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CD76C2">
        <w:t xml:space="preserve">Teknik </w:t>
      </w:r>
      <w:proofErr w:type="spellStart"/>
      <w:r w:rsidRPr="00CD76C2">
        <w:t>dökümanda</w:t>
      </w:r>
      <w:proofErr w:type="spellEnd"/>
      <w:r w:rsidRPr="00CD76C2">
        <w:t xml:space="preserve"> belirtilmeyen husus </w:t>
      </w:r>
      <w:r w:rsidRPr="00CD76C2">
        <w:rPr>
          <w:b/>
        </w:rPr>
        <w:t>alım esas numunesindeki</w:t>
      </w:r>
      <w:r w:rsidRPr="00CD76C2">
        <w:t xml:space="preserve"> gibi olacaktır.</w:t>
      </w:r>
    </w:p>
    <w:p w:rsidR="009802C5" w:rsidRDefault="009802C5" w:rsidP="009802C5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Çizelge-1’de tanımları yapılmış kritik, büyük, küçük hata olarak sınıflandırılan </w:t>
      </w:r>
    </w:p>
    <w:p w:rsidR="009802C5" w:rsidRPr="009802C5" w:rsidRDefault="009802C5" w:rsidP="009802C5">
      <w:pPr>
        <w:tabs>
          <w:tab w:val="left" w:pos="1134"/>
        </w:tabs>
        <w:jc w:val="both"/>
        <w:rPr>
          <w:bCs/>
        </w:rPr>
      </w:pPr>
      <w:proofErr w:type="gramStart"/>
      <w:r w:rsidRPr="00EF6AB4">
        <w:rPr>
          <w:bCs/>
        </w:rPr>
        <w:t>hataların</w:t>
      </w:r>
      <w:proofErr w:type="gramEnd"/>
      <w:r w:rsidRPr="00EF6AB4">
        <w:rPr>
          <w:bCs/>
        </w:rPr>
        <w:t xml:space="preserve"> sayısı, Çizelge-2’deki hata kriterlerine göre “Kabul Edilebilir Hata” sayılarından fazla olmayacaktır.</w:t>
      </w:r>
    </w:p>
    <w:p w:rsidR="000C5FBE" w:rsidRDefault="000C5FBE" w:rsidP="000C5FBE">
      <w:pPr>
        <w:pStyle w:val="ListeParagraf"/>
        <w:numPr>
          <w:ilvl w:val="2"/>
          <w:numId w:val="6"/>
        </w:numPr>
        <w:rPr>
          <w:b/>
          <w:bCs/>
        </w:rPr>
      </w:pPr>
      <w:r>
        <w:t xml:space="preserve">      </w:t>
      </w:r>
      <w:proofErr w:type="spellStart"/>
      <w:r w:rsidRPr="0031326D">
        <w:rPr>
          <w:b/>
          <w:bCs/>
        </w:rPr>
        <w:t>Goldline</w:t>
      </w:r>
      <w:proofErr w:type="spellEnd"/>
      <w:r w:rsidR="001A44A3">
        <w:rPr>
          <w:b/>
          <w:bCs/>
        </w:rPr>
        <w:t xml:space="preserve"> </w:t>
      </w:r>
      <w:r w:rsidRPr="000C5FBE">
        <w:rPr>
          <w:b/>
          <w:bCs/>
        </w:rPr>
        <w:t>Şerit Açma Bandı;</w:t>
      </w:r>
    </w:p>
    <w:p w:rsidR="000C5FBE" w:rsidRPr="000C5FBE" w:rsidRDefault="000C5FBE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Bant genişliği, +/- </w:t>
      </w:r>
      <w:proofErr w:type="gramStart"/>
      <w:r w:rsidRPr="000C5FBE">
        <w:rPr>
          <w:bCs/>
        </w:rPr>
        <w:t>% 10</w:t>
      </w:r>
      <w:proofErr w:type="gramEnd"/>
      <w:r w:rsidRPr="000C5FBE">
        <w:rPr>
          <w:bCs/>
        </w:rPr>
        <w:t xml:space="preserve"> toleranslar dahilinde, 2 mm olacaktır.</w:t>
      </w:r>
    </w:p>
    <w:p w:rsidR="000C5FBE" w:rsidRPr="000C5FBE" w:rsidRDefault="000C5FBE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Bant uzunluğu +/- </w:t>
      </w:r>
      <w:proofErr w:type="gramStart"/>
      <w:r w:rsidRPr="000C5FBE">
        <w:rPr>
          <w:bCs/>
        </w:rPr>
        <w:t>% 10</w:t>
      </w:r>
      <w:proofErr w:type="gramEnd"/>
      <w:r w:rsidRPr="000C5FBE">
        <w:rPr>
          <w:bCs/>
        </w:rPr>
        <w:t xml:space="preserve"> toleranslar dahilinde, 6.000 m olacaktır.</w:t>
      </w:r>
    </w:p>
    <w:p w:rsidR="000C5FBE" w:rsidRPr="00BC7692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rPr>
          <w:bCs/>
        </w:rPr>
        <w:t>Ş</w:t>
      </w:r>
      <w:r w:rsidRPr="00BC7692">
        <w:rPr>
          <w:bCs/>
        </w:rPr>
        <w:t>ek</w:t>
      </w:r>
      <w:r>
        <w:rPr>
          <w:bCs/>
        </w:rPr>
        <w:t xml:space="preserve">li ve deseni </w:t>
      </w:r>
      <w:r w:rsidRPr="00BC7692">
        <w:rPr>
          <w:b/>
          <w:bCs/>
        </w:rPr>
        <w:t>alım esas numunesi</w:t>
      </w:r>
      <w:r w:rsidRPr="00BC7692">
        <w:rPr>
          <w:bCs/>
        </w:rPr>
        <w:t xml:space="preserve"> </w:t>
      </w:r>
      <w:r>
        <w:rPr>
          <w:bCs/>
        </w:rPr>
        <w:t>ile aynı olacaktır.</w:t>
      </w:r>
    </w:p>
    <w:p w:rsidR="000C5FBE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rPr>
          <w:b/>
        </w:rPr>
        <w:t>Alım esas numunesi</w:t>
      </w:r>
      <w:r>
        <w:t xml:space="preserve"> ile renk tonu farklılığı en az 4 olacaktır.</w:t>
      </w:r>
    </w:p>
    <w:p w:rsidR="000C5FBE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BC7692">
        <w:t>Ölçüleri ±%</w:t>
      </w:r>
      <w:r w:rsidR="00965678">
        <w:t>10</w:t>
      </w:r>
      <w:r w:rsidRPr="00BC7692">
        <w:t xml:space="preserve"> tolerans dahilinde </w:t>
      </w:r>
      <w:r w:rsidRPr="00BC7692">
        <w:rPr>
          <w:b/>
        </w:rPr>
        <w:t>alım esas numunesindeki</w:t>
      </w:r>
      <w:r w:rsidRPr="00BC7692">
        <w:t xml:space="preserve"> gibi olacaktır.</w:t>
      </w:r>
    </w:p>
    <w:p w:rsidR="00CD76C2" w:rsidRDefault="00CD76C2" w:rsidP="00CD76C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CD76C2">
        <w:t xml:space="preserve">Teknik </w:t>
      </w:r>
      <w:proofErr w:type="spellStart"/>
      <w:r w:rsidRPr="00CD76C2">
        <w:t>dökümanda</w:t>
      </w:r>
      <w:proofErr w:type="spellEnd"/>
      <w:r w:rsidRPr="00CD76C2">
        <w:t xml:space="preserve"> belirtilmeyen husus </w:t>
      </w:r>
      <w:r w:rsidRPr="00CD76C2">
        <w:rPr>
          <w:b/>
        </w:rPr>
        <w:t>alım esas numunesindeki</w:t>
      </w:r>
      <w:r w:rsidRPr="00CD76C2">
        <w:t xml:space="preserve"> gibi olacaktır.</w:t>
      </w:r>
    </w:p>
    <w:p w:rsidR="009802C5" w:rsidRDefault="009802C5" w:rsidP="009802C5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Çizelge-1’de tanımları yapılmış kritik, büyük, küçük hata olarak sınıflandırılan </w:t>
      </w:r>
    </w:p>
    <w:p w:rsidR="009802C5" w:rsidRPr="009802C5" w:rsidRDefault="009802C5" w:rsidP="009802C5">
      <w:pPr>
        <w:tabs>
          <w:tab w:val="left" w:pos="1134"/>
        </w:tabs>
        <w:jc w:val="both"/>
        <w:rPr>
          <w:bCs/>
        </w:rPr>
      </w:pPr>
      <w:proofErr w:type="gramStart"/>
      <w:r w:rsidRPr="00EF6AB4">
        <w:rPr>
          <w:bCs/>
        </w:rPr>
        <w:lastRenderedPageBreak/>
        <w:t>hataların</w:t>
      </w:r>
      <w:proofErr w:type="gramEnd"/>
      <w:r w:rsidRPr="00EF6AB4">
        <w:rPr>
          <w:bCs/>
        </w:rPr>
        <w:t xml:space="preserve"> sayısı, Çizelge-2’deki hata kriterlerine göre “Kabul Edilebilir Hata” sayılarından fazla olmayacaktır.</w:t>
      </w:r>
    </w:p>
    <w:p w:rsidR="000C5FBE" w:rsidRDefault="000C5FBE" w:rsidP="000C5FBE">
      <w:pPr>
        <w:pStyle w:val="ListeParagraf"/>
        <w:numPr>
          <w:ilvl w:val="2"/>
          <w:numId w:val="6"/>
        </w:numPr>
        <w:rPr>
          <w:b/>
          <w:bCs/>
        </w:rPr>
      </w:pPr>
      <w:r>
        <w:t xml:space="preserve">      </w:t>
      </w:r>
      <w:r w:rsidR="001A44A3">
        <w:rPr>
          <w:b/>
          <w:bCs/>
        </w:rPr>
        <w:t>Poşet Maske İçin Renkli Baskı</w:t>
      </w:r>
      <w:r w:rsidRPr="000C5FBE">
        <w:rPr>
          <w:b/>
          <w:bCs/>
        </w:rPr>
        <w:t>;</w:t>
      </w:r>
    </w:p>
    <w:p w:rsidR="00E007EE" w:rsidRPr="000C5FBE" w:rsidRDefault="00B74572" w:rsidP="00E007EE">
      <w:pPr>
        <w:pStyle w:val="ListeParagraf"/>
        <w:numPr>
          <w:ilvl w:val="3"/>
          <w:numId w:val="6"/>
        </w:numPr>
        <w:rPr>
          <w:b/>
          <w:bCs/>
        </w:rPr>
      </w:pPr>
      <w:r>
        <w:rPr>
          <w:bCs/>
        </w:rPr>
        <w:t>Ölçüleri ±</w:t>
      </w:r>
      <w:r w:rsidR="000C5FBE" w:rsidRPr="000C5FBE">
        <w:rPr>
          <w:bCs/>
        </w:rPr>
        <w:t xml:space="preserve"> %</w:t>
      </w:r>
      <w:r w:rsidR="000C5FBE">
        <w:rPr>
          <w:bCs/>
        </w:rPr>
        <w:t>5</w:t>
      </w:r>
      <w:r w:rsidR="000C5FBE" w:rsidRPr="000C5FBE">
        <w:rPr>
          <w:bCs/>
        </w:rPr>
        <w:t xml:space="preserve"> toleranslar dahilinde, </w:t>
      </w:r>
      <w:r w:rsidR="00E007EE" w:rsidRPr="00B74572">
        <w:rPr>
          <w:b/>
          <w:bCs/>
        </w:rPr>
        <w:t>alım esas numune</w:t>
      </w:r>
      <w:r w:rsidR="00E007EE" w:rsidRPr="009E52AC">
        <w:rPr>
          <w:b/>
          <w:bCs/>
        </w:rPr>
        <w:t>si</w:t>
      </w:r>
      <w:r w:rsidR="009E52AC" w:rsidRPr="009E52AC">
        <w:rPr>
          <w:b/>
          <w:bCs/>
        </w:rPr>
        <w:t xml:space="preserve">ndeki </w:t>
      </w:r>
      <w:r w:rsidR="009E52AC">
        <w:rPr>
          <w:bCs/>
        </w:rPr>
        <w:t>gibi</w:t>
      </w:r>
      <w:r w:rsidR="00E007EE">
        <w:rPr>
          <w:bCs/>
        </w:rPr>
        <w:t xml:space="preserve"> </w:t>
      </w:r>
      <w:r w:rsidR="00E007EE" w:rsidRPr="000C5FBE">
        <w:rPr>
          <w:bCs/>
        </w:rPr>
        <w:t>olacaktır.</w:t>
      </w:r>
    </w:p>
    <w:p w:rsidR="000C5FBE" w:rsidRPr="000C5FBE" w:rsidRDefault="00E007EE" w:rsidP="00E007EE">
      <w:pPr>
        <w:rPr>
          <w:b/>
          <w:bCs/>
        </w:rPr>
      </w:pPr>
      <w:proofErr w:type="gramStart"/>
      <w:r w:rsidRPr="000C5FBE">
        <w:rPr>
          <w:bCs/>
        </w:rPr>
        <w:t>olacaktır</w:t>
      </w:r>
      <w:proofErr w:type="gramEnd"/>
      <w:r w:rsidRPr="000C5FBE">
        <w:rPr>
          <w:bCs/>
        </w:rPr>
        <w:t>.</w:t>
      </w:r>
    </w:p>
    <w:p w:rsidR="000C5FBE" w:rsidRPr="000C5FBE" w:rsidRDefault="000C5FBE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Tek tarafı şeffaf diğer tarafı </w:t>
      </w:r>
      <w:proofErr w:type="spellStart"/>
      <w:r w:rsidRPr="000C5FBE">
        <w:rPr>
          <w:bCs/>
        </w:rPr>
        <w:t>kraft</w:t>
      </w:r>
      <w:proofErr w:type="spellEnd"/>
      <w:r w:rsidRPr="000C5FBE">
        <w:rPr>
          <w:bCs/>
        </w:rPr>
        <w:t xml:space="preserve"> kâğıt olacaktır.</w:t>
      </w:r>
    </w:p>
    <w:p w:rsidR="000C5FBE" w:rsidRPr="000C5FBE" w:rsidRDefault="000C5FBE" w:rsidP="000C5FBE">
      <w:pPr>
        <w:pStyle w:val="ListeParagraf"/>
        <w:numPr>
          <w:ilvl w:val="3"/>
          <w:numId w:val="6"/>
        </w:numPr>
        <w:rPr>
          <w:b/>
          <w:bCs/>
        </w:rPr>
      </w:pPr>
      <w:r w:rsidRPr="000C5FBE">
        <w:rPr>
          <w:bCs/>
        </w:rPr>
        <w:t xml:space="preserve">Kraft </w:t>
      </w:r>
      <w:proofErr w:type="gramStart"/>
      <w:r w:rsidRPr="000C5FBE">
        <w:rPr>
          <w:bCs/>
        </w:rPr>
        <w:t>kağıt</w:t>
      </w:r>
      <w:proofErr w:type="gramEnd"/>
      <w:r w:rsidRPr="000C5FBE">
        <w:rPr>
          <w:bCs/>
        </w:rPr>
        <w:t xml:space="preserve"> bölümüne idarenin belirleyeceği renk, desen, logo vs. baskı yapılmış </w:t>
      </w:r>
    </w:p>
    <w:p w:rsidR="000C5FBE" w:rsidRPr="000C5FBE" w:rsidRDefault="000C5FBE" w:rsidP="000C5FBE">
      <w:pPr>
        <w:rPr>
          <w:b/>
          <w:bCs/>
        </w:rPr>
      </w:pPr>
      <w:proofErr w:type="gramStart"/>
      <w:r w:rsidRPr="000C5FBE">
        <w:rPr>
          <w:bCs/>
        </w:rPr>
        <w:t>olacaktır</w:t>
      </w:r>
      <w:proofErr w:type="gramEnd"/>
      <w:r w:rsidRPr="000C5FBE">
        <w:rPr>
          <w:bCs/>
        </w:rPr>
        <w:t>.</w:t>
      </w:r>
    </w:p>
    <w:p w:rsidR="000C5FBE" w:rsidRPr="00BC7692" w:rsidRDefault="000C5FBE" w:rsidP="000C5FBE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rPr>
          <w:bCs/>
        </w:rPr>
        <w:t>Ş</w:t>
      </w:r>
      <w:r w:rsidRPr="00BC7692">
        <w:rPr>
          <w:bCs/>
        </w:rPr>
        <w:t>ek</w:t>
      </w:r>
      <w:r>
        <w:rPr>
          <w:bCs/>
        </w:rPr>
        <w:t>li, deseni, motif</w:t>
      </w:r>
      <w:r w:rsidR="0098768F">
        <w:rPr>
          <w:bCs/>
        </w:rPr>
        <w:t xml:space="preserve">, </w:t>
      </w:r>
      <w:r>
        <w:rPr>
          <w:bCs/>
        </w:rPr>
        <w:t xml:space="preserve">baskısı </w:t>
      </w:r>
      <w:r w:rsidR="0098768F">
        <w:rPr>
          <w:bCs/>
        </w:rPr>
        <w:t xml:space="preserve">ve rengi </w:t>
      </w:r>
      <w:r w:rsidRPr="00BC7692">
        <w:rPr>
          <w:b/>
          <w:bCs/>
        </w:rPr>
        <w:t>alım esas numunesi</w:t>
      </w:r>
      <w:r w:rsidR="008503A6" w:rsidRPr="008503A6">
        <w:rPr>
          <w:b/>
          <w:bCs/>
        </w:rPr>
        <w:t xml:space="preserve">ndeki </w:t>
      </w:r>
      <w:r w:rsidR="008503A6">
        <w:rPr>
          <w:bCs/>
        </w:rPr>
        <w:t xml:space="preserve">gibi </w:t>
      </w:r>
      <w:r>
        <w:rPr>
          <w:bCs/>
        </w:rPr>
        <w:t>olacaktır.</w:t>
      </w:r>
    </w:p>
    <w:p w:rsidR="00CD76C2" w:rsidRDefault="00CD76C2" w:rsidP="00CD76C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CD76C2">
        <w:t xml:space="preserve">Teknik </w:t>
      </w:r>
      <w:proofErr w:type="spellStart"/>
      <w:r w:rsidRPr="00CD76C2">
        <w:t>dökümanda</w:t>
      </w:r>
      <w:proofErr w:type="spellEnd"/>
      <w:r w:rsidRPr="00CD76C2">
        <w:t xml:space="preserve"> belirtilmeyen husus </w:t>
      </w:r>
      <w:r w:rsidRPr="00CD76C2">
        <w:rPr>
          <w:b/>
        </w:rPr>
        <w:t>alım esas numunesindeki</w:t>
      </w:r>
      <w:r w:rsidRPr="00CD76C2">
        <w:t xml:space="preserve"> gibi olacaktır.</w:t>
      </w:r>
    </w:p>
    <w:p w:rsidR="009802C5" w:rsidRDefault="009802C5" w:rsidP="009802C5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Çizelge-1’de tanımları yapılmış kritik, büyük, küçük hata olarak sınıflandırılan </w:t>
      </w:r>
    </w:p>
    <w:p w:rsidR="009802C5" w:rsidRPr="009802C5" w:rsidRDefault="009802C5" w:rsidP="009802C5">
      <w:pPr>
        <w:tabs>
          <w:tab w:val="left" w:pos="1134"/>
        </w:tabs>
        <w:jc w:val="both"/>
        <w:rPr>
          <w:bCs/>
        </w:rPr>
      </w:pPr>
      <w:proofErr w:type="gramStart"/>
      <w:r w:rsidRPr="00EF6AB4">
        <w:rPr>
          <w:bCs/>
        </w:rPr>
        <w:t>hataların</w:t>
      </w:r>
      <w:proofErr w:type="gramEnd"/>
      <w:r w:rsidRPr="00EF6AB4">
        <w:rPr>
          <w:bCs/>
        </w:rPr>
        <w:t xml:space="preserve"> sayısı, Çizelge-2’deki hata kriterlerine göre “Kabul Edilebilir Hata” sayılarından fazla olmayacaktır.</w:t>
      </w:r>
    </w:p>
    <w:p w:rsidR="00B74572" w:rsidRDefault="00B74572" w:rsidP="00B74572">
      <w:pPr>
        <w:pStyle w:val="ListeParagraf"/>
        <w:numPr>
          <w:ilvl w:val="2"/>
          <w:numId w:val="6"/>
        </w:numPr>
        <w:rPr>
          <w:b/>
          <w:bCs/>
        </w:rPr>
      </w:pPr>
      <w:r>
        <w:t xml:space="preserve">     </w:t>
      </w:r>
      <w:r w:rsidRPr="00B74572">
        <w:rPr>
          <w:b/>
        </w:rPr>
        <w:t xml:space="preserve"> </w:t>
      </w:r>
      <w:r w:rsidR="00CD5FCE">
        <w:rPr>
          <w:b/>
        </w:rPr>
        <w:t>Poşet Alüminyum Maske İçin Renkli Baskılı</w:t>
      </w:r>
    </w:p>
    <w:p w:rsidR="00B74572" w:rsidRPr="000C5FBE" w:rsidRDefault="00B74572" w:rsidP="00B74572">
      <w:pPr>
        <w:pStyle w:val="ListeParagraf"/>
        <w:numPr>
          <w:ilvl w:val="3"/>
          <w:numId w:val="6"/>
        </w:numPr>
        <w:rPr>
          <w:b/>
          <w:bCs/>
        </w:rPr>
      </w:pPr>
      <w:r>
        <w:rPr>
          <w:bCs/>
        </w:rPr>
        <w:t xml:space="preserve">Ölçüleri </w:t>
      </w:r>
      <w:r w:rsidRPr="000C5FBE">
        <w:rPr>
          <w:bCs/>
        </w:rPr>
        <w:t>+/- %</w:t>
      </w:r>
      <w:r>
        <w:rPr>
          <w:bCs/>
        </w:rPr>
        <w:t>5</w:t>
      </w:r>
      <w:r w:rsidRPr="000C5FBE">
        <w:rPr>
          <w:bCs/>
        </w:rPr>
        <w:t xml:space="preserve"> toleranslar dahilinde, </w:t>
      </w:r>
      <w:r w:rsidRPr="00B74572">
        <w:rPr>
          <w:b/>
          <w:bCs/>
        </w:rPr>
        <w:t>alım esas numunesi</w:t>
      </w:r>
      <w:r>
        <w:rPr>
          <w:bCs/>
        </w:rPr>
        <w:t xml:space="preserve"> ile aynı </w:t>
      </w:r>
      <w:r w:rsidRPr="000C5FBE">
        <w:rPr>
          <w:bCs/>
        </w:rPr>
        <w:t>olacaktır.</w:t>
      </w:r>
    </w:p>
    <w:p w:rsidR="00B74572" w:rsidRPr="000C5FBE" w:rsidRDefault="00B74572" w:rsidP="00B74572">
      <w:pPr>
        <w:rPr>
          <w:b/>
          <w:bCs/>
        </w:rPr>
      </w:pPr>
      <w:proofErr w:type="gramStart"/>
      <w:r w:rsidRPr="000C5FBE">
        <w:rPr>
          <w:bCs/>
        </w:rPr>
        <w:t>olacaktır</w:t>
      </w:r>
      <w:proofErr w:type="gramEnd"/>
      <w:r w:rsidRPr="000C5FBE">
        <w:rPr>
          <w:bCs/>
        </w:rPr>
        <w:t>.</w:t>
      </w:r>
    </w:p>
    <w:p w:rsidR="00B74572" w:rsidRPr="00BC7692" w:rsidRDefault="00B74572" w:rsidP="00B7457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>
        <w:rPr>
          <w:bCs/>
        </w:rPr>
        <w:t>Ş</w:t>
      </w:r>
      <w:r w:rsidRPr="00BC7692">
        <w:rPr>
          <w:bCs/>
        </w:rPr>
        <w:t>ek</w:t>
      </w:r>
      <w:r>
        <w:rPr>
          <w:bCs/>
        </w:rPr>
        <w:t>li, deseni, motif</w:t>
      </w:r>
      <w:r w:rsidR="00F27265">
        <w:rPr>
          <w:bCs/>
        </w:rPr>
        <w:t>,</w:t>
      </w:r>
      <w:r>
        <w:rPr>
          <w:bCs/>
        </w:rPr>
        <w:t xml:space="preserve"> baskısı </w:t>
      </w:r>
      <w:r w:rsidR="00F27265">
        <w:rPr>
          <w:bCs/>
        </w:rPr>
        <w:t xml:space="preserve">ve rengi </w:t>
      </w:r>
      <w:r w:rsidRPr="00BC7692">
        <w:rPr>
          <w:b/>
          <w:bCs/>
        </w:rPr>
        <w:t>alım esas numunesi</w:t>
      </w:r>
      <w:r w:rsidR="00F27265" w:rsidRPr="00F27265">
        <w:rPr>
          <w:b/>
          <w:bCs/>
        </w:rPr>
        <w:t xml:space="preserve">ndeki </w:t>
      </w:r>
      <w:r w:rsidR="00F27265">
        <w:rPr>
          <w:bCs/>
        </w:rPr>
        <w:t>gibi</w:t>
      </w:r>
      <w:r>
        <w:rPr>
          <w:bCs/>
        </w:rPr>
        <w:t xml:space="preserve"> olacaktır.</w:t>
      </w:r>
    </w:p>
    <w:p w:rsidR="00CD76C2" w:rsidRDefault="00CD76C2" w:rsidP="00CD76C2">
      <w:pPr>
        <w:pStyle w:val="ListeParagraf"/>
        <w:numPr>
          <w:ilvl w:val="3"/>
          <w:numId w:val="6"/>
        </w:numPr>
        <w:tabs>
          <w:tab w:val="left" w:pos="1134"/>
        </w:tabs>
        <w:jc w:val="both"/>
      </w:pPr>
      <w:r w:rsidRPr="00CD76C2">
        <w:t xml:space="preserve">Teknik </w:t>
      </w:r>
      <w:proofErr w:type="spellStart"/>
      <w:r w:rsidRPr="00CD76C2">
        <w:t>dökümanda</w:t>
      </w:r>
      <w:proofErr w:type="spellEnd"/>
      <w:r w:rsidRPr="00CD76C2">
        <w:t xml:space="preserve"> belirtilmeyen husus </w:t>
      </w:r>
      <w:r w:rsidRPr="00CD76C2">
        <w:rPr>
          <w:b/>
        </w:rPr>
        <w:t>alım esas numunesindeki</w:t>
      </w:r>
      <w:r w:rsidRPr="00CD76C2">
        <w:t xml:space="preserve"> gibi olacaktır.</w:t>
      </w:r>
    </w:p>
    <w:p w:rsidR="009802C5" w:rsidRDefault="009802C5" w:rsidP="009802C5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Çizelge-1’de tanımları yapı</w:t>
      </w:r>
      <w:bookmarkStart w:id="0" w:name="_GoBack"/>
      <w:bookmarkEnd w:id="0"/>
      <w:r w:rsidRPr="00013961">
        <w:rPr>
          <w:bCs/>
        </w:rPr>
        <w:t xml:space="preserve">lmış kritik, büyük, küçük hata olarak sınıflandırılan </w:t>
      </w:r>
    </w:p>
    <w:p w:rsidR="009802C5" w:rsidRPr="009802C5" w:rsidRDefault="009802C5" w:rsidP="009802C5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hataların sayısı, Çizelge-2’deki hata kriterlerine göre “Kabul Edilebilir Hata” sayılarından fazla olmayacaktır.</w:t>
      </w:r>
    </w:p>
    <w:p w:rsidR="00681CF3" w:rsidRDefault="00B84A9B" w:rsidP="00681CF3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B84A9B">
        <w:rPr>
          <w:b/>
          <w:bCs/>
        </w:rPr>
        <w:t>Amba</w:t>
      </w:r>
      <w:r w:rsidR="00681CF3">
        <w:rPr>
          <w:b/>
          <w:bCs/>
        </w:rPr>
        <w:t>lajlama ve Etiketleme İstekleri</w:t>
      </w:r>
    </w:p>
    <w:p w:rsidR="00B84A9B" w:rsidRPr="00D850DE" w:rsidRDefault="00B84A9B" w:rsidP="00681CF3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681CF3">
        <w:rPr>
          <w:bCs/>
        </w:rPr>
        <w:t xml:space="preserve">Ambalajlama ve etiketleme ile ilgili hususlar, </w:t>
      </w:r>
      <w:r w:rsidRPr="00681CF3">
        <w:rPr>
          <w:b/>
          <w:bCs/>
        </w:rPr>
        <w:t>ihale dokümanında</w:t>
      </w:r>
      <w:r w:rsidRPr="00681CF3">
        <w:rPr>
          <w:bCs/>
        </w:rPr>
        <w:t xml:space="preserve"> belirtildiği gibi olacaktır.</w:t>
      </w:r>
    </w:p>
    <w:p w:rsidR="00C7477D" w:rsidRPr="00C7477D" w:rsidRDefault="00E36E4B" w:rsidP="00C7477D">
      <w:pPr>
        <w:pStyle w:val="ListeParagraf"/>
        <w:numPr>
          <w:ilvl w:val="0"/>
          <w:numId w:val="6"/>
        </w:numPr>
        <w:tabs>
          <w:tab w:val="clear" w:pos="36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 w:rsidRPr="00551A93">
        <w:rPr>
          <w:b/>
        </w:rPr>
        <w:t>DENETİM VE MUAYENELER İÇİN NUMUNE ALMA</w:t>
      </w:r>
    </w:p>
    <w:p w:rsidR="00E36E4B" w:rsidRDefault="00E36E4B" w:rsidP="00C7477D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Denetim ve muayeneler için numune alma işlemi, yürürlükte olan TSK Mal Alımları, Denetim, Muayene ve Kabul İşlemleri Yönergesi esaslarına göre yapılacaktır.</w:t>
      </w:r>
    </w:p>
    <w:p w:rsidR="00E36E4B" w:rsidRDefault="00E36E4B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 xml:space="preserve">Bir defada teslim edilen aynı </w:t>
      </w:r>
      <w:r w:rsidR="0007349F">
        <w:t xml:space="preserve">cins ve </w:t>
      </w:r>
      <w:r>
        <w:t xml:space="preserve">aynı </w:t>
      </w:r>
      <w:r w:rsidR="0007349F">
        <w:t>renk</w:t>
      </w:r>
      <w:r>
        <w:t xml:space="preserve"> </w:t>
      </w:r>
      <w:r w:rsidR="00ED7F22">
        <w:t>malzemeler</w:t>
      </w:r>
      <w:r w:rsidR="00F620CC">
        <w:t xml:space="preserve"> </w:t>
      </w:r>
      <w:r>
        <w:t>bir parti olarak kabul edilecektir.</w:t>
      </w:r>
    </w:p>
    <w:p w:rsidR="00E36E4B" w:rsidRDefault="00E36E4B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Fiziksel muayene için alın</w:t>
      </w:r>
      <w:r w:rsidR="00654F9F">
        <w:t>acak</w:t>
      </w:r>
      <w:r>
        <w:t xml:space="preserve"> numune miktarlar</w:t>
      </w:r>
      <w:r w:rsidR="00C762D8">
        <w:t>ı</w:t>
      </w:r>
      <w:r w:rsidR="00654F9F">
        <w:t xml:space="preserve"> parti büyüklüğüne göre</w:t>
      </w:r>
      <w:r w:rsidR="00C762D8">
        <w:t xml:space="preserve"> Çizelge-</w:t>
      </w:r>
      <w:r w:rsidR="00121034">
        <w:t>2</w:t>
      </w:r>
      <w:r>
        <w:t>’</w:t>
      </w:r>
      <w:r w:rsidR="00CB6907">
        <w:t>d</w:t>
      </w:r>
      <w:r>
        <w:t xml:space="preserve">e belirtildiği </w:t>
      </w:r>
      <w:r w:rsidR="00654F9F">
        <w:t xml:space="preserve">gibi </w:t>
      </w:r>
      <w:r>
        <w:t>olacaktır.</w:t>
      </w:r>
    </w:p>
    <w:p w:rsidR="00E36E4B" w:rsidRPr="00551A93" w:rsidRDefault="00E36E4B" w:rsidP="00A83DF4">
      <w:pPr>
        <w:numPr>
          <w:ilvl w:val="0"/>
          <w:numId w:val="6"/>
        </w:numPr>
        <w:tabs>
          <w:tab w:val="clear" w:pos="360"/>
          <w:tab w:val="left" w:pos="1134"/>
          <w:tab w:val="left" w:pos="1246"/>
        </w:tabs>
        <w:ind w:left="0" w:firstLine="0"/>
        <w:jc w:val="both"/>
        <w:rPr>
          <w:b/>
        </w:rPr>
      </w:pPr>
      <w:r w:rsidRPr="00551A93">
        <w:rPr>
          <w:b/>
        </w:rPr>
        <w:t xml:space="preserve">DENETİM VE MUAYENE </w:t>
      </w:r>
    </w:p>
    <w:p w:rsidR="00E36E4B" w:rsidRPr="00551A93" w:rsidRDefault="00E36E4B" w:rsidP="00A83DF4">
      <w:pPr>
        <w:numPr>
          <w:ilvl w:val="1"/>
          <w:numId w:val="6"/>
        </w:numPr>
        <w:tabs>
          <w:tab w:val="clear" w:pos="720"/>
          <w:tab w:val="left" w:pos="1134"/>
          <w:tab w:val="left" w:pos="1246"/>
        </w:tabs>
        <w:ind w:left="0" w:firstLine="0"/>
        <w:jc w:val="both"/>
        <w:rPr>
          <w:b/>
        </w:rPr>
      </w:pPr>
      <w:r w:rsidRPr="00551A93">
        <w:rPr>
          <w:b/>
        </w:rPr>
        <w:t xml:space="preserve">Genel Hususlar </w:t>
      </w:r>
    </w:p>
    <w:p w:rsidR="00E36E4B" w:rsidRDefault="00E36E4B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Denetim ve muayeneler, yürürlükte olan TSK Mal Alımları Denetim, Muayene ve Kabul İşlemleri Yönergesi esaslarına göre yapılacaktır.</w:t>
      </w:r>
    </w:p>
    <w:p w:rsidR="00E36E4B" w:rsidRDefault="00E36E4B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Yüklenici tarafından karşılanan ve muayenelerde kullanılacak tüm cihaz ve ölçü aletlerinin kalibrasyonlarının yapıldığına dair kalibrasyonu yapan akredite firma/kurum veya kurulusun verdiği muayene esnasında geçerliliği bulunan belge/sertifika, muayeneler sırasında Muayene Komisyonuna ibraz edilecektir.</w:t>
      </w:r>
    </w:p>
    <w:p w:rsidR="00942CD8" w:rsidRDefault="00741971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Teknik do</w:t>
      </w:r>
      <w:r w:rsidR="00942CD8">
        <w:t>kümanda istenen belgeler,</w:t>
      </w:r>
      <w:r w:rsidR="00F0134C">
        <w:t xml:space="preserve"> üretici firmanın kalite kontrol test raporları/sonuçları veya ürün katalogları veya</w:t>
      </w:r>
      <w:r w:rsidR="00942CD8">
        <w:t xml:space="preserve"> ürün kalite serti</w:t>
      </w:r>
      <w:r w:rsidR="00D171CF">
        <w:t>fikası veya ulusal veya uluslar</w:t>
      </w:r>
      <w:r w:rsidR="00942CD8">
        <w:t>arası standarda uygunluk belgesi veya akredite edilmiş laboratuvarlardan veya kamu kurum ve kuruluş laboratuvarlarından alınmış onaylı test/analiz raporlarından birisi olacaktır. Bu belge, yüklenici tarafından muayene esnasında Muayene ve Kabul Komisyonuna verilecektir.</w:t>
      </w:r>
    </w:p>
    <w:p w:rsidR="00F510BF" w:rsidRDefault="00F510BF" w:rsidP="00741971">
      <w:pPr>
        <w:widowControl w:val="0"/>
        <w:numPr>
          <w:ilvl w:val="2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60" w:after="60" w:line="240" w:lineRule="atLeast"/>
        <w:ind w:left="0" w:firstLine="0"/>
        <w:jc w:val="both"/>
      </w:pPr>
      <w:r w:rsidRPr="00F510BF">
        <w:t>Teknik dokümanda yer alan yüklenici tarafından yazılı olarak taahhüt edilecek hususlar, yazılı olarak taahhüt edilecektir. Bu taahhüt, yüklenici tarafından muayene esnasında Muayene ve Kabul Komisyonuna verilecektir.</w:t>
      </w:r>
    </w:p>
    <w:p w:rsidR="00E36E4B" w:rsidRDefault="00E36E4B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 w:rsidRPr="00B15FA7">
        <w:rPr>
          <w:b/>
        </w:rPr>
        <w:t>Alım esas numunesi</w:t>
      </w:r>
      <w:r>
        <w:t>, kendisine atıf yapılan hususlar yönünden geçerli olacaktır.</w:t>
      </w:r>
    </w:p>
    <w:p w:rsidR="000A111E" w:rsidRPr="000A111E" w:rsidRDefault="007E5503" w:rsidP="00A83DF4">
      <w:pPr>
        <w:numPr>
          <w:ilvl w:val="1"/>
          <w:numId w:val="6"/>
        </w:numPr>
        <w:tabs>
          <w:tab w:val="clear" w:pos="720"/>
          <w:tab w:val="left" w:pos="1134"/>
          <w:tab w:val="left" w:pos="1560"/>
        </w:tabs>
        <w:spacing w:after="80" w:line="240" w:lineRule="atLeast"/>
        <w:ind w:left="0" w:firstLine="0"/>
        <w:jc w:val="both"/>
        <w:rPr>
          <w:b/>
        </w:rPr>
      </w:pPr>
      <w:r>
        <w:rPr>
          <w:b/>
        </w:rPr>
        <w:t xml:space="preserve">Denetim ve Muayene </w:t>
      </w:r>
      <w:r w:rsidR="00CF7353">
        <w:rPr>
          <w:b/>
        </w:rPr>
        <w:t>Metotları</w:t>
      </w:r>
    </w:p>
    <w:p w:rsidR="007A5435" w:rsidRPr="000A111E" w:rsidRDefault="007A5435" w:rsidP="00A83DF4">
      <w:pPr>
        <w:numPr>
          <w:ilvl w:val="2"/>
          <w:numId w:val="6"/>
        </w:numPr>
        <w:tabs>
          <w:tab w:val="clear" w:pos="72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0A111E">
        <w:rPr>
          <w:bCs/>
        </w:rPr>
        <w:lastRenderedPageBreak/>
        <w:t>Ölçü Muayenesi: Uygun bir ölçü aleti kullanılarak yapılacaktır.</w:t>
      </w:r>
    </w:p>
    <w:p w:rsidR="00CE522A" w:rsidRDefault="009D3536" w:rsidP="00A83DF4">
      <w:pPr>
        <w:numPr>
          <w:ilvl w:val="2"/>
          <w:numId w:val="6"/>
        </w:numPr>
        <w:tabs>
          <w:tab w:val="clear" w:pos="72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0A111E">
        <w:rPr>
          <w:bCs/>
        </w:rPr>
        <w:t>Renk Farkı Tayini</w:t>
      </w:r>
    </w:p>
    <w:p w:rsidR="00CE522A" w:rsidRDefault="009D3536" w:rsidP="00A83DF4">
      <w:pPr>
        <w:numPr>
          <w:ilvl w:val="3"/>
          <w:numId w:val="6"/>
        </w:numPr>
        <w:tabs>
          <w:tab w:val="clear" w:pos="108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CE522A">
        <w:rPr>
          <w:bCs/>
        </w:rPr>
        <w:t>D65 standart ışık kaynağı altında bakılarak yapılacaktır.</w:t>
      </w:r>
    </w:p>
    <w:p w:rsidR="00105E4A" w:rsidRPr="006F033C" w:rsidRDefault="009D3536" w:rsidP="00A54DCD">
      <w:pPr>
        <w:numPr>
          <w:ilvl w:val="3"/>
          <w:numId w:val="6"/>
        </w:numPr>
        <w:tabs>
          <w:tab w:val="clear" w:pos="1080"/>
          <w:tab w:val="left" w:pos="1134"/>
          <w:tab w:val="left" w:pos="1652"/>
        </w:tabs>
        <w:spacing w:after="200" w:line="276" w:lineRule="auto"/>
        <w:ind w:left="0" w:firstLine="0"/>
        <w:jc w:val="both"/>
        <w:rPr>
          <w:b/>
          <w:bCs/>
          <w:color w:val="000000"/>
        </w:rPr>
      </w:pPr>
      <w:r w:rsidRPr="006F033C">
        <w:rPr>
          <w:bCs/>
        </w:rPr>
        <w:t>Nisan 1996 tarihli, TS 423-2 EN 20105-A02 Madde 2.5.’e göre değerlendirme yapılacaktır.</w:t>
      </w:r>
      <w:bookmarkStart w:id="1" w:name="_Hlk72762720"/>
    </w:p>
    <w:p w:rsidR="00105E4A" w:rsidRPr="00551A93" w:rsidRDefault="00105E4A" w:rsidP="00105E4A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Çizelge-1 Hatalar</w:t>
      </w:r>
    </w:p>
    <w:p w:rsidR="00105E4A" w:rsidRPr="00551A93" w:rsidRDefault="00105E4A" w:rsidP="00105E4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46"/>
          <w:tab w:val="left" w:pos="3402"/>
          <w:tab w:val="left" w:pos="3686"/>
        </w:tabs>
        <w:snapToGrid w:val="0"/>
        <w:spacing w:before="0" w:beforeAutospacing="0" w:after="0" w:afterAutospacing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479"/>
        <w:gridCol w:w="993"/>
        <w:gridCol w:w="1064"/>
        <w:gridCol w:w="1050"/>
      </w:tblGrid>
      <w:tr w:rsidR="00105E4A" w:rsidRPr="00551A93" w:rsidTr="000C5912">
        <w:trPr>
          <w:cantSplit/>
          <w:trHeight w:val="373"/>
          <w:tblHeader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51A93">
              <w:rPr>
                <w:b/>
                <w:bCs/>
              </w:rPr>
              <w:t>Hatanın ismi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51A93">
              <w:rPr>
                <w:b/>
                <w:bCs/>
              </w:rPr>
              <w:t>Açıklama</w:t>
            </w:r>
          </w:p>
        </w:tc>
        <w:tc>
          <w:tcPr>
            <w:tcW w:w="3107" w:type="dxa"/>
            <w:gridSpan w:val="3"/>
            <w:tcBorders>
              <w:left w:val="nil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center"/>
              <w:rPr>
                <w:rFonts w:eastAsia="Arial Unicode MS"/>
                <w:b/>
              </w:rPr>
            </w:pPr>
            <w:r w:rsidRPr="00551A93">
              <w:rPr>
                <w:b/>
              </w:rPr>
              <w:t>Sınıflandırma</w:t>
            </w:r>
          </w:p>
        </w:tc>
      </w:tr>
      <w:tr w:rsidR="00105E4A" w:rsidRPr="00551A93" w:rsidTr="000C5912">
        <w:trPr>
          <w:cantSplit/>
          <w:trHeight w:val="337"/>
          <w:tblHeader/>
          <w:jc w:val="center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Kritik</w:t>
            </w:r>
          </w:p>
        </w:tc>
        <w:tc>
          <w:tcPr>
            <w:tcW w:w="1064" w:type="dxa"/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Büyük</w:t>
            </w:r>
          </w:p>
        </w:tc>
        <w:tc>
          <w:tcPr>
            <w:tcW w:w="1050" w:type="dxa"/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Küçük</w:t>
            </w: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 w:val="restart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Kir, leke, yağ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2 (iki) cm’den büyük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2 (iki) cm’den küçük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 w:val="restart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Patlak, delik, yırtık, kesik</w:t>
            </w:r>
          </w:p>
        </w:tc>
        <w:tc>
          <w:tcPr>
            <w:tcW w:w="3479" w:type="dxa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5 (beş) mm’den büyük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</w:p>
        </w:tc>
        <w:tc>
          <w:tcPr>
            <w:tcW w:w="3479" w:type="dxa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5 (beş) mm’den küçük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</w:pPr>
            <w:r>
              <w:t xml:space="preserve">Şekil, motif ve desen hatası </w:t>
            </w:r>
          </w:p>
        </w:tc>
        <w:tc>
          <w:tcPr>
            <w:tcW w:w="3479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</w:pPr>
            <w:r w:rsidRPr="001A3A40">
              <w:rPr>
                <w:bCs/>
              </w:rPr>
              <w:t>Herhangi bir boyutta</w:t>
            </w:r>
          </w:p>
        </w:tc>
        <w:tc>
          <w:tcPr>
            <w:tcW w:w="993" w:type="dxa"/>
            <w:vAlign w:val="center"/>
          </w:tcPr>
          <w:p w:rsidR="00105E4A" w:rsidRPr="00551A93" w:rsidRDefault="00105E4A" w:rsidP="00105E4A">
            <w:pPr>
              <w:tabs>
                <w:tab w:val="left" w:pos="1134"/>
              </w:tabs>
              <w:jc w:val="center"/>
            </w:pPr>
          </w:p>
        </w:tc>
        <w:tc>
          <w:tcPr>
            <w:tcW w:w="1064" w:type="dxa"/>
            <w:vAlign w:val="center"/>
          </w:tcPr>
          <w:p w:rsidR="00105E4A" w:rsidRPr="00551A93" w:rsidRDefault="00105E4A" w:rsidP="00105E4A">
            <w:pPr>
              <w:tabs>
                <w:tab w:val="left" w:pos="1134"/>
              </w:tabs>
              <w:jc w:val="center"/>
            </w:pPr>
            <w:r>
              <w:t>X</w:t>
            </w:r>
          </w:p>
        </w:tc>
        <w:tc>
          <w:tcPr>
            <w:tcW w:w="1050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  <w:jc w:val="center"/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</w:pPr>
            <w:r>
              <w:t>Baskı Hatası</w:t>
            </w:r>
          </w:p>
        </w:tc>
        <w:tc>
          <w:tcPr>
            <w:tcW w:w="3479" w:type="dxa"/>
            <w:vAlign w:val="center"/>
          </w:tcPr>
          <w:p w:rsidR="00105E4A" w:rsidRPr="001A3A40" w:rsidRDefault="00B93C39" w:rsidP="00105E4A">
            <w:pPr>
              <w:tabs>
                <w:tab w:val="left" w:pos="1134"/>
              </w:tabs>
              <w:rPr>
                <w:bCs/>
              </w:rPr>
            </w:pPr>
            <w:r>
              <w:rPr>
                <w:b/>
                <w:bCs/>
              </w:rPr>
              <w:t>Alım esas numunesinden</w:t>
            </w:r>
            <w:r>
              <w:rPr>
                <w:bCs/>
              </w:rPr>
              <w:t xml:space="preserve"> farklı, kaymış, silinmiş, dağılmış baskı</w:t>
            </w:r>
          </w:p>
        </w:tc>
        <w:tc>
          <w:tcPr>
            <w:tcW w:w="993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  <w:jc w:val="center"/>
            </w:pPr>
            <w:r>
              <w:t>X</w:t>
            </w:r>
          </w:p>
        </w:tc>
        <w:tc>
          <w:tcPr>
            <w:tcW w:w="1064" w:type="dxa"/>
            <w:vAlign w:val="center"/>
          </w:tcPr>
          <w:p w:rsidR="00105E4A" w:rsidRPr="00551A93" w:rsidRDefault="00105E4A" w:rsidP="00105E4A">
            <w:pPr>
              <w:tabs>
                <w:tab w:val="left" w:pos="113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  <w:jc w:val="center"/>
            </w:pPr>
          </w:p>
        </w:tc>
      </w:tr>
    </w:tbl>
    <w:p w:rsidR="00105E4A" w:rsidRDefault="00105E4A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CC5CB0" w:rsidRDefault="00CC5CB0" w:rsidP="00A83DF4">
      <w:pPr>
        <w:tabs>
          <w:tab w:val="left" w:pos="1134"/>
          <w:tab w:val="left" w:pos="1246"/>
        </w:tabs>
        <w:jc w:val="center"/>
        <w:rPr>
          <w:b/>
        </w:rPr>
      </w:pPr>
    </w:p>
    <w:p w:rsidR="00E5016D" w:rsidRPr="00551A93" w:rsidRDefault="00E5016D" w:rsidP="00A83DF4">
      <w:pPr>
        <w:tabs>
          <w:tab w:val="left" w:pos="1134"/>
          <w:tab w:val="left" w:pos="1246"/>
        </w:tabs>
        <w:jc w:val="center"/>
        <w:rPr>
          <w:b/>
        </w:rPr>
      </w:pPr>
      <w:r w:rsidRPr="00551A93">
        <w:rPr>
          <w:b/>
        </w:rPr>
        <w:lastRenderedPageBreak/>
        <w:t>Çizelge-</w:t>
      </w:r>
      <w:r w:rsidR="00BC4AC4">
        <w:rPr>
          <w:b/>
        </w:rPr>
        <w:t>2</w:t>
      </w:r>
      <w:r>
        <w:rPr>
          <w:b/>
        </w:rPr>
        <w:t xml:space="preserve"> </w:t>
      </w:r>
      <w:r w:rsidRPr="00551A93">
        <w:rPr>
          <w:b/>
        </w:rPr>
        <w:t>Fiziksel Muayenede Alınacak Numune Miktarı ve Hata Değerlendirme Kriterleri</w:t>
      </w:r>
      <w:r w:rsidR="00EC5BED">
        <w:rPr>
          <w:b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440"/>
        <w:gridCol w:w="1620"/>
        <w:gridCol w:w="2340"/>
      </w:tblGrid>
      <w:tr w:rsidR="00E5016D" w:rsidRPr="00551A93" w:rsidTr="00C933CA">
        <w:trPr>
          <w:cantSplit/>
          <w:trHeight w:val="503"/>
          <w:jc w:val="center"/>
        </w:trPr>
        <w:tc>
          <w:tcPr>
            <w:tcW w:w="1980" w:type="dxa"/>
            <w:vMerge w:val="restart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Muayeneye arz olunan parti büyüklüğü (adet)</w:t>
            </w:r>
          </w:p>
        </w:tc>
        <w:tc>
          <w:tcPr>
            <w:tcW w:w="1980" w:type="dxa"/>
            <w:vMerge w:val="restart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Fiziksel muayene için alınacak numune miktarı (adet)</w:t>
            </w:r>
          </w:p>
        </w:tc>
        <w:tc>
          <w:tcPr>
            <w:tcW w:w="5400" w:type="dxa"/>
            <w:gridSpan w:val="3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Kabul Edilebilir Hata Sayısı (En Fazla)</w:t>
            </w:r>
          </w:p>
        </w:tc>
      </w:tr>
      <w:tr w:rsidR="00E5016D" w:rsidRPr="00551A93" w:rsidTr="00C933CA">
        <w:trPr>
          <w:cantSplit/>
          <w:trHeight w:val="502"/>
          <w:jc w:val="center"/>
        </w:trPr>
        <w:tc>
          <w:tcPr>
            <w:tcW w:w="1980" w:type="dxa"/>
            <w:vMerge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Kritik Hata</w:t>
            </w:r>
          </w:p>
        </w:tc>
        <w:tc>
          <w:tcPr>
            <w:tcW w:w="1620" w:type="dxa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Büyük Hata</w:t>
            </w:r>
          </w:p>
        </w:tc>
        <w:tc>
          <w:tcPr>
            <w:tcW w:w="2340" w:type="dxa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proofErr w:type="spellStart"/>
            <w:r w:rsidRPr="00C933CA">
              <w:rPr>
                <w:b/>
              </w:rPr>
              <w:t>Büyük+Küçük</w:t>
            </w:r>
            <w:proofErr w:type="spellEnd"/>
            <w:r w:rsidRPr="00C933CA">
              <w:rPr>
                <w:b/>
              </w:rPr>
              <w:t xml:space="preserve"> Hata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E5016D" w:rsidP="00C933CA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500 ve daha az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0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501-1</w:t>
            </w:r>
            <w:r w:rsidR="00E5016D" w:rsidRPr="00551A93">
              <w:t>200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80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1201-3</w:t>
            </w:r>
            <w:r w:rsidR="00E5016D" w:rsidRPr="00551A93">
              <w:t>200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125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14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3201-10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20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10001-35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315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14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26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35001-150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18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36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150001-500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800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22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44</w:t>
            </w:r>
          </w:p>
        </w:tc>
      </w:tr>
      <w:tr w:rsidR="00E5016D" w:rsidRPr="00551A93" w:rsidTr="00C933CA">
        <w:trPr>
          <w:trHeight w:val="456"/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500</w:t>
            </w:r>
            <w:r w:rsidR="00E5016D" w:rsidRPr="00551A93">
              <w:t>001 ve daha fazla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1250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28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56</w:t>
            </w:r>
          </w:p>
        </w:tc>
      </w:tr>
      <w:bookmarkEnd w:id="1"/>
    </w:tbl>
    <w:p w:rsidR="00CC5CB0" w:rsidRDefault="00CC5CB0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/>
          <w:bCs/>
          <w:spacing w:val="-10"/>
          <w:u w:val="single"/>
        </w:rPr>
      </w:pPr>
    </w:p>
    <w:p w:rsidR="00CC5CB0" w:rsidRDefault="00CC5CB0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/>
          <w:bCs/>
          <w:spacing w:val="-10"/>
          <w:u w:val="single"/>
        </w:rPr>
      </w:pPr>
    </w:p>
    <w:p w:rsidR="00CC5CB0" w:rsidRDefault="00CC5CB0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/>
          <w:bCs/>
          <w:spacing w:val="-10"/>
          <w:u w:val="single"/>
        </w:rPr>
      </w:pPr>
    </w:p>
    <w:p w:rsidR="00585697" w:rsidRDefault="00585697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/>
          <w:bCs/>
          <w:spacing w:val="-10"/>
          <w:u w:val="single"/>
        </w:rPr>
      </w:pPr>
      <w:r w:rsidRPr="008622B3">
        <w:rPr>
          <w:b/>
          <w:bCs/>
          <w:spacing w:val="-10"/>
          <w:u w:val="single"/>
        </w:rPr>
        <w:t>TEKNİK DOKÜMANI HAZIRLAYANLAR</w:t>
      </w:r>
    </w:p>
    <w:p w:rsidR="00585697" w:rsidRDefault="00585697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Cs/>
          <w:spacing w:val="-10"/>
        </w:rPr>
      </w:pPr>
    </w:p>
    <w:p w:rsidR="0087719C" w:rsidRDefault="0087719C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Cs/>
          <w:spacing w:val="-10"/>
        </w:rPr>
      </w:pPr>
    </w:p>
    <w:p w:rsidR="00DF5A30" w:rsidRDefault="00DF5A30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Cs/>
          <w:spacing w:val="-10"/>
        </w:rPr>
      </w:pPr>
    </w:p>
    <w:p w:rsidR="0027722B" w:rsidRDefault="0027722B" w:rsidP="0027722B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r>
        <w:rPr>
          <w:bCs/>
        </w:rPr>
        <w:t>Yunus Emre YETİŞ</w:t>
      </w:r>
      <w:r>
        <w:rPr>
          <w:bCs/>
        </w:rPr>
        <w:tab/>
        <w:t>Ersin KARALOMLU</w:t>
      </w:r>
    </w:p>
    <w:p w:rsidR="0027722B" w:rsidRDefault="0027722B" w:rsidP="0027722B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proofErr w:type="spellStart"/>
      <w:r>
        <w:rPr>
          <w:bCs/>
        </w:rPr>
        <w:t>De.Me</w:t>
      </w:r>
      <w:proofErr w:type="spellEnd"/>
      <w:r>
        <w:rPr>
          <w:bCs/>
        </w:rPr>
        <w:t>.</w:t>
      </w:r>
      <w:r>
        <w:rPr>
          <w:bCs/>
        </w:rPr>
        <w:tab/>
        <w:t>MS Uzmanı</w:t>
      </w:r>
    </w:p>
    <w:p w:rsidR="00B7760C" w:rsidRPr="00B41203" w:rsidRDefault="0027722B" w:rsidP="00DF5A30">
      <w:pPr>
        <w:tabs>
          <w:tab w:val="left" w:pos="6525"/>
        </w:tabs>
        <w:spacing w:after="72" w:line="240" w:lineRule="atLeast"/>
        <w:ind w:firstLine="1134"/>
        <w:jc w:val="both"/>
      </w:pPr>
      <w:r>
        <w:rPr>
          <w:bCs/>
        </w:rPr>
        <w:t xml:space="preserve">Tekstil </w:t>
      </w:r>
      <w:proofErr w:type="gramStart"/>
      <w:r>
        <w:rPr>
          <w:bCs/>
        </w:rPr>
        <w:t>Mühendisi</w:t>
      </w:r>
      <w:r>
        <w:rPr>
          <w:bCs/>
        </w:rPr>
        <w:tab/>
      </w:r>
      <w:proofErr w:type="spellStart"/>
      <w:r>
        <w:rPr>
          <w:bCs/>
        </w:rPr>
        <w:t>Ür.Tas.Glş.Şb.Md</w:t>
      </w:r>
      <w:proofErr w:type="spellEnd"/>
      <w:r>
        <w:rPr>
          <w:bCs/>
        </w:rPr>
        <w:t>.</w:t>
      </w:r>
      <w:proofErr w:type="gramEnd"/>
    </w:p>
    <w:sectPr w:rsidR="00B7760C" w:rsidRPr="00B41203" w:rsidSect="006D5C67">
      <w:headerReference w:type="default" r:id="rId8"/>
      <w:footerReference w:type="default" r:id="rId9"/>
      <w:pgSz w:w="11906" w:h="16838"/>
      <w:pgMar w:top="1417" w:right="1274" w:bottom="1417" w:left="141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C8" w:rsidRDefault="00DD19C8" w:rsidP="00CB2860">
      <w:r>
        <w:separator/>
      </w:r>
    </w:p>
  </w:endnote>
  <w:endnote w:type="continuationSeparator" w:id="0">
    <w:p w:rsidR="00DD19C8" w:rsidRDefault="00DD19C8" w:rsidP="00CB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518652"/>
      <w:docPartObj>
        <w:docPartGallery w:val="Page Numbers (Bottom of Page)"/>
        <w:docPartUnique/>
      </w:docPartObj>
    </w:sdtPr>
    <w:sdtEndPr/>
    <w:sdtContent>
      <w:p w:rsidR="006D5C67" w:rsidRDefault="006D5C6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C5">
          <w:rPr>
            <w:noProof/>
          </w:rPr>
          <w:t>3</w:t>
        </w:r>
        <w:r>
          <w:fldChar w:fldCharType="end"/>
        </w:r>
      </w:p>
    </w:sdtContent>
  </w:sdt>
  <w:p w:rsidR="006D5C67" w:rsidRDefault="006D5C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C8" w:rsidRDefault="00DD19C8" w:rsidP="00CB2860">
      <w:r>
        <w:separator/>
      </w:r>
    </w:p>
  </w:footnote>
  <w:footnote w:type="continuationSeparator" w:id="0">
    <w:p w:rsidR="00DD19C8" w:rsidRDefault="00DD19C8" w:rsidP="00CB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03" w:rsidRPr="00771703" w:rsidRDefault="00771703" w:rsidP="00771703">
    <w:pPr>
      <w:tabs>
        <w:tab w:val="center" w:pos="4536"/>
      </w:tabs>
      <w:ind w:right="1"/>
      <w:jc w:val="right"/>
    </w:pPr>
    <w:r w:rsidRPr="00771703">
      <w:rPr>
        <w:rFonts w:ascii="Arial" w:hAnsi="Arial" w:cs="Arial"/>
        <w:b/>
        <w:sz w:val="22"/>
        <w:szCs w:val="22"/>
      </w:rPr>
      <w:t>HVDEVİ-</w:t>
    </w:r>
    <w:r>
      <w:rPr>
        <w:rFonts w:ascii="Arial" w:hAnsi="Arial" w:cs="Arial"/>
        <w:b/>
        <w:sz w:val="22"/>
        <w:szCs w:val="22"/>
      </w:rPr>
      <w:t>Y</w:t>
    </w:r>
    <w:r w:rsidRPr="00771703">
      <w:rPr>
        <w:rFonts w:ascii="Arial" w:hAnsi="Arial" w:cs="Arial"/>
        <w:b/>
        <w:sz w:val="22"/>
        <w:szCs w:val="22"/>
      </w:rPr>
      <w:t>-</w:t>
    </w:r>
    <w:r w:rsidR="0031326D">
      <w:rPr>
        <w:rFonts w:ascii="Arial" w:hAnsi="Arial" w:cs="Arial"/>
        <w:b/>
        <w:sz w:val="22"/>
        <w:szCs w:val="22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E8A"/>
    <w:multiLevelType w:val="multilevel"/>
    <w:tmpl w:val="6C488E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5A21CB"/>
    <w:multiLevelType w:val="multilevel"/>
    <w:tmpl w:val="E640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Arial" w:hint="default"/>
        <w:b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Arial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Arial" w:hint="default"/>
      </w:rPr>
    </w:lvl>
  </w:abstractNum>
  <w:abstractNum w:abstractNumId="2" w15:restartNumberingAfterBreak="0">
    <w:nsid w:val="1A0B55D0"/>
    <w:multiLevelType w:val="multilevel"/>
    <w:tmpl w:val="B34604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F9093A"/>
    <w:multiLevelType w:val="multilevel"/>
    <w:tmpl w:val="D7FEC5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FE26BC7"/>
    <w:multiLevelType w:val="multilevel"/>
    <w:tmpl w:val="9850BC9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6B5A60"/>
    <w:multiLevelType w:val="multilevel"/>
    <w:tmpl w:val="B8D44D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E42638"/>
    <w:multiLevelType w:val="multilevel"/>
    <w:tmpl w:val="66D21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B10278"/>
    <w:multiLevelType w:val="hybridMultilevel"/>
    <w:tmpl w:val="4DF4226E"/>
    <w:lvl w:ilvl="0" w:tplc="1D441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7021"/>
    <w:multiLevelType w:val="multilevel"/>
    <w:tmpl w:val="D85013D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2E23CB2"/>
    <w:multiLevelType w:val="multilevel"/>
    <w:tmpl w:val="F93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67F71C1"/>
    <w:multiLevelType w:val="multilevel"/>
    <w:tmpl w:val="8952B4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4D46DF"/>
    <w:multiLevelType w:val="multilevel"/>
    <w:tmpl w:val="F93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819395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94531A"/>
    <w:multiLevelType w:val="multilevel"/>
    <w:tmpl w:val="8532692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A"/>
    <w:rsid w:val="00000605"/>
    <w:rsid w:val="00002457"/>
    <w:rsid w:val="00010B57"/>
    <w:rsid w:val="0001109E"/>
    <w:rsid w:val="00015B54"/>
    <w:rsid w:val="000337D6"/>
    <w:rsid w:val="00034C4B"/>
    <w:rsid w:val="000406B6"/>
    <w:rsid w:val="000426AA"/>
    <w:rsid w:val="00046F38"/>
    <w:rsid w:val="000633AD"/>
    <w:rsid w:val="00071FBA"/>
    <w:rsid w:val="0007349F"/>
    <w:rsid w:val="00074653"/>
    <w:rsid w:val="00075786"/>
    <w:rsid w:val="000763F3"/>
    <w:rsid w:val="00083987"/>
    <w:rsid w:val="00097000"/>
    <w:rsid w:val="000A111E"/>
    <w:rsid w:val="000B5A87"/>
    <w:rsid w:val="000B67C8"/>
    <w:rsid w:val="000C144C"/>
    <w:rsid w:val="000C426B"/>
    <w:rsid w:val="000C5FBE"/>
    <w:rsid w:val="000C6D9E"/>
    <w:rsid w:val="000D1280"/>
    <w:rsid w:val="000D1553"/>
    <w:rsid w:val="000D1953"/>
    <w:rsid w:val="000D2EE4"/>
    <w:rsid w:val="000D5501"/>
    <w:rsid w:val="000D5C29"/>
    <w:rsid w:val="000E4BCA"/>
    <w:rsid w:val="000E58FD"/>
    <w:rsid w:val="000F66DF"/>
    <w:rsid w:val="00105E4A"/>
    <w:rsid w:val="001158E9"/>
    <w:rsid w:val="00117065"/>
    <w:rsid w:val="00121034"/>
    <w:rsid w:val="001342DF"/>
    <w:rsid w:val="00160FA2"/>
    <w:rsid w:val="00164004"/>
    <w:rsid w:val="001669A2"/>
    <w:rsid w:val="00171BF4"/>
    <w:rsid w:val="00181601"/>
    <w:rsid w:val="00191816"/>
    <w:rsid w:val="00197470"/>
    <w:rsid w:val="001A3A40"/>
    <w:rsid w:val="001A44A3"/>
    <w:rsid w:val="001C59D9"/>
    <w:rsid w:val="001E06D1"/>
    <w:rsid w:val="001E40BA"/>
    <w:rsid w:val="001F0F04"/>
    <w:rsid w:val="002065AA"/>
    <w:rsid w:val="002153A2"/>
    <w:rsid w:val="0023446C"/>
    <w:rsid w:val="00240900"/>
    <w:rsid w:val="00252933"/>
    <w:rsid w:val="00252B4B"/>
    <w:rsid w:val="00265809"/>
    <w:rsid w:val="00265BD8"/>
    <w:rsid w:val="0027722B"/>
    <w:rsid w:val="0027728A"/>
    <w:rsid w:val="0028021B"/>
    <w:rsid w:val="00284A39"/>
    <w:rsid w:val="00291CBF"/>
    <w:rsid w:val="00292788"/>
    <w:rsid w:val="002A262B"/>
    <w:rsid w:val="002A45DC"/>
    <w:rsid w:val="002A7C6D"/>
    <w:rsid w:val="002E218A"/>
    <w:rsid w:val="002E450D"/>
    <w:rsid w:val="002F47B6"/>
    <w:rsid w:val="002F4AE6"/>
    <w:rsid w:val="002F6CDD"/>
    <w:rsid w:val="002F7D3F"/>
    <w:rsid w:val="0031326D"/>
    <w:rsid w:val="00336916"/>
    <w:rsid w:val="0034344E"/>
    <w:rsid w:val="00381E9E"/>
    <w:rsid w:val="00383F97"/>
    <w:rsid w:val="00391BD5"/>
    <w:rsid w:val="00396031"/>
    <w:rsid w:val="003A0F9F"/>
    <w:rsid w:val="003A1481"/>
    <w:rsid w:val="003A162B"/>
    <w:rsid w:val="003C0236"/>
    <w:rsid w:val="003C4AA6"/>
    <w:rsid w:val="003C79AD"/>
    <w:rsid w:val="003E058D"/>
    <w:rsid w:val="003E53A4"/>
    <w:rsid w:val="003F1687"/>
    <w:rsid w:val="003F2C66"/>
    <w:rsid w:val="00401957"/>
    <w:rsid w:val="0043138F"/>
    <w:rsid w:val="00433080"/>
    <w:rsid w:val="00437D3A"/>
    <w:rsid w:val="0044083E"/>
    <w:rsid w:val="004419AE"/>
    <w:rsid w:val="00452D09"/>
    <w:rsid w:val="00456D3C"/>
    <w:rsid w:val="004571C9"/>
    <w:rsid w:val="00464EB2"/>
    <w:rsid w:val="0047267C"/>
    <w:rsid w:val="00473F5E"/>
    <w:rsid w:val="004807E5"/>
    <w:rsid w:val="004950F4"/>
    <w:rsid w:val="004B2B70"/>
    <w:rsid w:val="004B6966"/>
    <w:rsid w:val="004B7B23"/>
    <w:rsid w:val="004C00C6"/>
    <w:rsid w:val="004D68DB"/>
    <w:rsid w:val="004E1C1C"/>
    <w:rsid w:val="004E5035"/>
    <w:rsid w:val="004E5B4F"/>
    <w:rsid w:val="004F6379"/>
    <w:rsid w:val="004F7504"/>
    <w:rsid w:val="00510FF3"/>
    <w:rsid w:val="00515DFF"/>
    <w:rsid w:val="0052541A"/>
    <w:rsid w:val="00537FE8"/>
    <w:rsid w:val="0054162B"/>
    <w:rsid w:val="00542AFF"/>
    <w:rsid w:val="0055656F"/>
    <w:rsid w:val="00563325"/>
    <w:rsid w:val="00564840"/>
    <w:rsid w:val="00566AD4"/>
    <w:rsid w:val="00576463"/>
    <w:rsid w:val="0058017F"/>
    <w:rsid w:val="00581D33"/>
    <w:rsid w:val="005849CC"/>
    <w:rsid w:val="00585697"/>
    <w:rsid w:val="00591FF3"/>
    <w:rsid w:val="00593D87"/>
    <w:rsid w:val="005967A4"/>
    <w:rsid w:val="00597FAB"/>
    <w:rsid w:val="005A33CB"/>
    <w:rsid w:val="005A554A"/>
    <w:rsid w:val="005B3348"/>
    <w:rsid w:val="005B3D27"/>
    <w:rsid w:val="005B4631"/>
    <w:rsid w:val="005C4943"/>
    <w:rsid w:val="005C59AC"/>
    <w:rsid w:val="005E2A3C"/>
    <w:rsid w:val="005F12E4"/>
    <w:rsid w:val="005F6ECA"/>
    <w:rsid w:val="00602BFD"/>
    <w:rsid w:val="00602EB8"/>
    <w:rsid w:val="0061063C"/>
    <w:rsid w:val="00613E74"/>
    <w:rsid w:val="00614A72"/>
    <w:rsid w:val="00621569"/>
    <w:rsid w:val="00631206"/>
    <w:rsid w:val="0063133E"/>
    <w:rsid w:val="00631435"/>
    <w:rsid w:val="00635846"/>
    <w:rsid w:val="006367F1"/>
    <w:rsid w:val="00654F9F"/>
    <w:rsid w:val="00655D26"/>
    <w:rsid w:val="006619E9"/>
    <w:rsid w:val="00665388"/>
    <w:rsid w:val="00666078"/>
    <w:rsid w:val="0067551D"/>
    <w:rsid w:val="0067707A"/>
    <w:rsid w:val="00681A98"/>
    <w:rsid w:val="00681CF3"/>
    <w:rsid w:val="00683DDC"/>
    <w:rsid w:val="00685B7F"/>
    <w:rsid w:val="006A440A"/>
    <w:rsid w:val="006D5C67"/>
    <w:rsid w:val="006D7FB2"/>
    <w:rsid w:val="006E6F6F"/>
    <w:rsid w:val="006F033C"/>
    <w:rsid w:val="007024A5"/>
    <w:rsid w:val="00714C2B"/>
    <w:rsid w:val="007158E7"/>
    <w:rsid w:val="00734963"/>
    <w:rsid w:val="00735F09"/>
    <w:rsid w:val="00741971"/>
    <w:rsid w:val="007507A7"/>
    <w:rsid w:val="007520AB"/>
    <w:rsid w:val="0075457C"/>
    <w:rsid w:val="00756B6F"/>
    <w:rsid w:val="0076324F"/>
    <w:rsid w:val="00771703"/>
    <w:rsid w:val="00772C3F"/>
    <w:rsid w:val="007730D2"/>
    <w:rsid w:val="00776F09"/>
    <w:rsid w:val="00791133"/>
    <w:rsid w:val="007A2983"/>
    <w:rsid w:val="007A5435"/>
    <w:rsid w:val="007A7C7E"/>
    <w:rsid w:val="007C4A8B"/>
    <w:rsid w:val="007E3AE5"/>
    <w:rsid w:val="007E5503"/>
    <w:rsid w:val="007F5B04"/>
    <w:rsid w:val="00802303"/>
    <w:rsid w:val="008104AF"/>
    <w:rsid w:val="00810DC7"/>
    <w:rsid w:val="00812619"/>
    <w:rsid w:val="00816DCA"/>
    <w:rsid w:val="0083121B"/>
    <w:rsid w:val="008312F4"/>
    <w:rsid w:val="0083152B"/>
    <w:rsid w:val="008503A6"/>
    <w:rsid w:val="008506F8"/>
    <w:rsid w:val="00853F45"/>
    <w:rsid w:val="00860FBE"/>
    <w:rsid w:val="0087719C"/>
    <w:rsid w:val="00885D00"/>
    <w:rsid w:val="008A2E0A"/>
    <w:rsid w:val="008A2F61"/>
    <w:rsid w:val="008A56C2"/>
    <w:rsid w:val="008B0382"/>
    <w:rsid w:val="008D097C"/>
    <w:rsid w:val="008D5843"/>
    <w:rsid w:val="008D6350"/>
    <w:rsid w:val="008F444E"/>
    <w:rsid w:val="0090764C"/>
    <w:rsid w:val="0091715B"/>
    <w:rsid w:val="00925906"/>
    <w:rsid w:val="00942CD8"/>
    <w:rsid w:val="0094442C"/>
    <w:rsid w:val="00961BAF"/>
    <w:rsid w:val="00965678"/>
    <w:rsid w:val="009802C5"/>
    <w:rsid w:val="0098768F"/>
    <w:rsid w:val="00991751"/>
    <w:rsid w:val="009A2659"/>
    <w:rsid w:val="009B1483"/>
    <w:rsid w:val="009B214E"/>
    <w:rsid w:val="009C6147"/>
    <w:rsid w:val="009D195E"/>
    <w:rsid w:val="009D2EEB"/>
    <w:rsid w:val="009D32DE"/>
    <w:rsid w:val="009D3536"/>
    <w:rsid w:val="009D5491"/>
    <w:rsid w:val="009D77B5"/>
    <w:rsid w:val="009E145F"/>
    <w:rsid w:val="009E52AC"/>
    <w:rsid w:val="00A04243"/>
    <w:rsid w:val="00A21F6D"/>
    <w:rsid w:val="00A35932"/>
    <w:rsid w:val="00A42C2F"/>
    <w:rsid w:val="00A5041F"/>
    <w:rsid w:val="00A57C0D"/>
    <w:rsid w:val="00A659BD"/>
    <w:rsid w:val="00A70CE5"/>
    <w:rsid w:val="00A83DF4"/>
    <w:rsid w:val="00A850A1"/>
    <w:rsid w:val="00A86F73"/>
    <w:rsid w:val="00A91187"/>
    <w:rsid w:val="00AA45CA"/>
    <w:rsid w:val="00AB0EED"/>
    <w:rsid w:val="00AC556C"/>
    <w:rsid w:val="00AD0A97"/>
    <w:rsid w:val="00AE013D"/>
    <w:rsid w:val="00AE050A"/>
    <w:rsid w:val="00AE45DB"/>
    <w:rsid w:val="00AE621B"/>
    <w:rsid w:val="00AF0FA1"/>
    <w:rsid w:val="00AF1F18"/>
    <w:rsid w:val="00B003A5"/>
    <w:rsid w:val="00B0219D"/>
    <w:rsid w:val="00B046ED"/>
    <w:rsid w:val="00B0750B"/>
    <w:rsid w:val="00B07F18"/>
    <w:rsid w:val="00B12465"/>
    <w:rsid w:val="00B15FA7"/>
    <w:rsid w:val="00B21124"/>
    <w:rsid w:val="00B35D4F"/>
    <w:rsid w:val="00B41203"/>
    <w:rsid w:val="00B41CA9"/>
    <w:rsid w:val="00B42C6B"/>
    <w:rsid w:val="00B560D0"/>
    <w:rsid w:val="00B60D57"/>
    <w:rsid w:val="00B62962"/>
    <w:rsid w:val="00B74572"/>
    <w:rsid w:val="00B754C1"/>
    <w:rsid w:val="00B7760C"/>
    <w:rsid w:val="00B84A9B"/>
    <w:rsid w:val="00B87790"/>
    <w:rsid w:val="00B90BC0"/>
    <w:rsid w:val="00B92415"/>
    <w:rsid w:val="00B93C39"/>
    <w:rsid w:val="00B96AD7"/>
    <w:rsid w:val="00BA4885"/>
    <w:rsid w:val="00BB4BBE"/>
    <w:rsid w:val="00BC01C3"/>
    <w:rsid w:val="00BC4AC4"/>
    <w:rsid w:val="00BC7692"/>
    <w:rsid w:val="00BF372C"/>
    <w:rsid w:val="00BF48BF"/>
    <w:rsid w:val="00C025D8"/>
    <w:rsid w:val="00C05212"/>
    <w:rsid w:val="00C10991"/>
    <w:rsid w:val="00C510B4"/>
    <w:rsid w:val="00C511A8"/>
    <w:rsid w:val="00C532BF"/>
    <w:rsid w:val="00C67D6E"/>
    <w:rsid w:val="00C70D60"/>
    <w:rsid w:val="00C71A4B"/>
    <w:rsid w:val="00C73B40"/>
    <w:rsid w:val="00C7477D"/>
    <w:rsid w:val="00C762D8"/>
    <w:rsid w:val="00C84683"/>
    <w:rsid w:val="00C92754"/>
    <w:rsid w:val="00C933CA"/>
    <w:rsid w:val="00CB2860"/>
    <w:rsid w:val="00CB6907"/>
    <w:rsid w:val="00CC5CB0"/>
    <w:rsid w:val="00CC69A4"/>
    <w:rsid w:val="00CD5FCE"/>
    <w:rsid w:val="00CD76C2"/>
    <w:rsid w:val="00CE522A"/>
    <w:rsid w:val="00CF62FD"/>
    <w:rsid w:val="00CF7353"/>
    <w:rsid w:val="00D0624B"/>
    <w:rsid w:val="00D16A5F"/>
    <w:rsid w:val="00D171CF"/>
    <w:rsid w:val="00D25248"/>
    <w:rsid w:val="00D25F03"/>
    <w:rsid w:val="00D43A4F"/>
    <w:rsid w:val="00D45CA0"/>
    <w:rsid w:val="00D72365"/>
    <w:rsid w:val="00D850DE"/>
    <w:rsid w:val="00D86EC1"/>
    <w:rsid w:val="00D90B21"/>
    <w:rsid w:val="00DA1C1C"/>
    <w:rsid w:val="00DA60EB"/>
    <w:rsid w:val="00DB512D"/>
    <w:rsid w:val="00DC720B"/>
    <w:rsid w:val="00DD0558"/>
    <w:rsid w:val="00DD19C8"/>
    <w:rsid w:val="00DD678A"/>
    <w:rsid w:val="00DF5A30"/>
    <w:rsid w:val="00E007EE"/>
    <w:rsid w:val="00E00D43"/>
    <w:rsid w:val="00E01C36"/>
    <w:rsid w:val="00E258D8"/>
    <w:rsid w:val="00E347A6"/>
    <w:rsid w:val="00E36CD2"/>
    <w:rsid w:val="00E36E4B"/>
    <w:rsid w:val="00E4123F"/>
    <w:rsid w:val="00E418CD"/>
    <w:rsid w:val="00E420C8"/>
    <w:rsid w:val="00E44891"/>
    <w:rsid w:val="00E45B8D"/>
    <w:rsid w:val="00E5016D"/>
    <w:rsid w:val="00E55609"/>
    <w:rsid w:val="00E67FA1"/>
    <w:rsid w:val="00E76E24"/>
    <w:rsid w:val="00E8648E"/>
    <w:rsid w:val="00EB4DC5"/>
    <w:rsid w:val="00EB4E44"/>
    <w:rsid w:val="00EC290C"/>
    <w:rsid w:val="00EC5BED"/>
    <w:rsid w:val="00EC7FD8"/>
    <w:rsid w:val="00ED1347"/>
    <w:rsid w:val="00ED4CDA"/>
    <w:rsid w:val="00ED572A"/>
    <w:rsid w:val="00ED7F22"/>
    <w:rsid w:val="00EE3E84"/>
    <w:rsid w:val="00EF5C39"/>
    <w:rsid w:val="00F00235"/>
    <w:rsid w:val="00F0134C"/>
    <w:rsid w:val="00F01503"/>
    <w:rsid w:val="00F05349"/>
    <w:rsid w:val="00F06CC2"/>
    <w:rsid w:val="00F06CFD"/>
    <w:rsid w:val="00F06D5A"/>
    <w:rsid w:val="00F11E27"/>
    <w:rsid w:val="00F12F39"/>
    <w:rsid w:val="00F20CF5"/>
    <w:rsid w:val="00F25E40"/>
    <w:rsid w:val="00F27265"/>
    <w:rsid w:val="00F2761F"/>
    <w:rsid w:val="00F321F7"/>
    <w:rsid w:val="00F33CB1"/>
    <w:rsid w:val="00F462AC"/>
    <w:rsid w:val="00F5005F"/>
    <w:rsid w:val="00F510BF"/>
    <w:rsid w:val="00F51B0B"/>
    <w:rsid w:val="00F56828"/>
    <w:rsid w:val="00F5717D"/>
    <w:rsid w:val="00F620CC"/>
    <w:rsid w:val="00F66D54"/>
    <w:rsid w:val="00F67DD8"/>
    <w:rsid w:val="00FA3B58"/>
    <w:rsid w:val="00FA781F"/>
    <w:rsid w:val="00FB4C32"/>
    <w:rsid w:val="00FC5FF0"/>
    <w:rsid w:val="00FD2B76"/>
    <w:rsid w:val="00FE38DC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2F7BC3"/>
  <w15:docId w15:val="{DD20F10F-2522-4A6B-B612-586F5BC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52D09"/>
    <w:pPr>
      <w:keepNext/>
      <w:spacing w:before="60" w:after="60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452D09"/>
    <w:rPr>
      <w:rFonts w:ascii="Arial" w:eastAsia="Times New Roman" w:hAnsi="Arial" w:cs="Arial"/>
      <w:b/>
      <w:bCs/>
      <w:lang w:eastAsia="tr-TR"/>
    </w:rPr>
  </w:style>
  <w:style w:type="paragraph" w:styleId="ListeParagraf">
    <w:name w:val="List Paragraph"/>
    <w:basedOn w:val="Normal"/>
    <w:uiPriority w:val="34"/>
    <w:qFormat/>
    <w:rsid w:val="00B41203"/>
    <w:pPr>
      <w:ind w:left="720"/>
      <w:contextualSpacing/>
    </w:pPr>
  </w:style>
  <w:style w:type="paragraph" w:customStyle="1" w:styleId="xl27">
    <w:name w:val="xl27"/>
    <w:basedOn w:val="Normal"/>
    <w:rsid w:val="005E2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6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B28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28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2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28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F462AC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462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Style5">
    <w:name w:val="Style5"/>
    <w:basedOn w:val="Normal"/>
    <w:rsid w:val="009D195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B9A4-F913-484D-9599-EE6CC969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HvBS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YETİŞ (MSB P.Teknik Hizmet S) (HVKK)</dc:creator>
  <cp:lastModifiedBy>Yunus Emre YETİŞ (MSB P.Teknik Hizmet S) (HVKK)</cp:lastModifiedBy>
  <cp:revision>172</cp:revision>
  <dcterms:created xsi:type="dcterms:W3CDTF">2021-05-18T05:11:00Z</dcterms:created>
  <dcterms:modified xsi:type="dcterms:W3CDTF">2021-06-25T12:48:00Z</dcterms:modified>
</cp:coreProperties>
</file>