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C16167">
        <w:trPr>
          <w:trHeight w:val="416"/>
          <w:jc w:val="center"/>
        </w:trPr>
        <w:tc>
          <w:tcPr>
            <w:tcW w:w="10190" w:type="dxa"/>
            <w:gridSpan w:val="2"/>
            <w:vAlign w:val="center"/>
          </w:tcPr>
          <w:p w:rsidR="007E3EC2" w:rsidRPr="007E3EC2" w:rsidRDefault="00FF1D91" w:rsidP="00C1616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631111">
              <w:rPr>
                <w:rFonts w:ascii="Times New Roman" w:eastAsia="Times New Roman" w:hAnsi="Times New Roman" w:cs="Times New Roman"/>
                <w:b/>
                <w:lang w:eastAsia="tr-TR"/>
              </w:rPr>
              <w:t xml:space="preserve">DOĞRUDAN TEMİN </w:t>
            </w:r>
            <w:r w:rsidR="007E3EC2" w:rsidRPr="00631111">
              <w:rPr>
                <w:rFonts w:ascii="Times New Roman" w:eastAsia="Times New Roman" w:hAnsi="Times New Roman" w:cs="Times New Roman"/>
                <w:b/>
                <w:lang w:eastAsia="tr-TR"/>
              </w:rPr>
              <w:t xml:space="preserve">BİRİM </w:t>
            </w:r>
            <w:r w:rsidR="007E3EC2" w:rsidRPr="007E3EC2">
              <w:rPr>
                <w:rFonts w:ascii="Times New Roman" w:eastAsia="Times New Roman" w:hAnsi="Times New Roman" w:cs="Times New Roman"/>
                <w:b/>
                <w:lang w:eastAsia="tr-TR"/>
              </w:rPr>
              <w:t>FİYAT TEKLİF MEKTUBU</w:t>
            </w:r>
          </w:p>
        </w:tc>
      </w:tr>
      <w:tr w:rsidR="007E3EC2" w:rsidRPr="007E3EC2" w:rsidTr="00391705">
        <w:trPr>
          <w:trHeight w:val="617"/>
          <w:jc w:val="center"/>
        </w:trPr>
        <w:tc>
          <w:tcPr>
            <w:tcW w:w="10190" w:type="dxa"/>
            <w:gridSpan w:val="2"/>
            <w:vAlign w:val="center"/>
          </w:tcPr>
          <w:p w:rsidR="007E3EC2" w:rsidRPr="007E3EC2" w:rsidRDefault="007E3EC2" w:rsidP="003917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994E2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C03306">
              <w:rPr>
                <w:rFonts w:ascii="Times New Roman" w:eastAsia="Times New Roman" w:hAnsi="Times New Roman" w:cs="Times New Roman"/>
                <w:lang w:eastAsia="tr-TR"/>
              </w:rPr>
              <w:t>2022</w:t>
            </w:r>
          </w:p>
        </w:tc>
      </w:tr>
      <w:tr w:rsidR="007E3EC2" w:rsidRPr="007E3EC2" w:rsidTr="001E6EA0">
        <w:trPr>
          <w:trHeight w:val="505"/>
          <w:jc w:val="center"/>
        </w:trPr>
        <w:tc>
          <w:tcPr>
            <w:tcW w:w="2827" w:type="dxa"/>
            <w:vAlign w:val="center"/>
          </w:tcPr>
          <w:p w:rsidR="007E3EC2" w:rsidRPr="007E3EC2" w:rsidRDefault="00856FB8"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C03306" w:rsidP="00994E24">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C03306">
              <w:rPr>
                <w:rFonts w:ascii="Times New Roman" w:eastAsia="Times New Roman" w:hAnsi="Times New Roman" w:cs="Times New Roman"/>
                <w:lang w:eastAsia="tr-TR"/>
              </w:rPr>
              <w:t>1'İNCİ ZH.TUG. KOMUTANLIĞI ÖZDEN KIŞLASI 1978-YAN-KAR-193 ALBÜM NUMARALI YANGIN BİNASININ ELEKTRİK TESİSATI, İÇ VE DIŞ CEPHE BAKIM ONARIMI</w:t>
            </w:r>
          </w:p>
        </w:tc>
      </w:tr>
      <w:tr w:rsidR="007E3EC2" w:rsidRPr="007E3EC2" w:rsidTr="00CC6098">
        <w:trPr>
          <w:trHeight w:val="54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CC6098">
        <w:trPr>
          <w:trHeight w:val="457"/>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CC6098">
        <w:trPr>
          <w:trHeight w:val="419"/>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1E6EA0">
        <w:trPr>
          <w:trHeight w:val="382"/>
          <w:jc w:val="center"/>
        </w:trPr>
        <w:tc>
          <w:tcPr>
            <w:tcW w:w="2827" w:type="dxa"/>
            <w:vAlign w:val="center"/>
          </w:tcPr>
          <w:p w:rsidR="007E3EC2" w:rsidRPr="007E3EC2" w:rsidRDefault="00856FB8" w:rsidP="00856FB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0D726D">
        <w:trPr>
          <w:trHeight w:val="70"/>
          <w:jc w:val="center"/>
        </w:trPr>
        <w:tc>
          <w:tcPr>
            <w:tcW w:w="10190" w:type="dxa"/>
            <w:gridSpan w:val="2"/>
          </w:tcPr>
          <w:p w:rsidR="004D08E7" w:rsidRDefault="004D08E7" w:rsidP="002E018F">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p w:rsidR="004D08E7" w:rsidRPr="004D08E7" w:rsidRDefault="004D08E7" w:rsidP="004D08E7">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r w:rsidRPr="004D08E7">
              <w:rPr>
                <w:rFonts w:ascii="Times New Roman" w:eastAsia="Times New Roman" w:hAnsi="Times New Roman" w:cs="Times New Roman"/>
                <w:lang w:eastAsia="tr-TR"/>
              </w:rPr>
              <w:t xml:space="preserve">1) Yukarıda adı yer alan </w:t>
            </w:r>
            <w:r w:rsidR="002D6FCF">
              <w:rPr>
                <w:rFonts w:ascii="Times New Roman" w:eastAsia="Times New Roman" w:hAnsi="Times New Roman" w:cs="Times New Roman"/>
                <w:lang w:eastAsia="tr-TR"/>
              </w:rPr>
              <w:t xml:space="preserve">yapım işine </w:t>
            </w:r>
            <w:r w:rsidRPr="004D08E7">
              <w:rPr>
                <w:rFonts w:ascii="Times New Roman" w:eastAsia="Times New Roman" w:hAnsi="Times New Roman" w:cs="Times New Roman"/>
                <w:lang w:eastAsia="tr-TR"/>
              </w:rPr>
              <w:t>ilişkin doküman</w:t>
            </w:r>
            <w:r w:rsidR="002D6FCF">
              <w:rPr>
                <w:rFonts w:ascii="Times New Roman" w:eastAsia="Times New Roman" w:hAnsi="Times New Roman" w:cs="Times New Roman"/>
                <w:lang w:eastAsia="tr-TR"/>
              </w:rPr>
              <w:t>ları</w:t>
            </w:r>
            <w:r w:rsidRPr="004D08E7">
              <w:rPr>
                <w:rFonts w:ascii="Times New Roman" w:eastAsia="Times New Roman" w:hAnsi="Times New Roman" w:cs="Times New Roman"/>
                <w:lang w:eastAsia="tr-TR"/>
              </w:rPr>
              <w:t xml:space="preserve">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4D08E7" w:rsidRPr="004D08E7" w:rsidRDefault="004D08E7" w:rsidP="004D08E7">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r w:rsidRPr="004D08E7">
              <w:rPr>
                <w:rFonts w:ascii="Times New Roman" w:eastAsia="Times New Roman" w:hAnsi="Times New Roman" w:cs="Times New Roman"/>
                <w:lang w:eastAsia="tr-TR"/>
              </w:rPr>
              <w:t>2)</w:t>
            </w:r>
            <w:r w:rsidR="002D6FCF">
              <w:rPr>
                <w:rFonts w:ascii="Times New Roman" w:eastAsia="Times New Roman" w:hAnsi="Times New Roman" w:cs="Times New Roman"/>
                <w:lang w:eastAsia="tr-TR"/>
              </w:rPr>
              <w:t xml:space="preserve"> Karar</w:t>
            </w:r>
            <w:r w:rsidR="002E018F">
              <w:rPr>
                <w:rFonts w:ascii="Times New Roman" w:eastAsia="Times New Roman" w:hAnsi="Times New Roman" w:cs="Times New Roman"/>
                <w:lang w:eastAsia="tr-TR"/>
              </w:rPr>
              <w:t xml:space="preserve"> ve sözleşme</w:t>
            </w:r>
            <w:r w:rsidRPr="004D08E7">
              <w:rPr>
                <w:rFonts w:ascii="Times New Roman" w:eastAsia="Times New Roman" w:hAnsi="Times New Roman" w:cs="Times New Roman"/>
                <w:lang w:eastAsia="tr-TR"/>
              </w:rPr>
              <w:t xml:space="preserv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ihale tarihinde anılan maddenin dördüncü fıkrasının (a), (b), (c), (d), (e) ve (g) bentlerinde belirtilen durumda olmadığımıza ilişkin belgeleri anılan Kanun ve ilgili mevzuat ile ihale dokümanında yer alan düzenlemelere uygun olarak İdarenize sunacağımızı taahhüt ediyoruz.(Ek cümle: 25/01/2017-29959 R.G./11. </w:t>
            </w:r>
            <w:proofErr w:type="spellStart"/>
            <w:r w:rsidRPr="004D08E7">
              <w:rPr>
                <w:rFonts w:ascii="Times New Roman" w:eastAsia="Times New Roman" w:hAnsi="Times New Roman" w:cs="Times New Roman"/>
                <w:lang w:eastAsia="tr-TR"/>
              </w:rPr>
              <w:t>md.</w:t>
            </w:r>
            <w:proofErr w:type="spellEnd"/>
            <w:r w:rsidRPr="004D08E7">
              <w:rPr>
                <w:rFonts w:ascii="Times New Roman" w:eastAsia="Times New Roman" w:hAnsi="Times New Roman" w:cs="Times New Roman"/>
                <w:lang w:eastAsia="tr-TR"/>
              </w:rPr>
              <w:t>) Ayrıca ihale tarihi itibariyle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2D6FCF" w:rsidRDefault="004D08E7" w:rsidP="008D592B">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r w:rsidRPr="004D08E7">
              <w:rPr>
                <w:rFonts w:ascii="Times New Roman" w:eastAsia="Times New Roman" w:hAnsi="Times New Roman" w:cs="Times New Roman"/>
                <w:lang w:eastAsia="tr-TR"/>
              </w:rPr>
              <w:t>3) 4734 sayılı Kanunun 4 üncü maddesindeki “yerli istekli” tanımı gereğince [yerli/</w:t>
            </w:r>
            <w:r w:rsidR="002D6FCF">
              <w:rPr>
                <w:rFonts w:ascii="Times New Roman" w:eastAsia="Times New Roman" w:hAnsi="Times New Roman" w:cs="Times New Roman"/>
                <w:lang w:eastAsia="tr-TR"/>
              </w:rPr>
              <w:t xml:space="preserve">yabancı] istekli durumundayız. </w:t>
            </w:r>
          </w:p>
          <w:p w:rsidR="002D6FCF" w:rsidRDefault="002D6FCF" w:rsidP="002D6FCF">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4) </w:t>
            </w:r>
            <w:r w:rsidRPr="002D6FCF">
              <w:rPr>
                <w:rFonts w:ascii="Times New Roman" w:eastAsia="Times New Roman" w:hAnsi="Times New Roman" w:cs="Times New Roman"/>
                <w:lang w:eastAsia="tr-TR"/>
              </w:rPr>
              <w:t xml:space="preserve">Taahhüdün yerine getirilmesine ilişkin olarak teklif fiyatına dahil olması öngörülen (Nakliye, indirme, yükleme, montaj, sigorta giderleri, muayene giderleri, ambalajlama, karar damga vergisi, garanti taahhütnamesi vb.) bütün masraflar teklifimize dahildir. Ayrıca, alıma ait “sözleşme”, buna ait “damga </w:t>
            </w:r>
            <w:proofErr w:type="spellStart"/>
            <w:r w:rsidRPr="002D6FCF">
              <w:rPr>
                <w:rFonts w:ascii="Times New Roman" w:eastAsia="Times New Roman" w:hAnsi="Times New Roman" w:cs="Times New Roman"/>
                <w:lang w:eastAsia="tr-TR"/>
              </w:rPr>
              <w:t>vergisi”ni</w:t>
            </w:r>
            <w:proofErr w:type="spellEnd"/>
            <w:r w:rsidRPr="002D6FCF">
              <w:rPr>
                <w:rFonts w:ascii="Times New Roman" w:eastAsia="Times New Roman" w:hAnsi="Times New Roman" w:cs="Times New Roman"/>
                <w:lang w:eastAsia="tr-TR"/>
              </w:rPr>
              <w:t xml:space="preserve"> yatıracağımızı taahhüt ederiz.</w:t>
            </w:r>
          </w:p>
          <w:p w:rsidR="002D6FCF" w:rsidRPr="002D6FCF" w:rsidRDefault="008D592B" w:rsidP="008D592B">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5) Geçici ve kesin teminat alınmayacak, sözleşme yapılacaktır.</w:t>
            </w:r>
            <w:r w:rsidR="002E018F">
              <w:rPr>
                <w:rFonts w:ascii="Times New Roman" w:eastAsia="Times New Roman" w:hAnsi="Times New Roman" w:cs="Times New Roman"/>
                <w:lang w:eastAsia="tr-TR"/>
              </w:rPr>
              <w:t>(Karar damga ve sözleşme damga vergisi yatırılacaktır.)</w:t>
            </w:r>
          </w:p>
          <w:p w:rsidR="002D6FCF" w:rsidRPr="002D6FCF" w:rsidRDefault="008D592B" w:rsidP="008D592B">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6</w:t>
            </w:r>
            <w:r w:rsidR="002D6FCF">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r w:rsidR="002D6FCF">
              <w:rPr>
                <w:rFonts w:ascii="Times New Roman" w:eastAsia="Times New Roman" w:hAnsi="Times New Roman" w:cs="Times New Roman"/>
                <w:lang w:eastAsia="tr-TR"/>
              </w:rPr>
              <w:t xml:space="preserve"> </w:t>
            </w:r>
            <w:r w:rsidR="002D6FCF" w:rsidRPr="002D6FCF">
              <w:rPr>
                <w:rFonts w:ascii="Times New Roman" w:eastAsia="Times New Roman" w:hAnsi="Times New Roman" w:cs="Times New Roman"/>
                <w:lang w:eastAsia="tr-TR"/>
              </w:rPr>
              <w:t xml:space="preserve">Teklifimiz doğrudan temin alım tarihinden itibaren </w:t>
            </w:r>
            <w:r>
              <w:rPr>
                <w:rFonts w:ascii="Times New Roman" w:eastAsia="Times New Roman" w:hAnsi="Times New Roman" w:cs="Times New Roman"/>
                <w:lang w:eastAsia="tr-TR"/>
              </w:rPr>
              <w:t>120</w:t>
            </w:r>
            <w:r w:rsidR="002D6FCF" w:rsidRPr="002D6FCF">
              <w:rPr>
                <w:rFonts w:ascii="Times New Roman" w:eastAsia="Times New Roman" w:hAnsi="Times New Roman" w:cs="Times New Roman"/>
                <w:lang w:eastAsia="tr-TR"/>
              </w:rPr>
              <w:t>(</w:t>
            </w:r>
            <w:proofErr w:type="spellStart"/>
            <w:r>
              <w:rPr>
                <w:rFonts w:ascii="Times New Roman" w:eastAsia="Times New Roman" w:hAnsi="Times New Roman" w:cs="Times New Roman"/>
                <w:lang w:eastAsia="tr-TR"/>
              </w:rPr>
              <w:t>Yüzyirmi</w:t>
            </w:r>
            <w:proofErr w:type="spellEnd"/>
            <w:r w:rsidR="002D6FCF" w:rsidRPr="002D6FCF">
              <w:rPr>
                <w:rFonts w:ascii="Times New Roman" w:eastAsia="Times New Roman" w:hAnsi="Times New Roman" w:cs="Times New Roman"/>
                <w:lang w:eastAsia="tr-TR"/>
              </w:rPr>
              <w:t>) takvim günü geçerlidir.</w:t>
            </w:r>
            <w:r w:rsidR="002D6FCF">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Kararın en avantajlı teklifi sunan istekliye tebliğinden itibaren 5 iş günü içinde sözleşme imzalanacak, sözleşme tarihinden sonra 5 iş günü içerisinde yer teslimi yapılarak 90 (doksan) iş gününde iş tamamlanacaktır. </w:t>
            </w:r>
          </w:p>
          <w:p w:rsidR="002D6FCF" w:rsidRPr="002D6FCF" w:rsidRDefault="008D592B" w:rsidP="008D592B">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7) </w:t>
            </w:r>
            <w:r w:rsidR="002D6FCF" w:rsidRPr="002D6FCF">
              <w:rPr>
                <w:rFonts w:ascii="Times New Roman" w:eastAsia="Times New Roman" w:hAnsi="Times New Roman" w:cs="Times New Roman"/>
                <w:lang w:eastAsia="tr-TR"/>
              </w:rPr>
              <w:t>İhale konusu iş için kendimiz ve/veya başkaları adına doğrudan ve/veya dolaylı olarak, asaleten ve/veya vekâleten birden fazla tek</w:t>
            </w:r>
            <w:r>
              <w:rPr>
                <w:rFonts w:ascii="Times New Roman" w:eastAsia="Times New Roman" w:hAnsi="Times New Roman" w:cs="Times New Roman"/>
                <w:lang w:eastAsia="tr-TR"/>
              </w:rPr>
              <w:t>lif vermediğimizi beyan ederiz.</w:t>
            </w:r>
          </w:p>
          <w:p w:rsidR="002D6FCF" w:rsidRPr="002D6FCF" w:rsidRDefault="008D592B" w:rsidP="008D592B">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8) </w:t>
            </w:r>
            <w:r w:rsidR="002D6FCF" w:rsidRPr="002D6FCF">
              <w:rPr>
                <w:rFonts w:ascii="Times New Roman" w:eastAsia="Times New Roman" w:hAnsi="Times New Roman" w:cs="Times New Roman"/>
                <w:lang w:eastAsia="tr-TR"/>
              </w:rPr>
              <w:t>Doğrudan temin konusu işle ilgili olmak üzere idarenizce yapılacak/yaptırılacak diğer işlerde, idarenizin çıkarlarına aykırı düşecek hiçbir eylem ve oluşum içinde olmayacağımızı; Teklifimizde beyan ettiğimiz bilgi ve belgelerin</w:t>
            </w:r>
            <w:r>
              <w:rPr>
                <w:rFonts w:ascii="Times New Roman" w:eastAsia="Times New Roman" w:hAnsi="Times New Roman" w:cs="Times New Roman"/>
                <w:lang w:eastAsia="tr-TR"/>
              </w:rPr>
              <w:t xml:space="preserve"> doğru olduğunu taahhüt ederiz.</w:t>
            </w:r>
          </w:p>
          <w:p w:rsidR="002D6FCF" w:rsidRPr="002D6FCF" w:rsidRDefault="002D6FCF" w:rsidP="002D6FCF">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r w:rsidRPr="002D6FCF">
              <w:rPr>
                <w:rFonts w:ascii="Times New Roman" w:eastAsia="Times New Roman" w:hAnsi="Times New Roman" w:cs="Times New Roman"/>
                <w:lang w:eastAsia="tr-TR"/>
              </w:rPr>
              <w:t xml:space="preserve">İhale konusu </w:t>
            </w:r>
            <w:proofErr w:type="spellStart"/>
            <w:r w:rsidRPr="002D6FCF">
              <w:rPr>
                <w:rFonts w:ascii="Times New Roman" w:eastAsia="Times New Roman" w:hAnsi="Times New Roman" w:cs="Times New Roman"/>
                <w:lang w:eastAsia="tr-TR"/>
              </w:rPr>
              <w:t>işi,bu</w:t>
            </w:r>
            <w:proofErr w:type="spellEnd"/>
            <w:r w:rsidRPr="002D6FCF">
              <w:rPr>
                <w:rFonts w:ascii="Times New Roman" w:eastAsia="Times New Roman" w:hAnsi="Times New Roman" w:cs="Times New Roman"/>
                <w:lang w:eastAsia="tr-TR"/>
              </w:rPr>
              <w:t xml:space="preserve"> teklifin ekindeki birim fiyat teklif cetvelinde belirtilen her bir iş kalemi için teklif ettiğimiz birim fiyatlar üzerinden Katma Değer Vergisi hariç toplam  ….............................................. TL, ….......................................................... …............ …...................................... (teklif edilen toplam bedel para birimi belirtilerek rakam ve yazı ile yazılacaktır) bedel karşılığında yerine getireceğimizi kabul ve taahhüt ederiz.</w:t>
            </w:r>
          </w:p>
          <w:p w:rsidR="002D6FCF" w:rsidRPr="002D6FCF" w:rsidRDefault="002D6FCF" w:rsidP="002D6FCF">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r w:rsidRPr="002D6FCF">
              <w:rPr>
                <w:rFonts w:ascii="Times New Roman" w:eastAsia="Times New Roman" w:hAnsi="Times New Roman" w:cs="Times New Roman"/>
                <w:lang w:eastAsia="tr-TR"/>
              </w:rPr>
              <w:t>Adı - SOYADI/Ticaret Unvanı</w:t>
            </w:r>
          </w:p>
          <w:p w:rsidR="002D6FCF" w:rsidRPr="002D6FCF" w:rsidRDefault="002D6FCF" w:rsidP="002D6FCF">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r w:rsidRPr="002D6FCF">
              <w:rPr>
                <w:rFonts w:ascii="Times New Roman" w:eastAsia="Times New Roman" w:hAnsi="Times New Roman" w:cs="Times New Roman"/>
                <w:lang w:eastAsia="tr-TR"/>
              </w:rPr>
              <w:t>Kaşe ve İmza</w:t>
            </w:r>
          </w:p>
          <w:p w:rsidR="00994E24" w:rsidRPr="00994E24" w:rsidRDefault="00994E24" w:rsidP="00994E24">
            <w:pPr>
              <w:tabs>
                <w:tab w:val="left" w:pos="593"/>
              </w:tabs>
              <w:overflowPunct w:val="0"/>
              <w:autoSpaceDE w:val="0"/>
              <w:autoSpaceDN w:val="0"/>
              <w:adjustRightInd w:val="0"/>
              <w:spacing w:after="0" w:line="240" w:lineRule="auto"/>
              <w:ind w:right="167"/>
              <w:jc w:val="both"/>
              <w:textAlignment w:val="baseline"/>
              <w:rPr>
                <w:rFonts w:ascii="Times New Roman" w:eastAsia="Times New Roman" w:hAnsi="Times New Roman" w:cs="Times New Roman"/>
                <w:lang w:eastAsia="tr-TR"/>
              </w:rPr>
            </w:pPr>
            <w:bookmarkStart w:id="2" w:name="_GoBack"/>
            <w:bookmarkEnd w:id="2"/>
          </w:p>
          <w:p w:rsidR="00FF1D91" w:rsidRPr="00CC6098" w:rsidRDefault="00FF1D91" w:rsidP="002D6FCF">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tc>
      </w:tr>
      <w:bookmarkEnd w:id="0"/>
      <w:bookmarkEnd w:id="1"/>
    </w:tbl>
    <w:p w:rsidR="00994E24" w:rsidRDefault="00994E24" w:rsidP="002E018F">
      <w:pPr>
        <w:rPr>
          <w:rFonts w:ascii="Times New Roman" w:hAnsi="Times New Roman" w:cs="Times New Roman"/>
          <w:b/>
          <w:color w:val="000000" w:themeColor="text1"/>
          <w:szCs w:val="24"/>
        </w:rPr>
      </w:pPr>
    </w:p>
    <w:p w:rsidR="00351E59" w:rsidRPr="007F27D2" w:rsidRDefault="00351E59" w:rsidP="00351E59">
      <w:pPr>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t>BİRİM FİYAT TEKLİF CETVELİ</w:t>
      </w:r>
    </w:p>
    <w:tbl>
      <w:tblPr>
        <w:tblW w:w="99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2"/>
        <w:gridCol w:w="1364"/>
        <w:gridCol w:w="3321"/>
        <w:gridCol w:w="1049"/>
        <w:gridCol w:w="1190"/>
        <w:gridCol w:w="1213"/>
        <w:gridCol w:w="1199"/>
      </w:tblGrid>
      <w:tr w:rsidR="00351E59" w:rsidRPr="003362AF" w:rsidTr="00C03306">
        <w:trPr>
          <w:jc w:val="center"/>
        </w:trPr>
        <w:tc>
          <w:tcPr>
            <w:tcW w:w="0" w:type="auto"/>
            <w:tcBorders>
              <w:righ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p>
        </w:tc>
        <w:tc>
          <w:tcPr>
            <w:tcW w:w="6780" w:type="dxa"/>
            <w:gridSpan w:val="4"/>
            <w:tcBorders>
              <w:left w:val="single" w:sz="4" w:space="0" w:color="auto"/>
            </w:tcBorders>
          </w:tcPr>
          <w:p w:rsidR="00351E59" w:rsidRPr="003362AF" w:rsidRDefault="00351E59" w:rsidP="005A5E95">
            <w:pPr>
              <w:jc w:val="cente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A</w:t>
            </w:r>
            <w:r w:rsidRPr="003362AF">
              <w:rPr>
                <w:rFonts w:ascii="Times New Roman" w:hAnsi="Times New Roman" w:cs="Times New Roman"/>
                <w:color w:val="000000" w:themeColor="text1"/>
                <w:sz w:val="20"/>
                <w:szCs w:val="20"/>
                <w:vertAlign w:val="superscript"/>
              </w:rPr>
              <w:t>1</w:t>
            </w:r>
          </w:p>
        </w:tc>
        <w:tc>
          <w:tcPr>
            <w:tcW w:w="2412" w:type="dxa"/>
            <w:gridSpan w:val="2"/>
          </w:tcPr>
          <w:p w:rsidR="00351E59" w:rsidRPr="003362AF" w:rsidRDefault="00351E59" w:rsidP="005A5E95">
            <w:pPr>
              <w:jc w:val="center"/>
              <w:rPr>
                <w:rFonts w:ascii="Times New Roman" w:hAnsi="Times New Roman" w:cs="Times New Roman"/>
                <w:color w:val="000000" w:themeColor="text1"/>
                <w:sz w:val="20"/>
                <w:szCs w:val="20"/>
                <w:vertAlign w:val="superscript"/>
              </w:rPr>
            </w:pPr>
            <w:r w:rsidRPr="003362AF">
              <w:rPr>
                <w:rFonts w:ascii="Times New Roman" w:hAnsi="Times New Roman" w:cs="Times New Roman"/>
                <w:color w:val="000000" w:themeColor="text1"/>
                <w:sz w:val="20"/>
                <w:szCs w:val="20"/>
              </w:rPr>
              <w:t>B</w:t>
            </w:r>
            <w:r w:rsidRPr="003362AF">
              <w:rPr>
                <w:rFonts w:ascii="Times New Roman" w:hAnsi="Times New Roman" w:cs="Times New Roman"/>
                <w:color w:val="000000" w:themeColor="text1"/>
                <w:sz w:val="20"/>
                <w:szCs w:val="20"/>
                <w:vertAlign w:val="superscript"/>
              </w:rPr>
              <w:t>2</w:t>
            </w:r>
          </w:p>
        </w:tc>
      </w:tr>
      <w:tr w:rsidR="00994E24" w:rsidRPr="003362AF" w:rsidTr="00C03306">
        <w:trPr>
          <w:jc w:val="center"/>
        </w:trPr>
        <w:tc>
          <w:tcPr>
            <w:tcW w:w="0" w:type="auto"/>
            <w:tcBorders>
              <w:right w:val="single" w:sz="4" w:space="0" w:color="auto"/>
            </w:tcBorders>
            <w:vAlign w:val="center"/>
          </w:tcPr>
          <w:p w:rsidR="00994E24" w:rsidRPr="0093204E" w:rsidRDefault="00994E24" w:rsidP="00994E24">
            <w:r w:rsidRPr="0093204E">
              <w:t>Sıra No</w:t>
            </w:r>
          </w:p>
        </w:tc>
        <w:tc>
          <w:tcPr>
            <w:tcW w:w="0" w:type="auto"/>
            <w:tcBorders>
              <w:left w:val="single" w:sz="4" w:space="0" w:color="auto"/>
            </w:tcBorders>
            <w:vAlign w:val="center"/>
          </w:tcPr>
          <w:p w:rsidR="00994E24" w:rsidRPr="0093204E" w:rsidRDefault="00994E24" w:rsidP="00994E24">
            <w:r w:rsidRPr="0093204E">
              <w:t>İş Kalemi No</w:t>
            </w:r>
          </w:p>
        </w:tc>
        <w:tc>
          <w:tcPr>
            <w:tcW w:w="3321" w:type="dxa"/>
            <w:vAlign w:val="center"/>
          </w:tcPr>
          <w:p w:rsidR="00994E24" w:rsidRPr="0093204E" w:rsidRDefault="00994E24" w:rsidP="00994E24">
            <w:r w:rsidRPr="0093204E">
              <w:t>İş Kaleminin Adı ve Kısa Açıklaması</w:t>
            </w:r>
          </w:p>
        </w:tc>
        <w:tc>
          <w:tcPr>
            <w:tcW w:w="1049" w:type="dxa"/>
            <w:vAlign w:val="center"/>
          </w:tcPr>
          <w:p w:rsidR="00994E24" w:rsidRPr="0093204E" w:rsidRDefault="00994E24" w:rsidP="00994E24">
            <w:r w:rsidRPr="0093204E">
              <w:t xml:space="preserve">Ölçü Birimi </w:t>
            </w:r>
          </w:p>
        </w:tc>
        <w:tc>
          <w:tcPr>
            <w:tcW w:w="1190" w:type="dxa"/>
            <w:vAlign w:val="center"/>
          </w:tcPr>
          <w:p w:rsidR="00994E24" w:rsidRPr="0093204E" w:rsidRDefault="00994E24" w:rsidP="00994E24">
            <w:r w:rsidRPr="0093204E">
              <w:t>Miktarı</w:t>
            </w:r>
          </w:p>
        </w:tc>
        <w:tc>
          <w:tcPr>
            <w:tcW w:w="1213" w:type="dxa"/>
            <w:tcBorders>
              <w:right w:val="single" w:sz="4" w:space="0" w:color="auto"/>
            </w:tcBorders>
            <w:vAlign w:val="center"/>
          </w:tcPr>
          <w:p w:rsidR="00994E24" w:rsidRPr="0093204E" w:rsidRDefault="00994E24" w:rsidP="00994E24">
            <w:r w:rsidRPr="0093204E">
              <w:t>Teklif Edilen Birim Fiyat(Para birimi belirtilerek)</w:t>
            </w:r>
          </w:p>
        </w:tc>
        <w:tc>
          <w:tcPr>
            <w:tcW w:w="1199" w:type="dxa"/>
            <w:tcBorders>
              <w:left w:val="single" w:sz="4" w:space="0" w:color="auto"/>
            </w:tcBorders>
            <w:vAlign w:val="center"/>
          </w:tcPr>
          <w:p w:rsidR="00994E24" w:rsidRPr="0093204E" w:rsidRDefault="00994E24" w:rsidP="00994E24">
            <w:r w:rsidRPr="0093204E">
              <w:t>Tutarı(Para birimi belirtilerek)</w:t>
            </w:r>
          </w:p>
        </w:tc>
      </w:tr>
      <w:tr w:rsidR="00C03306" w:rsidRPr="003362AF" w:rsidTr="00C03306">
        <w:trPr>
          <w:trHeight w:hRule="exact" w:val="1326"/>
          <w:jc w:val="center"/>
        </w:trPr>
        <w:tc>
          <w:tcPr>
            <w:tcW w:w="0" w:type="auto"/>
            <w:tcBorders>
              <w:right w:val="single" w:sz="4" w:space="0" w:color="auto"/>
            </w:tcBorders>
            <w:vAlign w:val="center"/>
          </w:tcPr>
          <w:p w:rsidR="00C03306" w:rsidRDefault="00C03306">
            <w:pPr>
              <w:jc w:val="center"/>
              <w:rPr>
                <w:sz w:val="24"/>
                <w:szCs w:val="24"/>
              </w:rPr>
            </w:pPr>
            <w:r>
              <w:t>1</w:t>
            </w:r>
          </w:p>
        </w:tc>
        <w:tc>
          <w:tcPr>
            <w:tcW w:w="0" w:type="auto"/>
            <w:tcBorders>
              <w:left w:val="single" w:sz="4" w:space="0" w:color="auto"/>
            </w:tcBorders>
            <w:vAlign w:val="center"/>
          </w:tcPr>
          <w:p w:rsidR="00C03306" w:rsidRDefault="00C03306">
            <w:pPr>
              <w:jc w:val="center"/>
              <w:rPr>
                <w:rFonts w:ascii="Arial" w:hAnsi="Arial" w:cs="Arial"/>
              </w:rPr>
            </w:pPr>
            <w:r>
              <w:rPr>
                <w:rFonts w:ascii="Arial" w:hAnsi="Arial" w:cs="Arial"/>
              </w:rPr>
              <w:t>77.100.1013</w:t>
            </w:r>
          </w:p>
        </w:tc>
        <w:tc>
          <w:tcPr>
            <w:tcW w:w="3321" w:type="dxa"/>
            <w:vAlign w:val="center"/>
          </w:tcPr>
          <w:p w:rsidR="00C03306" w:rsidRDefault="00C03306" w:rsidP="00CB458F">
            <w:pPr>
              <w:rPr>
                <w:sz w:val="24"/>
                <w:szCs w:val="24"/>
              </w:rPr>
            </w:pPr>
            <w:r>
              <w:t>Her türlü dış sıva sökülmesi</w:t>
            </w:r>
          </w:p>
        </w:tc>
        <w:tc>
          <w:tcPr>
            <w:tcW w:w="1049" w:type="dxa"/>
            <w:vAlign w:val="center"/>
          </w:tcPr>
          <w:p w:rsidR="00C03306" w:rsidRDefault="00C03306" w:rsidP="00CB458F">
            <w:pPr>
              <w:jc w:val="center"/>
              <w:rPr>
                <w:sz w:val="24"/>
                <w:szCs w:val="24"/>
              </w:rPr>
            </w:pPr>
            <w:r>
              <w:t>m2</w:t>
            </w:r>
          </w:p>
        </w:tc>
        <w:tc>
          <w:tcPr>
            <w:tcW w:w="1190" w:type="dxa"/>
            <w:vAlign w:val="center"/>
          </w:tcPr>
          <w:p w:rsidR="00C03306" w:rsidRDefault="00C03306" w:rsidP="00CB458F">
            <w:pPr>
              <w:jc w:val="center"/>
              <w:rPr>
                <w:sz w:val="24"/>
                <w:szCs w:val="24"/>
              </w:rPr>
            </w:pPr>
            <w:r>
              <w:t>80</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863"/>
          <w:jc w:val="center"/>
        </w:trPr>
        <w:tc>
          <w:tcPr>
            <w:tcW w:w="0" w:type="auto"/>
            <w:tcBorders>
              <w:right w:val="single" w:sz="4" w:space="0" w:color="auto"/>
            </w:tcBorders>
            <w:vAlign w:val="center"/>
          </w:tcPr>
          <w:p w:rsidR="00C03306" w:rsidRDefault="00C03306">
            <w:pPr>
              <w:jc w:val="center"/>
              <w:rPr>
                <w:sz w:val="24"/>
                <w:szCs w:val="24"/>
              </w:rPr>
            </w:pPr>
            <w:r>
              <w:t>2</w:t>
            </w:r>
          </w:p>
        </w:tc>
        <w:tc>
          <w:tcPr>
            <w:tcW w:w="0" w:type="auto"/>
            <w:tcBorders>
              <w:left w:val="single" w:sz="4" w:space="0" w:color="auto"/>
            </w:tcBorders>
            <w:vAlign w:val="center"/>
          </w:tcPr>
          <w:p w:rsidR="00C03306" w:rsidRDefault="00C03306">
            <w:pPr>
              <w:jc w:val="center"/>
              <w:rPr>
                <w:rFonts w:ascii="Arial" w:hAnsi="Arial" w:cs="Arial"/>
              </w:rPr>
            </w:pPr>
            <w:r>
              <w:rPr>
                <w:rFonts w:ascii="Arial" w:hAnsi="Arial" w:cs="Arial"/>
              </w:rPr>
              <w:t>15.275.1101</w:t>
            </w:r>
          </w:p>
        </w:tc>
        <w:tc>
          <w:tcPr>
            <w:tcW w:w="3321" w:type="dxa"/>
            <w:vAlign w:val="center"/>
          </w:tcPr>
          <w:p w:rsidR="00C03306" w:rsidRDefault="00C03306" w:rsidP="00CB458F">
            <w:pPr>
              <w:rPr>
                <w:sz w:val="24"/>
                <w:szCs w:val="24"/>
              </w:rPr>
            </w:pPr>
            <w:r>
              <w:t xml:space="preserve">250/350 kg çimento dozlu kaba ve ince harçla sıva yapılması (dış cephe sıvası) </w:t>
            </w:r>
          </w:p>
        </w:tc>
        <w:tc>
          <w:tcPr>
            <w:tcW w:w="1049" w:type="dxa"/>
            <w:vAlign w:val="center"/>
          </w:tcPr>
          <w:p w:rsidR="00C03306" w:rsidRDefault="00C03306" w:rsidP="00CB458F">
            <w:pPr>
              <w:jc w:val="center"/>
              <w:rPr>
                <w:sz w:val="24"/>
                <w:szCs w:val="24"/>
              </w:rPr>
            </w:pPr>
            <w:r>
              <w:t>m2</w:t>
            </w:r>
          </w:p>
        </w:tc>
        <w:tc>
          <w:tcPr>
            <w:tcW w:w="1190" w:type="dxa"/>
            <w:vAlign w:val="center"/>
          </w:tcPr>
          <w:p w:rsidR="00C03306" w:rsidRDefault="00C03306" w:rsidP="00CB458F">
            <w:pPr>
              <w:jc w:val="center"/>
              <w:rPr>
                <w:sz w:val="24"/>
                <w:szCs w:val="24"/>
              </w:rPr>
            </w:pPr>
            <w:r>
              <w:t>80</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1415"/>
          <w:jc w:val="center"/>
        </w:trPr>
        <w:tc>
          <w:tcPr>
            <w:tcW w:w="0" w:type="auto"/>
            <w:tcBorders>
              <w:right w:val="single" w:sz="4" w:space="0" w:color="auto"/>
            </w:tcBorders>
            <w:vAlign w:val="center"/>
          </w:tcPr>
          <w:p w:rsidR="00C03306" w:rsidRDefault="00C03306">
            <w:pPr>
              <w:jc w:val="center"/>
              <w:rPr>
                <w:sz w:val="24"/>
                <w:szCs w:val="24"/>
              </w:rPr>
            </w:pPr>
            <w:r>
              <w:t>3</w:t>
            </w:r>
          </w:p>
        </w:tc>
        <w:tc>
          <w:tcPr>
            <w:tcW w:w="0" w:type="auto"/>
            <w:tcBorders>
              <w:left w:val="single" w:sz="4" w:space="0" w:color="auto"/>
            </w:tcBorders>
            <w:vAlign w:val="center"/>
          </w:tcPr>
          <w:p w:rsidR="00C03306" w:rsidRDefault="00C03306">
            <w:pPr>
              <w:jc w:val="center"/>
              <w:rPr>
                <w:rFonts w:ascii="Arial" w:hAnsi="Arial" w:cs="Arial"/>
              </w:rPr>
            </w:pPr>
            <w:r>
              <w:rPr>
                <w:rFonts w:ascii="Arial" w:hAnsi="Arial" w:cs="Arial"/>
              </w:rPr>
              <w:t>15.540.1321</w:t>
            </w:r>
          </w:p>
        </w:tc>
        <w:tc>
          <w:tcPr>
            <w:tcW w:w="3321" w:type="dxa"/>
            <w:vAlign w:val="center"/>
          </w:tcPr>
          <w:p w:rsidR="00C03306" w:rsidRDefault="00C03306" w:rsidP="00CB458F">
            <w:pPr>
              <w:rPr>
                <w:sz w:val="24"/>
                <w:szCs w:val="24"/>
              </w:rPr>
            </w:pPr>
            <w:r>
              <w:t xml:space="preserve">Brüt beton, sıvalı veya eski boyalı yüzeylere, astar uygulanarak akrilik esaslı su </w:t>
            </w:r>
            <w:proofErr w:type="gramStart"/>
            <w:r>
              <w:t>bazlı</w:t>
            </w:r>
            <w:proofErr w:type="gramEnd"/>
            <w:r>
              <w:t xml:space="preserve"> boya yapılması (dış cephe)</w:t>
            </w:r>
          </w:p>
        </w:tc>
        <w:tc>
          <w:tcPr>
            <w:tcW w:w="1049" w:type="dxa"/>
            <w:vAlign w:val="center"/>
          </w:tcPr>
          <w:p w:rsidR="00C03306" w:rsidRDefault="00C03306" w:rsidP="00CB458F">
            <w:pPr>
              <w:jc w:val="center"/>
              <w:rPr>
                <w:sz w:val="24"/>
                <w:szCs w:val="24"/>
              </w:rPr>
            </w:pPr>
            <w:r>
              <w:t>m2</w:t>
            </w:r>
          </w:p>
        </w:tc>
        <w:tc>
          <w:tcPr>
            <w:tcW w:w="1190" w:type="dxa"/>
            <w:vAlign w:val="center"/>
          </w:tcPr>
          <w:p w:rsidR="00C03306" w:rsidRDefault="00C03306" w:rsidP="00CB458F">
            <w:pPr>
              <w:jc w:val="center"/>
              <w:rPr>
                <w:sz w:val="24"/>
                <w:szCs w:val="24"/>
              </w:rPr>
            </w:pPr>
            <w:r>
              <w:t>80</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995"/>
          <w:jc w:val="center"/>
        </w:trPr>
        <w:tc>
          <w:tcPr>
            <w:tcW w:w="0" w:type="auto"/>
            <w:tcBorders>
              <w:right w:val="single" w:sz="4" w:space="0" w:color="auto"/>
            </w:tcBorders>
            <w:vAlign w:val="center"/>
          </w:tcPr>
          <w:p w:rsidR="00C03306" w:rsidRDefault="00C03306">
            <w:pPr>
              <w:jc w:val="center"/>
              <w:rPr>
                <w:sz w:val="24"/>
                <w:szCs w:val="24"/>
              </w:rPr>
            </w:pPr>
            <w:r>
              <w:t>4</w:t>
            </w:r>
          </w:p>
        </w:tc>
        <w:tc>
          <w:tcPr>
            <w:tcW w:w="0" w:type="auto"/>
            <w:tcBorders>
              <w:left w:val="single" w:sz="4" w:space="0" w:color="auto"/>
            </w:tcBorders>
            <w:vAlign w:val="center"/>
          </w:tcPr>
          <w:p w:rsidR="00C03306" w:rsidRDefault="00C03306">
            <w:pPr>
              <w:jc w:val="center"/>
              <w:rPr>
                <w:rFonts w:ascii="Arial" w:hAnsi="Arial" w:cs="Arial"/>
              </w:rPr>
            </w:pPr>
            <w:r>
              <w:rPr>
                <w:rFonts w:ascii="Arial" w:hAnsi="Arial" w:cs="Arial"/>
              </w:rPr>
              <w:t>15.540.1245</w:t>
            </w:r>
          </w:p>
        </w:tc>
        <w:tc>
          <w:tcPr>
            <w:tcW w:w="3321" w:type="dxa"/>
            <w:vAlign w:val="center"/>
          </w:tcPr>
          <w:p w:rsidR="00C03306" w:rsidRDefault="00C03306" w:rsidP="00CB458F">
            <w:pPr>
              <w:rPr>
                <w:sz w:val="24"/>
                <w:szCs w:val="24"/>
              </w:rPr>
            </w:pPr>
            <w:r>
              <w:t xml:space="preserve">Eski boyalı yüzeylere astar uygulanarak iki kat su </w:t>
            </w:r>
            <w:proofErr w:type="gramStart"/>
            <w:r>
              <w:t>bazlı</w:t>
            </w:r>
            <w:proofErr w:type="gramEnd"/>
            <w:r>
              <w:t xml:space="preserve"> mat boya yapılması (iç cephe)</w:t>
            </w:r>
          </w:p>
        </w:tc>
        <w:tc>
          <w:tcPr>
            <w:tcW w:w="1049" w:type="dxa"/>
            <w:vAlign w:val="center"/>
          </w:tcPr>
          <w:p w:rsidR="00C03306" w:rsidRDefault="00C03306" w:rsidP="00CB458F">
            <w:pPr>
              <w:jc w:val="center"/>
              <w:rPr>
                <w:sz w:val="24"/>
                <w:szCs w:val="24"/>
              </w:rPr>
            </w:pPr>
            <w:r>
              <w:t>m2</w:t>
            </w:r>
          </w:p>
        </w:tc>
        <w:tc>
          <w:tcPr>
            <w:tcW w:w="1190" w:type="dxa"/>
            <w:vAlign w:val="center"/>
          </w:tcPr>
          <w:p w:rsidR="00C03306" w:rsidRDefault="00C03306" w:rsidP="00CB458F">
            <w:pPr>
              <w:jc w:val="center"/>
              <w:rPr>
                <w:sz w:val="24"/>
                <w:szCs w:val="24"/>
              </w:rPr>
            </w:pPr>
            <w:r>
              <w:t>80</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1265"/>
          <w:jc w:val="center"/>
        </w:trPr>
        <w:tc>
          <w:tcPr>
            <w:tcW w:w="0" w:type="auto"/>
            <w:tcBorders>
              <w:right w:val="single" w:sz="4" w:space="0" w:color="auto"/>
            </w:tcBorders>
            <w:vAlign w:val="center"/>
          </w:tcPr>
          <w:p w:rsidR="00C03306" w:rsidRDefault="00C03306">
            <w:pPr>
              <w:jc w:val="center"/>
              <w:rPr>
                <w:sz w:val="24"/>
                <w:szCs w:val="24"/>
              </w:rPr>
            </w:pPr>
            <w:r>
              <w:t>5</w:t>
            </w:r>
          </w:p>
        </w:tc>
        <w:tc>
          <w:tcPr>
            <w:tcW w:w="0" w:type="auto"/>
            <w:tcBorders>
              <w:left w:val="single" w:sz="4" w:space="0" w:color="auto"/>
            </w:tcBorders>
            <w:vAlign w:val="center"/>
          </w:tcPr>
          <w:p w:rsidR="00C03306" w:rsidRDefault="00C03306">
            <w:pPr>
              <w:jc w:val="center"/>
              <w:rPr>
                <w:rFonts w:ascii="Arial" w:hAnsi="Arial" w:cs="Arial"/>
              </w:rPr>
            </w:pPr>
            <w:r>
              <w:rPr>
                <w:rFonts w:ascii="Arial" w:hAnsi="Arial" w:cs="Arial"/>
              </w:rPr>
              <w:t>77.100.1042</w:t>
            </w:r>
          </w:p>
        </w:tc>
        <w:tc>
          <w:tcPr>
            <w:tcW w:w="3321" w:type="dxa"/>
            <w:vAlign w:val="center"/>
          </w:tcPr>
          <w:p w:rsidR="00C03306" w:rsidRDefault="00C03306" w:rsidP="00CB458F">
            <w:pPr>
              <w:rPr>
                <w:sz w:val="24"/>
                <w:szCs w:val="24"/>
              </w:rPr>
            </w:pPr>
            <w:r>
              <w:t>Her türlü demir (</w:t>
            </w:r>
            <w:proofErr w:type="spellStart"/>
            <w:proofErr w:type="gramStart"/>
            <w:r>
              <w:t>kapı,pencere</w:t>
            </w:r>
            <w:proofErr w:type="spellEnd"/>
            <w:proofErr w:type="gramEnd"/>
            <w:r>
              <w:t xml:space="preserve">, </w:t>
            </w:r>
            <w:proofErr w:type="spellStart"/>
            <w:r>
              <w:t>camekan,korkuluk,parmaklık,sac</w:t>
            </w:r>
            <w:proofErr w:type="spellEnd"/>
            <w:r>
              <w:t xml:space="preserve"> kapı kasası vb.) imalatın sökülmesi </w:t>
            </w:r>
          </w:p>
        </w:tc>
        <w:tc>
          <w:tcPr>
            <w:tcW w:w="1049" w:type="dxa"/>
            <w:vAlign w:val="center"/>
          </w:tcPr>
          <w:p w:rsidR="00C03306" w:rsidRDefault="00C03306" w:rsidP="00CB458F">
            <w:pPr>
              <w:jc w:val="center"/>
              <w:rPr>
                <w:sz w:val="24"/>
                <w:szCs w:val="24"/>
              </w:rPr>
            </w:pPr>
            <w:proofErr w:type="gramStart"/>
            <w:r>
              <w:t>kg</w:t>
            </w:r>
            <w:proofErr w:type="gramEnd"/>
          </w:p>
        </w:tc>
        <w:tc>
          <w:tcPr>
            <w:tcW w:w="1190" w:type="dxa"/>
            <w:vAlign w:val="center"/>
          </w:tcPr>
          <w:p w:rsidR="00C03306" w:rsidRDefault="00C03306" w:rsidP="00CB458F">
            <w:pPr>
              <w:jc w:val="center"/>
              <w:rPr>
                <w:sz w:val="24"/>
                <w:szCs w:val="24"/>
              </w:rPr>
            </w:pPr>
            <w:r>
              <w:t>55</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857"/>
          <w:jc w:val="center"/>
        </w:trPr>
        <w:tc>
          <w:tcPr>
            <w:tcW w:w="0" w:type="auto"/>
            <w:tcBorders>
              <w:right w:val="single" w:sz="4" w:space="0" w:color="auto"/>
            </w:tcBorders>
            <w:vAlign w:val="center"/>
          </w:tcPr>
          <w:p w:rsidR="00C03306" w:rsidRDefault="00C03306">
            <w:pPr>
              <w:jc w:val="center"/>
              <w:rPr>
                <w:sz w:val="24"/>
                <w:szCs w:val="24"/>
              </w:rPr>
            </w:pPr>
            <w:r>
              <w:t>6</w:t>
            </w:r>
          </w:p>
        </w:tc>
        <w:tc>
          <w:tcPr>
            <w:tcW w:w="0" w:type="auto"/>
            <w:tcBorders>
              <w:left w:val="single" w:sz="4" w:space="0" w:color="auto"/>
            </w:tcBorders>
            <w:vAlign w:val="center"/>
          </w:tcPr>
          <w:p w:rsidR="00C03306" w:rsidRDefault="00C03306">
            <w:pPr>
              <w:jc w:val="center"/>
              <w:rPr>
                <w:rFonts w:ascii="Arial" w:hAnsi="Arial" w:cs="Arial"/>
              </w:rPr>
            </w:pPr>
            <w:r>
              <w:rPr>
                <w:rFonts w:ascii="Arial" w:hAnsi="Arial" w:cs="Arial"/>
              </w:rPr>
              <w:t>15.550.1001</w:t>
            </w:r>
          </w:p>
        </w:tc>
        <w:tc>
          <w:tcPr>
            <w:tcW w:w="3321" w:type="dxa"/>
            <w:vAlign w:val="center"/>
          </w:tcPr>
          <w:p w:rsidR="00C03306" w:rsidRDefault="00C03306" w:rsidP="00CB458F">
            <w:pPr>
              <w:rPr>
                <w:sz w:val="24"/>
                <w:szCs w:val="24"/>
              </w:rPr>
            </w:pPr>
            <w:r>
              <w:t xml:space="preserve">Kare ve dikdörtgen </w:t>
            </w:r>
            <w:proofErr w:type="gramStart"/>
            <w:r>
              <w:t>profillerle</w:t>
            </w:r>
            <w:proofErr w:type="gramEnd"/>
            <w:r>
              <w:t xml:space="preserve"> pencere ve kapı yapılması ve yerine konulması</w:t>
            </w:r>
          </w:p>
        </w:tc>
        <w:tc>
          <w:tcPr>
            <w:tcW w:w="1049" w:type="dxa"/>
            <w:vAlign w:val="center"/>
          </w:tcPr>
          <w:p w:rsidR="00C03306" w:rsidRDefault="00C03306" w:rsidP="00CB458F">
            <w:pPr>
              <w:jc w:val="center"/>
              <w:rPr>
                <w:sz w:val="24"/>
                <w:szCs w:val="24"/>
              </w:rPr>
            </w:pPr>
            <w:proofErr w:type="gramStart"/>
            <w:r>
              <w:t>kg</w:t>
            </w:r>
            <w:proofErr w:type="gramEnd"/>
          </w:p>
        </w:tc>
        <w:tc>
          <w:tcPr>
            <w:tcW w:w="1190" w:type="dxa"/>
            <w:vAlign w:val="center"/>
          </w:tcPr>
          <w:p w:rsidR="00C03306" w:rsidRDefault="00C03306" w:rsidP="00CB458F">
            <w:pPr>
              <w:jc w:val="center"/>
              <w:rPr>
                <w:sz w:val="24"/>
                <w:szCs w:val="24"/>
              </w:rPr>
            </w:pPr>
            <w:r>
              <w:t>55</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983"/>
          <w:jc w:val="center"/>
        </w:trPr>
        <w:tc>
          <w:tcPr>
            <w:tcW w:w="0" w:type="auto"/>
            <w:tcBorders>
              <w:right w:val="single" w:sz="4" w:space="0" w:color="auto"/>
            </w:tcBorders>
            <w:vAlign w:val="center"/>
          </w:tcPr>
          <w:p w:rsidR="00C03306" w:rsidRDefault="00C03306">
            <w:pPr>
              <w:jc w:val="center"/>
              <w:rPr>
                <w:sz w:val="24"/>
                <w:szCs w:val="24"/>
              </w:rPr>
            </w:pPr>
            <w:r>
              <w:t>7</w:t>
            </w:r>
          </w:p>
        </w:tc>
        <w:tc>
          <w:tcPr>
            <w:tcW w:w="0" w:type="auto"/>
            <w:tcBorders>
              <w:left w:val="single" w:sz="4" w:space="0" w:color="auto"/>
            </w:tcBorders>
            <w:vAlign w:val="center"/>
          </w:tcPr>
          <w:p w:rsidR="00C03306" w:rsidRDefault="00C03306">
            <w:pPr>
              <w:jc w:val="center"/>
              <w:rPr>
                <w:rFonts w:ascii="Arial" w:hAnsi="Arial" w:cs="Arial"/>
                <w:color w:val="000000"/>
              </w:rPr>
            </w:pPr>
            <w:r>
              <w:rPr>
                <w:rFonts w:ascii="Arial" w:hAnsi="Arial" w:cs="Arial"/>
                <w:color w:val="000000"/>
              </w:rPr>
              <w:t>15.540.1111</w:t>
            </w:r>
          </w:p>
        </w:tc>
        <w:tc>
          <w:tcPr>
            <w:tcW w:w="3321" w:type="dxa"/>
            <w:vAlign w:val="center"/>
          </w:tcPr>
          <w:p w:rsidR="00C03306" w:rsidRDefault="00C03306" w:rsidP="00CB458F">
            <w:pPr>
              <w:rPr>
                <w:sz w:val="24"/>
                <w:szCs w:val="24"/>
              </w:rPr>
            </w:pPr>
            <w:r>
              <w:t>Demir yüzeylerin zımpara ile temizlenip 2 kat antipas boya yapılması</w:t>
            </w:r>
          </w:p>
        </w:tc>
        <w:tc>
          <w:tcPr>
            <w:tcW w:w="1049" w:type="dxa"/>
            <w:vAlign w:val="center"/>
          </w:tcPr>
          <w:p w:rsidR="00C03306" w:rsidRDefault="00C03306" w:rsidP="00CB458F">
            <w:pPr>
              <w:jc w:val="center"/>
              <w:rPr>
                <w:sz w:val="24"/>
                <w:szCs w:val="24"/>
              </w:rPr>
            </w:pPr>
            <w:r>
              <w:t>m2</w:t>
            </w:r>
          </w:p>
        </w:tc>
        <w:tc>
          <w:tcPr>
            <w:tcW w:w="1190" w:type="dxa"/>
            <w:vAlign w:val="center"/>
          </w:tcPr>
          <w:p w:rsidR="00C03306" w:rsidRDefault="00C03306" w:rsidP="00CB458F">
            <w:pPr>
              <w:jc w:val="center"/>
              <w:rPr>
                <w:sz w:val="24"/>
                <w:szCs w:val="24"/>
              </w:rPr>
            </w:pPr>
            <w:r>
              <w:t>18</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856"/>
          <w:jc w:val="center"/>
        </w:trPr>
        <w:tc>
          <w:tcPr>
            <w:tcW w:w="0" w:type="auto"/>
            <w:tcBorders>
              <w:right w:val="single" w:sz="4" w:space="0" w:color="auto"/>
            </w:tcBorders>
            <w:vAlign w:val="center"/>
          </w:tcPr>
          <w:p w:rsidR="00C03306" w:rsidRDefault="00C03306">
            <w:pPr>
              <w:jc w:val="center"/>
              <w:rPr>
                <w:sz w:val="24"/>
                <w:szCs w:val="24"/>
              </w:rPr>
            </w:pPr>
            <w:r>
              <w:t>8</w:t>
            </w:r>
          </w:p>
        </w:tc>
        <w:tc>
          <w:tcPr>
            <w:tcW w:w="0" w:type="auto"/>
            <w:tcBorders>
              <w:left w:val="single" w:sz="4" w:space="0" w:color="auto"/>
            </w:tcBorders>
            <w:vAlign w:val="center"/>
          </w:tcPr>
          <w:p w:rsidR="00C03306" w:rsidRDefault="00C03306">
            <w:pPr>
              <w:jc w:val="center"/>
              <w:rPr>
                <w:rFonts w:ascii="Arial" w:hAnsi="Arial" w:cs="Arial"/>
                <w:color w:val="000000"/>
              </w:rPr>
            </w:pPr>
            <w:r>
              <w:rPr>
                <w:rFonts w:ascii="Arial" w:hAnsi="Arial" w:cs="Arial"/>
                <w:color w:val="000000"/>
              </w:rPr>
              <w:t>35.170.1105</w:t>
            </w:r>
          </w:p>
        </w:tc>
        <w:tc>
          <w:tcPr>
            <w:tcW w:w="3321" w:type="dxa"/>
            <w:vAlign w:val="center"/>
          </w:tcPr>
          <w:p w:rsidR="00C03306" w:rsidRDefault="00C03306" w:rsidP="00CB458F">
            <w:pPr>
              <w:rPr>
                <w:sz w:val="24"/>
                <w:szCs w:val="24"/>
              </w:rPr>
            </w:pPr>
            <w:r>
              <w:t xml:space="preserve">Sıva üstü, min. 60x60 ebatlarında LED </w:t>
            </w:r>
            <w:proofErr w:type="spellStart"/>
            <w:r>
              <w:t>li</w:t>
            </w:r>
            <w:proofErr w:type="spellEnd"/>
            <w:r>
              <w:t xml:space="preserve"> tavan armatürü </w:t>
            </w:r>
          </w:p>
        </w:tc>
        <w:tc>
          <w:tcPr>
            <w:tcW w:w="1049" w:type="dxa"/>
            <w:vAlign w:val="center"/>
          </w:tcPr>
          <w:p w:rsidR="00C03306" w:rsidRDefault="00C03306" w:rsidP="00CB458F">
            <w:pPr>
              <w:jc w:val="center"/>
              <w:rPr>
                <w:sz w:val="24"/>
                <w:szCs w:val="24"/>
              </w:rPr>
            </w:pPr>
            <w:r>
              <w:t>AD</w:t>
            </w:r>
          </w:p>
        </w:tc>
        <w:tc>
          <w:tcPr>
            <w:tcW w:w="1190" w:type="dxa"/>
            <w:vAlign w:val="center"/>
          </w:tcPr>
          <w:p w:rsidR="00C03306" w:rsidRDefault="00C03306" w:rsidP="00CB458F">
            <w:pPr>
              <w:jc w:val="center"/>
              <w:rPr>
                <w:sz w:val="24"/>
                <w:szCs w:val="24"/>
              </w:rPr>
            </w:pPr>
            <w:r>
              <w:t>1</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839"/>
          <w:jc w:val="center"/>
        </w:trPr>
        <w:tc>
          <w:tcPr>
            <w:tcW w:w="0" w:type="auto"/>
            <w:tcBorders>
              <w:right w:val="single" w:sz="4" w:space="0" w:color="auto"/>
            </w:tcBorders>
            <w:vAlign w:val="center"/>
          </w:tcPr>
          <w:p w:rsidR="00C03306" w:rsidRDefault="00C03306">
            <w:pPr>
              <w:jc w:val="center"/>
              <w:rPr>
                <w:sz w:val="24"/>
                <w:szCs w:val="24"/>
              </w:rPr>
            </w:pPr>
            <w:r>
              <w:t>9</w:t>
            </w:r>
          </w:p>
        </w:tc>
        <w:tc>
          <w:tcPr>
            <w:tcW w:w="0" w:type="auto"/>
            <w:tcBorders>
              <w:left w:val="single" w:sz="4" w:space="0" w:color="auto"/>
            </w:tcBorders>
            <w:vAlign w:val="center"/>
          </w:tcPr>
          <w:p w:rsidR="00C03306" w:rsidRDefault="00C03306">
            <w:pPr>
              <w:jc w:val="center"/>
              <w:rPr>
                <w:rFonts w:ascii="Arial" w:hAnsi="Arial" w:cs="Arial"/>
                <w:color w:val="000000"/>
              </w:rPr>
            </w:pPr>
            <w:r>
              <w:rPr>
                <w:rFonts w:ascii="Arial" w:hAnsi="Arial" w:cs="Arial"/>
                <w:color w:val="000000"/>
              </w:rPr>
              <w:t>35.100.7104</w:t>
            </w:r>
          </w:p>
        </w:tc>
        <w:tc>
          <w:tcPr>
            <w:tcW w:w="3321" w:type="dxa"/>
            <w:vAlign w:val="center"/>
          </w:tcPr>
          <w:p w:rsidR="00C03306" w:rsidRDefault="00C03306" w:rsidP="00CB458F">
            <w:pPr>
              <w:rPr>
                <w:sz w:val="24"/>
                <w:szCs w:val="24"/>
              </w:rPr>
            </w:pPr>
            <w:proofErr w:type="spellStart"/>
            <w:r>
              <w:t>Halojensiz</w:t>
            </w:r>
            <w:proofErr w:type="spellEnd"/>
            <w:r>
              <w:t xml:space="preserve"> alev geciktirici tip sıva üstü tablo 12 otomatik sigortalık</w:t>
            </w:r>
          </w:p>
        </w:tc>
        <w:tc>
          <w:tcPr>
            <w:tcW w:w="1049" w:type="dxa"/>
            <w:vAlign w:val="center"/>
          </w:tcPr>
          <w:p w:rsidR="00C03306" w:rsidRDefault="00C03306" w:rsidP="00CB458F">
            <w:pPr>
              <w:jc w:val="center"/>
              <w:rPr>
                <w:sz w:val="24"/>
                <w:szCs w:val="24"/>
              </w:rPr>
            </w:pPr>
            <w:r>
              <w:t>AD</w:t>
            </w:r>
          </w:p>
        </w:tc>
        <w:tc>
          <w:tcPr>
            <w:tcW w:w="1190" w:type="dxa"/>
            <w:vAlign w:val="center"/>
          </w:tcPr>
          <w:p w:rsidR="00C03306" w:rsidRDefault="00C03306" w:rsidP="00CB458F">
            <w:pPr>
              <w:jc w:val="center"/>
              <w:rPr>
                <w:sz w:val="24"/>
                <w:szCs w:val="24"/>
              </w:rPr>
            </w:pPr>
            <w:r>
              <w:t>1</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567"/>
          <w:jc w:val="center"/>
        </w:trPr>
        <w:tc>
          <w:tcPr>
            <w:tcW w:w="0" w:type="auto"/>
            <w:tcBorders>
              <w:right w:val="single" w:sz="4" w:space="0" w:color="auto"/>
            </w:tcBorders>
            <w:vAlign w:val="center"/>
          </w:tcPr>
          <w:p w:rsidR="00C03306" w:rsidRDefault="00C03306">
            <w:pPr>
              <w:jc w:val="center"/>
              <w:rPr>
                <w:sz w:val="24"/>
                <w:szCs w:val="24"/>
              </w:rPr>
            </w:pPr>
            <w:r>
              <w:t>10</w:t>
            </w:r>
          </w:p>
        </w:tc>
        <w:tc>
          <w:tcPr>
            <w:tcW w:w="0" w:type="auto"/>
            <w:tcBorders>
              <w:left w:val="single" w:sz="4" w:space="0" w:color="auto"/>
            </w:tcBorders>
            <w:vAlign w:val="center"/>
          </w:tcPr>
          <w:p w:rsidR="00C03306" w:rsidRDefault="00C03306">
            <w:pPr>
              <w:jc w:val="center"/>
              <w:rPr>
                <w:rFonts w:ascii="Arial" w:hAnsi="Arial" w:cs="Arial"/>
                <w:color w:val="000000"/>
              </w:rPr>
            </w:pPr>
            <w:r>
              <w:rPr>
                <w:rFonts w:ascii="Arial" w:hAnsi="Arial" w:cs="Arial"/>
                <w:color w:val="000000"/>
              </w:rPr>
              <w:t>35.105.1110</w:t>
            </w:r>
          </w:p>
        </w:tc>
        <w:tc>
          <w:tcPr>
            <w:tcW w:w="3321" w:type="dxa"/>
            <w:vAlign w:val="center"/>
          </w:tcPr>
          <w:p w:rsidR="00C03306" w:rsidRDefault="00C03306" w:rsidP="00CB458F">
            <w:pPr>
              <w:rPr>
                <w:sz w:val="24"/>
                <w:szCs w:val="24"/>
              </w:rPr>
            </w:pPr>
            <w:r>
              <w:t xml:space="preserve">16 </w:t>
            </w:r>
            <w:proofErr w:type="spellStart"/>
            <w:r>
              <w:t>a.'e</w:t>
            </w:r>
            <w:proofErr w:type="spellEnd"/>
            <w:r>
              <w:t xml:space="preserve"> kadar anahtarlı otomatik sigorta (3ka)</w:t>
            </w:r>
          </w:p>
        </w:tc>
        <w:tc>
          <w:tcPr>
            <w:tcW w:w="1049" w:type="dxa"/>
            <w:vAlign w:val="center"/>
          </w:tcPr>
          <w:p w:rsidR="00C03306" w:rsidRDefault="00C03306" w:rsidP="00CB458F">
            <w:pPr>
              <w:jc w:val="center"/>
              <w:rPr>
                <w:sz w:val="24"/>
                <w:szCs w:val="24"/>
              </w:rPr>
            </w:pPr>
            <w:r>
              <w:t>AD</w:t>
            </w:r>
          </w:p>
        </w:tc>
        <w:tc>
          <w:tcPr>
            <w:tcW w:w="1190" w:type="dxa"/>
            <w:vAlign w:val="center"/>
          </w:tcPr>
          <w:p w:rsidR="00C03306" w:rsidRDefault="00C03306" w:rsidP="00CB458F">
            <w:pPr>
              <w:jc w:val="center"/>
              <w:rPr>
                <w:sz w:val="24"/>
                <w:szCs w:val="24"/>
              </w:rPr>
            </w:pPr>
            <w:r>
              <w:t>1</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420"/>
          <w:jc w:val="center"/>
        </w:trPr>
        <w:tc>
          <w:tcPr>
            <w:tcW w:w="0" w:type="auto"/>
            <w:tcBorders>
              <w:right w:val="single" w:sz="4" w:space="0" w:color="auto"/>
            </w:tcBorders>
            <w:vAlign w:val="center"/>
          </w:tcPr>
          <w:p w:rsidR="00C03306" w:rsidRDefault="00C03306">
            <w:pPr>
              <w:jc w:val="center"/>
              <w:rPr>
                <w:sz w:val="24"/>
                <w:szCs w:val="24"/>
              </w:rPr>
            </w:pPr>
            <w:r>
              <w:t>11</w:t>
            </w:r>
          </w:p>
        </w:tc>
        <w:tc>
          <w:tcPr>
            <w:tcW w:w="0" w:type="auto"/>
            <w:tcBorders>
              <w:left w:val="single" w:sz="4" w:space="0" w:color="auto"/>
            </w:tcBorders>
            <w:vAlign w:val="center"/>
          </w:tcPr>
          <w:p w:rsidR="00C03306" w:rsidRDefault="00C03306">
            <w:pPr>
              <w:jc w:val="center"/>
              <w:rPr>
                <w:rFonts w:ascii="Arial" w:hAnsi="Arial" w:cs="Arial"/>
                <w:color w:val="000000"/>
              </w:rPr>
            </w:pPr>
            <w:r>
              <w:rPr>
                <w:rFonts w:ascii="Arial" w:hAnsi="Arial" w:cs="Arial"/>
                <w:color w:val="000000"/>
              </w:rPr>
              <w:t>35.160.1101</w:t>
            </w:r>
          </w:p>
        </w:tc>
        <w:tc>
          <w:tcPr>
            <w:tcW w:w="3321" w:type="dxa"/>
            <w:vAlign w:val="center"/>
          </w:tcPr>
          <w:p w:rsidR="00C03306" w:rsidRDefault="00C03306" w:rsidP="00CB458F">
            <w:pPr>
              <w:rPr>
                <w:sz w:val="24"/>
                <w:szCs w:val="24"/>
              </w:rPr>
            </w:pPr>
            <w:r>
              <w:t xml:space="preserve">Normal aydınlatma </w:t>
            </w:r>
            <w:proofErr w:type="gramStart"/>
            <w:r>
              <w:t>sortisi</w:t>
            </w:r>
            <w:proofErr w:type="gramEnd"/>
          </w:p>
        </w:tc>
        <w:tc>
          <w:tcPr>
            <w:tcW w:w="1049" w:type="dxa"/>
            <w:vAlign w:val="center"/>
          </w:tcPr>
          <w:p w:rsidR="00C03306" w:rsidRDefault="00C03306" w:rsidP="00CB458F">
            <w:pPr>
              <w:jc w:val="center"/>
              <w:rPr>
                <w:sz w:val="24"/>
                <w:szCs w:val="24"/>
              </w:rPr>
            </w:pPr>
            <w:r>
              <w:t>AD</w:t>
            </w:r>
          </w:p>
        </w:tc>
        <w:tc>
          <w:tcPr>
            <w:tcW w:w="1190" w:type="dxa"/>
            <w:vAlign w:val="center"/>
          </w:tcPr>
          <w:p w:rsidR="00C03306" w:rsidRDefault="00C03306" w:rsidP="00CB458F">
            <w:pPr>
              <w:jc w:val="center"/>
              <w:rPr>
                <w:sz w:val="24"/>
                <w:szCs w:val="24"/>
              </w:rPr>
            </w:pPr>
            <w:r>
              <w:t>1</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851"/>
          <w:jc w:val="center"/>
        </w:trPr>
        <w:tc>
          <w:tcPr>
            <w:tcW w:w="0" w:type="auto"/>
            <w:tcBorders>
              <w:right w:val="single" w:sz="4" w:space="0" w:color="auto"/>
            </w:tcBorders>
            <w:vAlign w:val="center"/>
          </w:tcPr>
          <w:p w:rsidR="00C03306" w:rsidRDefault="00C03306">
            <w:pPr>
              <w:jc w:val="center"/>
              <w:rPr>
                <w:sz w:val="24"/>
                <w:szCs w:val="24"/>
              </w:rPr>
            </w:pPr>
            <w:r>
              <w:t>12</w:t>
            </w:r>
          </w:p>
        </w:tc>
        <w:tc>
          <w:tcPr>
            <w:tcW w:w="0" w:type="auto"/>
            <w:tcBorders>
              <w:left w:val="single" w:sz="4" w:space="0" w:color="auto"/>
            </w:tcBorders>
            <w:vAlign w:val="center"/>
          </w:tcPr>
          <w:p w:rsidR="00C03306" w:rsidRDefault="00C03306">
            <w:pPr>
              <w:jc w:val="center"/>
              <w:rPr>
                <w:rFonts w:ascii="Arial" w:hAnsi="Arial" w:cs="Arial"/>
                <w:color w:val="000000"/>
              </w:rPr>
            </w:pPr>
            <w:r>
              <w:rPr>
                <w:rFonts w:ascii="Arial" w:hAnsi="Arial" w:cs="Arial"/>
                <w:color w:val="000000"/>
              </w:rPr>
              <w:t>35.115.1001</w:t>
            </w:r>
          </w:p>
        </w:tc>
        <w:tc>
          <w:tcPr>
            <w:tcW w:w="3321" w:type="dxa"/>
            <w:vAlign w:val="center"/>
          </w:tcPr>
          <w:p w:rsidR="00C03306" w:rsidRDefault="00C03306" w:rsidP="00CB458F">
            <w:pPr>
              <w:rPr>
                <w:sz w:val="24"/>
                <w:szCs w:val="24"/>
              </w:rPr>
            </w:pPr>
            <w:r>
              <w:t xml:space="preserve">Kaçak akım koruma şalteri 2*25 </w:t>
            </w:r>
            <w:proofErr w:type="spellStart"/>
            <w:r>
              <w:t>a.e</w:t>
            </w:r>
            <w:proofErr w:type="spellEnd"/>
            <w:r>
              <w:t xml:space="preserve"> kadar(30ma)</w:t>
            </w:r>
          </w:p>
        </w:tc>
        <w:tc>
          <w:tcPr>
            <w:tcW w:w="1049" w:type="dxa"/>
            <w:vAlign w:val="center"/>
          </w:tcPr>
          <w:p w:rsidR="00C03306" w:rsidRDefault="00C03306" w:rsidP="00CB458F">
            <w:pPr>
              <w:jc w:val="center"/>
              <w:rPr>
                <w:sz w:val="24"/>
                <w:szCs w:val="24"/>
              </w:rPr>
            </w:pPr>
            <w:r>
              <w:t>AD</w:t>
            </w:r>
          </w:p>
        </w:tc>
        <w:tc>
          <w:tcPr>
            <w:tcW w:w="1190" w:type="dxa"/>
            <w:vAlign w:val="center"/>
          </w:tcPr>
          <w:p w:rsidR="00C03306" w:rsidRDefault="00C03306" w:rsidP="00CB458F">
            <w:pPr>
              <w:jc w:val="center"/>
              <w:rPr>
                <w:sz w:val="24"/>
                <w:szCs w:val="24"/>
              </w:rPr>
            </w:pPr>
            <w:r>
              <w:t>1</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850"/>
          <w:jc w:val="center"/>
        </w:trPr>
        <w:tc>
          <w:tcPr>
            <w:tcW w:w="0" w:type="auto"/>
            <w:tcBorders>
              <w:right w:val="single" w:sz="4" w:space="0" w:color="auto"/>
            </w:tcBorders>
            <w:vAlign w:val="center"/>
          </w:tcPr>
          <w:p w:rsidR="00C03306" w:rsidRDefault="00C03306">
            <w:pPr>
              <w:jc w:val="center"/>
              <w:rPr>
                <w:sz w:val="24"/>
                <w:szCs w:val="24"/>
              </w:rPr>
            </w:pPr>
            <w:r>
              <w:lastRenderedPageBreak/>
              <w:t>13</w:t>
            </w:r>
          </w:p>
        </w:tc>
        <w:tc>
          <w:tcPr>
            <w:tcW w:w="0" w:type="auto"/>
            <w:tcBorders>
              <w:left w:val="single" w:sz="4" w:space="0" w:color="auto"/>
            </w:tcBorders>
            <w:vAlign w:val="center"/>
          </w:tcPr>
          <w:p w:rsidR="00C03306" w:rsidRDefault="00C03306">
            <w:pPr>
              <w:jc w:val="center"/>
              <w:rPr>
                <w:rFonts w:ascii="Arial" w:hAnsi="Arial" w:cs="Arial"/>
                <w:color w:val="000000"/>
              </w:rPr>
            </w:pPr>
            <w:r>
              <w:rPr>
                <w:rFonts w:ascii="Arial" w:hAnsi="Arial" w:cs="Arial"/>
                <w:color w:val="000000"/>
              </w:rPr>
              <w:t>35.150.1504</w:t>
            </w:r>
          </w:p>
        </w:tc>
        <w:tc>
          <w:tcPr>
            <w:tcW w:w="3321" w:type="dxa"/>
            <w:vAlign w:val="center"/>
          </w:tcPr>
          <w:p w:rsidR="00C03306" w:rsidRDefault="00C03306" w:rsidP="00CB458F">
            <w:pPr>
              <w:rPr>
                <w:sz w:val="24"/>
                <w:szCs w:val="24"/>
              </w:rPr>
            </w:pPr>
            <w:r>
              <w:t xml:space="preserve">2x6 mm2 kurşunsuz </w:t>
            </w:r>
            <w:proofErr w:type="spellStart"/>
            <w:r>
              <w:t>pvc</w:t>
            </w:r>
            <w:proofErr w:type="spellEnd"/>
            <w:r>
              <w:t xml:space="preserve"> </w:t>
            </w:r>
            <w:proofErr w:type="spellStart"/>
            <w:proofErr w:type="gramStart"/>
            <w:r>
              <w:t>izol.kablo</w:t>
            </w:r>
            <w:proofErr w:type="gramEnd"/>
            <w:r>
              <w:t>.besleme</w:t>
            </w:r>
            <w:proofErr w:type="spellEnd"/>
            <w:r>
              <w:t xml:space="preserve"> hattı (</w:t>
            </w:r>
            <w:proofErr w:type="spellStart"/>
            <w:r>
              <w:t>nhxmh</w:t>
            </w:r>
            <w:proofErr w:type="spellEnd"/>
            <w:r>
              <w:t>)</w:t>
            </w:r>
          </w:p>
        </w:tc>
        <w:tc>
          <w:tcPr>
            <w:tcW w:w="1049" w:type="dxa"/>
            <w:vAlign w:val="center"/>
          </w:tcPr>
          <w:p w:rsidR="00C03306" w:rsidRDefault="00C03306" w:rsidP="00CB458F">
            <w:pPr>
              <w:jc w:val="center"/>
              <w:rPr>
                <w:sz w:val="24"/>
                <w:szCs w:val="24"/>
              </w:rPr>
            </w:pPr>
            <w:r>
              <w:t>MT</w:t>
            </w:r>
          </w:p>
        </w:tc>
        <w:tc>
          <w:tcPr>
            <w:tcW w:w="1190" w:type="dxa"/>
            <w:vAlign w:val="center"/>
          </w:tcPr>
          <w:p w:rsidR="00C03306" w:rsidRDefault="00C03306" w:rsidP="00CB458F">
            <w:pPr>
              <w:jc w:val="center"/>
              <w:rPr>
                <w:sz w:val="24"/>
                <w:szCs w:val="24"/>
              </w:rPr>
            </w:pPr>
            <w:r>
              <w:t>54</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867"/>
          <w:jc w:val="center"/>
        </w:trPr>
        <w:tc>
          <w:tcPr>
            <w:tcW w:w="0" w:type="auto"/>
            <w:tcBorders>
              <w:right w:val="single" w:sz="4" w:space="0" w:color="auto"/>
            </w:tcBorders>
            <w:vAlign w:val="center"/>
          </w:tcPr>
          <w:p w:rsidR="00C03306" w:rsidRDefault="00C03306">
            <w:pPr>
              <w:jc w:val="center"/>
              <w:rPr>
                <w:sz w:val="24"/>
                <w:szCs w:val="24"/>
              </w:rPr>
            </w:pPr>
            <w:r>
              <w:t>14</w:t>
            </w:r>
          </w:p>
        </w:tc>
        <w:tc>
          <w:tcPr>
            <w:tcW w:w="0" w:type="auto"/>
            <w:tcBorders>
              <w:left w:val="single" w:sz="4" w:space="0" w:color="auto"/>
            </w:tcBorders>
            <w:vAlign w:val="center"/>
          </w:tcPr>
          <w:p w:rsidR="00C03306" w:rsidRDefault="00C03306">
            <w:pPr>
              <w:jc w:val="center"/>
              <w:rPr>
                <w:rFonts w:ascii="Arial" w:hAnsi="Arial" w:cs="Arial"/>
                <w:color w:val="000000"/>
              </w:rPr>
            </w:pPr>
            <w:r>
              <w:rPr>
                <w:rFonts w:ascii="Arial" w:hAnsi="Arial" w:cs="Arial"/>
                <w:color w:val="000000"/>
              </w:rPr>
              <w:t>35.160.6501</w:t>
            </w:r>
          </w:p>
        </w:tc>
        <w:tc>
          <w:tcPr>
            <w:tcW w:w="3321" w:type="dxa"/>
            <w:vAlign w:val="center"/>
          </w:tcPr>
          <w:p w:rsidR="00C03306" w:rsidRDefault="00C03306" w:rsidP="00CB458F">
            <w:pPr>
              <w:rPr>
                <w:sz w:val="24"/>
                <w:szCs w:val="24"/>
              </w:rPr>
            </w:pPr>
            <w:r>
              <w:t xml:space="preserve">Ø 50 mm PE </w:t>
            </w:r>
            <w:proofErr w:type="spellStart"/>
            <w:r>
              <w:t>koruge</w:t>
            </w:r>
            <w:proofErr w:type="spellEnd"/>
            <w:r>
              <w:t xml:space="preserve"> boru, Kablo Muhafaza Boruları</w:t>
            </w:r>
          </w:p>
        </w:tc>
        <w:tc>
          <w:tcPr>
            <w:tcW w:w="1049" w:type="dxa"/>
            <w:vAlign w:val="center"/>
          </w:tcPr>
          <w:p w:rsidR="00C03306" w:rsidRDefault="00C03306" w:rsidP="00CB458F">
            <w:pPr>
              <w:jc w:val="center"/>
              <w:rPr>
                <w:sz w:val="24"/>
                <w:szCs w:val="24"/>
              </w:rPr>
            </w:pPr>
            <w:r>
              <w:t>MT</w:t>
            </w:r>
          </w:p>
        </w:tc>
        <w:tc>
          <w:tcPr>
            <w:tcW w:w="1190" w:type="dxa"/>
            <w:vAlign w:val="center"/>
          </w:tcPr>
          <w:p w:rsidR="00C03306" w:rsidRDefault="00C03306" w:rsidP="00CB458F">
            <w:pPr>
              <w:jc w:val="center"/>
              <w:rPr>
                <w:sz w:val="24"/>
                <w:szCs w:val="24"/>
              </w:rPr>
            </w:pPr>
            <w:r>
              <w:t>54</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991"/>
          <w:jc w:val="center"/>
        </w:trPr>
        <w:tc>
          <w:tcPr>
            <w:tcW w:w="0" w:type="auto"/>
            <w:tcBorders>
              <w:right w:val="single" w:sz="4" w:space="0" w:color="auto"/>
            </w:tcBorders>
            <w:vAlign w:val="center"/>
          </w:tcPr>
          <w:p w:rsidR="00C03306" w:rsidRDefault="00C03306">
            <w:pPr>
              <w:jc w:val="center"/>
              <w:rPr>
                <w:sz w:val="24"/>
                <w:szCs w:val="24"/>
              </w:rPr>
            </w:pPr>
            <w:r>
              <w:t>15</w:t>
            </w:r>
          </w:p>
        </w:tc>
        <w:tc>
          <w:tcPr>
            <w:tcW w:w="0" w:type="auto"/>
            <w:tcBorders>
              <w:left w:val="single" w:sz="4" w:space="0" w:color="auto"/>
            </w:tcBorders>
            <w:vAlign w:val="center"/>
          </w:tcPr>
          <w:p w:rsidR="00C03306" w:rsidRDefault="00C03306">
            <w:pPr>
              <w:jc w:val="center"/>
              <w:rPr>
                <w:rFonts w:ascii="Arial" w:hAnsi="Arial" w:cs="Arial"/>
                <w:color w:val="000000"/>
              </w:rPr>
            </w:pPr>
            <w:r>
              <w:rPr>
                <w:rFonts w:ascii="Arial" w:hAnsi="Arial" w:cs="Arial"/>
                <w:color w:val="000000"/>
              </w:rPr>
              <w:t>15.115.1001</w:t>
            </w:r>
          </w:p>
        </w:tc>
        <w:tc>
          <w:tcPr>
            <w:tcW w:w="3321" w:type="dxa"/>
            <w:vAlign w:val="center"/>
          </w:tcPr>
          <w:p w:rsidR="00C03306" w:rsidRDefault="00C03306" w:rsidP="00CB458F">
            <w:pPr>
              <w:rPr>
                <w:sz w:val="24"/>
                <w:szCs w:val="24"/>
              </w:rPr>
            </w:pPr>
            <w:r>
              <w:t xml:space="preserve">El ile yumuşak toprak kazılması (gevşek ve bitkisel toprak, gevşek </w:t>
            </w:r>
            <w:proofErr w:type="spellStart"/>
            <w:r>
              <w:t>silt</w:t>
            </w:r>
            <w:proofErr w:type="spellEnd"/>
            <w:r>
              <w:t>, kum ve benzeri zeminler)</w:t>
            </w:r>
          </w:p>
        </w:tc>
        <w:tc>
          <w:tcPr>
            <w:tcW w:w="1049" w:type="dxa"/>
            <w:vAlign w:val="center"/>
          </w:tcPr>
          <w:p w:rsidR="00C03306" w:rsidRDefault="00C03306" w:rsidP="00CB458F">
            <w:pPr>
              <w:jc w:val="center"/>
              <w:rPr>
                <w:sz w:val="24"/>
                <w:szCs w:val="24"/>
              </w:rPr>
            </w:pPr>
            <w:r>
              <w:t>m3</w:t>
            </w:r>
          </w:p>
        </w:tc>
        <w:tc>
          <w:tcPr>
            <w:tcW w:w="1190" w:type="dxa"/>
            <w:vAlign w:val="center"/>
          </w:tcPr>
          <w:p w:rsidR="00C03306" w:rsidRDefault="00C03306" w:rsidP="00CB458F">
            <w:pPr>
              <w:jc w:val="center"/>
              <w:rPr>
                <w:sz w:val="24"/>
                <w:szCs w:val="24"/>
              </w:rPr>
            </w:pPr>
            <w:r>
              <w:t>4,5</w:t>
            </w:r>
          </w:p>
        </w:tc>
        <w:tc>
          <w:tcPr>
            <w:tcW w:w="1213" w:type="dxa"/>
            <w:tcBorders>
              <w:right w:val="single" w:sz="4" w:space="0" w:color="auto"/>
            </w:tcBorders>
            <w:vAlign w:val="center"/>
          </w:tcPr>
          <w:p w:rsidR="00C03306" w:rsidRDefault="00C03306" w:rsidP="00CB458F">
            <w:pPr>
              <w:jc w:val="center"/>
              <w:rPr>
                <w:sz w:val="24"/>
                <w:szCs w:val="24"/>
              </w:rPr>
            </w:pPr>
          </w:p>
        </w:tc>
        <w:tc>
          <w:tcPr>
            <w:tcW w:w="1199" w:type="dxa"/>
            <w:tcBorders>
              <w:left w:val="single" w:sz="4" w:space="0" w:color="auto"/>
            </w:tcBorders>
            <w:vAlign w:val="center"/>
          </w:tcPr>
          <w:p w:rsidR="00C03306" w:rsidRDefault="00C03306" w:rsidP="00CB458F">
            <w:pPr>
              <w:jc w:val="center"/>
              <w:rPr>
                <w:sz w:val="24"/>
                <w:szCs w:val="24"/>
              </w:rPr>
            </w:pPr>
          </w:p>
        </w:tc>
      </w:tr>
      <w:tr w:rsidR="00C03306" w:rsidRPr="003362AF" w:rsidTr="00C03306">
        <w:trPr>
          <w:trHeight w:hRule="exact" w:val="567"/>
          <w:jc w:val="center"/>
        </w:trPr>
        <w:tc>
          <w:tcPr>
            <w:tcW w:w="0" w:type="auto"/>
            <w:tcBorders>
              <w:right w:val="single" w:sz="4" w:space="0" w:color="auto"/>
            </w:tcBorders>
            <w:vAlign w:val="center"/>
          </w:tcPr>
          <w:p w:rsidR="00C03306" w:rsidRDefault="00C03306">
            <w:pPr>
              <w:jc w:val="center"/>
              <w:rPr>
                <w:sz w:val="24"/>
                <w:szCs w:val="24"/>
              </w:rPr>
            </w:pPr>
          </w:p>
        </w:tc>
        <w:tc>
          <w:tcPr>
            <w:tcW w:w="0" w:type="auto"/>
            <w:tcBorders>
              <w:left w:val="single" w:sz="4" w:space="0" w:color="auto"/>
            </w:tcBorders>
            <w:vAlign w:val="center"/>
          </w:tcPr>
          <w:p w:rsidR="00C03306" w:rsidRDefault="00C03306">
            <w:pPr>
              <w:rPr>
                <w:sz w:val="24"/>
                <w:szCs w:val="24"/>
              </w:rPr>
            </w:pPr>
          </w:p>
        </w:tc>
        <w:tc>
          <w:tcPr>
            <w:tcW w:w="3321" w:type="dxa"/>
            <w:vAlign w:val="center"/>
          </w:tcPr>
          <w:p w:rsidR="00C03306" w:rsidRDefault="00C03306">
            <w:pPr>
              <w:jc w:val="center"/>
              <w:rPr>
                <w:sz w:val="24"/>
                <w:szCs w:val="24"/>
              </w:rPr>
            </w:pPr>
          </w:p>
        </w:tc>
        <w:tc>
          <w:tcPr>
            <w:tcW w:w="1049" w:type="dxa"/>
            <w:vAlign w:val="center"/>
          </w:tcPr>
          <w:p w:rsidR="00C03306" w:rsidRDefault="00C03306">
            <w:pPr>
              <w:jc w:val="center"/>
              <w:rPr>
                <w:sz w:val="24"/>
                <w:szCs w:val="24"/>
              </w:rPr>
            </w:pPr>
          </w:p>
        </w:tc>
        <w:tc>
          <w:tcPr>
            <w:tcW w:w="1190" w:type="dxa"/>
            <w:vAlign w:val="center"/>
          </w:tcPr>
          <w:p w:rsidR="00C03306" w:rsidRDefault="00C03306">
            <w:pPr>
              <w:jc w:val="center"/>
              <w:rPr>
                <w:sz w:val="24"/>
                <w:szCs w:val="24"/>
              </w:rPr>
            </w:pPr>
          </w:p>
        </w:tc>
        <w:tc>
          <w:tcPr>
            <w:tcW w:w="1213" w:type="dxa"/>
            <w:tcBorders>
              <w:right w:val="single" w:sz="4" w:space="0" w:color="auto"/>
            </w:tcBorders>
            <w:vAlign w:val="center"/>
          </w:tcPr>
          <w:p w:rsidR="00C03306" w:rsidRPr="003362AF" w:rsidRDefault="00C03306" w:rsidP="005A5E95">
            <w:pPr>
              <w:jc w:val="center"/>
              <w:rPr>
                <w:rFonts w:ascii="Times New Roman" w:hAnsi="Times New Roman" w:cs="Times New Roman"/>
                <w:sz w:val="20"/>
                <w:szCs w:val="20"/>
              </w:rPr>
            </w:pPr>
          </w:p>
        </w:tc>
        <w:tc>
          <w:tcPr>
            <w:tcW w:w="1199" w:type="dxa"/>
            <w:tcBorders>
              <w:left w:val="single" w:sz="4" w:space="0" w:color="auto"/>
            </w:tcBorders>
            <w:vAlign w:val="center"/>
          </w:tcPr>
          <w:p w:rsidR="00C03306" w:rsidRPr="003362AF" w:rsidRDefault="00C03306" w:rsidP="005A5E95">
            <w:pPr>
              <w:jc w:val="center"/>
              <w:rPr>
                <w:rFonts w:ascii="Times New Roman" w:hAnsi="Times New Roman" w:cs="Times New Roman"/>
                <w:sz w:val="20"/>
                <w:szCs w:val="20"/>
              </w:rPr>
            </w:pPr>
          </w:p>
        </w:tc>
      </w:tr>
      <w:tr w:rsidR="00C03306" w:rsidRPr="003362AF" w:rsidTr="00C03306">
        <w:trPr>
          <w:jc w:val="center"/>
        </w:trPr>
        <w:tc>
          <w:tcPr>
            <w:tcW w:w="0" w:type="auto"/>
            <w:tcBorders>
              <w:right w:val="single" w:sz="4" w:space="0" w:color="auto"/>
            </w:tcBorders>
          </w:tcPr>
          <w:p w:rsidR="00C03306" w:rsidRPr="003362AF" w:rsidRDefault="00C03306" w:rsidP="005A5E95">
            <w:pPr>
              <w:jc w:val="center"/>
              <w:rPr>
                <w:rFonts w:ascii="Times New Roman" w:hAnsi="Times New Roman" w:cs="Times New Roman"/>
                <w:color w:val="000000" w:themeColor="text1"/>
                <w:sz w:val="20"/>
                <w:szCs w:val="20"/>
              </w:rPr>
            </w:pPr>
          </w:p>
        </w:tc>
        <w:tc>
          <w:tcPr>
            <w:tcW w:w="6780" w:type="dxa"/>
            <w:gridSpan w:val="4"/>
            <w:tcBorders>
              <w:right w:val="single" w:sz="4" w:space="0" w:color="auto"/>
            </w:tcBorders>
            <w:vAlign w:val="center"/>
          </w:tcPr>
          <w:p w:rsidR="00C03306" w:rsidRPr="003362AF" w:rsidRDefault="00C03306" w:rsidP="005A5E95">
            <w:pPr>
              <w:rPr>
                <w:rFonts w:ascii="Times New Roman" w:hAnsi="Times New Roman" w:cs="Times New Roman"/>
                <w:color w:val="000000" w:themeColor="text1"/>
                <w:sz w:val="20"/>
                <w:szCs w:val="20"/>
              </w:rPr>
            </w:pPr>
            <w:r w:rsidRPr="003362AF">
              <w:rPr>
                <w:rFonts w:ascii="Times New Roman" w:hAnsi="Times New Roman" w:cs="Times New Roman"/>
                <w:color w:val="000000" w:themeColor="text1"/>
                <w:sz w:val="20"/>
                <w:szCs w:val="20"/>
              </w:rPr>
              <w:t>Toplam Tutar (K.D.V Hariç)</w:t>
            </w:r>
          </w:p>
        </w:tc>
        <w:tc>
          <w:tcPr>
            <w:tcW w:w="2412" w:type="dxa"/>
            <w:gridSpan w:val="2"/>
            <w:vAlign w:val="center"/>
          </w:tcPr>
          <w:p w:rsidR="00C03306" w:rsidRPr="003362AF" w:rsidRDefault="00C03306" w:rsidP="005A5E95">
            <w:pPr>
              <w:rPr>
                <w:rFonts w:ascii="Times New Roman" w:hAnsi="Times New Roman" w:cs="Times New Roman"/>
                <w:sz w:val="20"/>
                <w:szCs w:val="20"/>
              </w:rPr>
            </w:pPr>
          </w:p>
        </w:tc>
      </w:tr>
    </w:tbl>
    <w:p w:rsidR="00351E59" w:rsidRPr="007F27D2" w:rsidRDefault="00351E59" w:rsidP="00351E5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5A5E95">
        <w:trPr>
          <w:trHeight w:val="231"/>
          <w:jc w:val="center"/>
        </w:trPr>
        <w:tc>
          <w:tcPr>
            <w:tcW w:w="9896" w:type="dxa"/>
          </w:tcPr>
          <w:p w:rsidR="00351E59" w:rsidRPr="007F27D2" w:rsidRDefault="00351E59" w:rsidP="00941AB6">
            <w:pPr>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5A5E95">
        <w:trPr>
          <w:trHeight w:val="281"/>
          <w:jc w:val="center"/>
        </w:trPr>
        <w:tc>
          <w:tcPr>
            <w:tcW w:w="9896" w:type="dxa"/>
          </w:tcPr>
          <w:p w:rsidR="00351E59" w:rsidRPr="007F27D2" w:rsidRDefault="00351E59" w:rsidP="005A5E95">
            <w:pPr>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Kaşe ve İmza </w:t>
            </w:r>
            <w:r w:rsidRPr="007F27D2">
              <w:rPr>
                <w:rFonts w:ascii="Times New Roman" w:hAnsi="Times New Roman" w:cs="Times New Roman"/>
                <w:color w:val="000000" w:themeColor="text1"/>
                <w:vertAlign w:val="superscript"/>
              </w:rPr>
              <w:t>3</w:t>
            </w:r>
          </w:p>
        </w:tc>
      </w:tr>
    </w:tbl>
    <w:p w:rsidR="00351E59" w:rsidRDefault="00351E59" w:rsidP="00B226A8"/>
    <w:sectPr w:rsidR="00351E59" w:rsidSect="008D59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C2"/>
    <w:rsid w:val="00001DF7"/>
    <w:rsid w:val="000D726D"/>
    <w:rsid w:val="00144CF2"/>
    <w:rsid w:val="00146336"/>
    <w:rsid w:val="001C3AEA"/>
    <w:rsid w:val="001E6EA0"/>
    <w:rsid w:val="00221712"/>
    <w:rsid w:val="002D6FCF"/>
    <w:rsid w:val="002E018F"/>
    <w:rsid w:val="002E7052"/>
    <w:rsid w:val="00351E59"/>
    <w:rsid w:val="00361AAD"/>
    <w:rsid w:val="00363637"/>
    <w:rsid w:val="00373F89"/>
    <w:rsid w:val="00391705"/>
    <w:rsid w:val="00394A28"/>
    <w:rsid w:val="0044564F"/>
    <w:rsid w:val="004C3279"/>
    <w:rsid w:val="004D08E7"/>
    <w:rsid w:val="004F76C4"/>
    <w:rsid w:val="00506119"/>
    <w:rsid w:val="00523B63"/>
    <w:rsid w:val="005A7DB1"/>
    <w:rsid w:val="00620C9F"/>
    <w:rsid w:val="00625181"/>
    <w:rsid w:val="00631111"/>
    <w:rsid w:val="00683D14"/>
    <w:rsid w:val="00685AF7"/>
    <w:rsid w:val="006B766B"/>
    <w:rsid w:val="00786B59"/>
    <w:rsid w:val="007A2C19"/>
    <w:rsid w:val="007E1C76"/>
    <w:rsid w:val="007E3EC2"/>
    <w:rsid w:val="0080583E"/>
    <w:rsid w:val="008401B8"/>
    <w:rsid w:val="00856FB8"/>
    <w:rsid w:val="008D592B"/>
    <w:rsid w:val="008E134E"/>
    <w:rsid w:val="00941AB6"/>
    <w:rsid w:val="00952285"/>
    <w:rsid w:val="00994E24"/>
    <w:rsid w:val="009B1509"/>
    <w:rsid w:val="00A30F80"/>
    <w:rsid w:val="00A34192"/>
    <w:rsid w:val="00AC3F19"/>
    <w:rsid w:val="00B226A8"/>
    <w:rsid w:val="00BB7984"/>
    <w:rsid w:val="00C03306"/>
    <w:rsid w:val="00C142BD"/>
    <w:rsid w:val="00C16167"/>
    <w:rsid w:val="00C45D33"/>
    <w:rsid w:val="00CC6098"/>
    <w:rsid w:val="00D60A8C"/>
    <w:rsid w:val="00D834D3"/>
    <w:rsid w:val="00DC1B6E"/>
    <w:rsid w:val="00FC73B2"/>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860</Words>
  <Characters>4907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Windows Kullanıcısı</cp:lastModifiedBy>
  <cp:revision>8</cp:revision>
  <dcterms:created xsi:type="dcterms:W3CDTF">2021-08-19T06:23:00Z</dcterms:created>
  <dcterms:modified xsi:type="dcterms:W3CDTF">2022-03-23T09:06:00Z</dcterms:modified>
</cp:coreProperties>
</file>