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7D2A1A" w:rsidP="00573F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Model FORD TRA</w:t>
            </w:r>
            <w:r w:rsidRPr="007D2A1A">
              <w:rPr>
                <w:rFonts w:ascii="Times New Roman" w:hAnsi="Times New Roman" w:cs="Times New Roman"/>
                <w:color w:val="000000" w:themeColor="text1"/>
              </w:rPr>
              <w:t>NSİT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ARACIN</w:t>
            </w:r>
            <w:r w:rsidRPr="007D2A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BAKIM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ONARIMI  HİZMET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ALIMI 172078 PLAKALI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2" w:name="_GoBack"/>
      <w:bookmarkEnd w:id="2"/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989"/>
        <w:gridCol w:w="3260"/>
        <w:gridCol w:w="931"/>
        <w:gridCol w:w="961"/>
        <w:gridCol w:w="1036"/>
        <w:gridCol w:w="1007"/>
      </w:tblGrid>
      <w:tr w:rsidR="00894E34" w:rsidRPr="00D345F8" w:rsidTr="007D2A1A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52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43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7D2A1A">
        <w:trPr>
          <w:trHeight w:val="1693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  <w:vAlign w:val="center"/>
          </w:tcPr>
          <w:p w:rsidR="00894E34" w:rsidRPr="00D345F8" w:rsidRDefault="007D2A1A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A1A">
              <w:rPr>
                <w:rFonts w:ascii="Times New Roman" w:hAnsi="Times New Roman" w:cs="Times New Roman"/>
                <w:color w:val="000000" w:themeColor="text1"/>
              </w:rPr>
              <w:t>172078 Plakalı,   NM0MXXTTRMKP43279 Şas</w:t>
            </w:r>
            <w:r>
              <w:rPr>
                <w:rFonts w:ascii="Times New Roman" w:hAnsi="Times New Roman" w:cs="Times New Roman"/>
                <w:color w:val="000000" w:themeColor="text1"/>
              </w:rPr>
              <w:t>e numaralı, 2020 Model FORD TRAN</w:t>
            </w:r>
            <w:r w:rsidRPr="007D2A1A">
              <w:rPr>
                <w:rFonts w:ascii="Times New Roman" w:hAnsi="Times New Roman" w:cs="Times New Roman"/>
                <w:color w:val="000000" w:themeColor="text1"/>
              </w:rPr>
              <w:t>SİT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6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7D2A1A" w:rsidRPr="00D345F8" w:rsidTr="007D2A1A">
        <w:trPr>
          <w:trHeight w:hRule="exact" w:val="3033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7D2A1A" w:rsidRDefault="007D2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7D2A1A" w:rsidRPr="00E5634C" w:rsidRDefault="007D2A1A" w:rsidP="007A24ED">
            <w:r w:rsidRPr="00E5634C">
              <w:t>‌</w:t>
            </w:r>
            <w:proofErr w:type="gramStart"/>
            <w:r w:rsidRPr="00E5634C">
              <w:t>BALATA;ÖN</w:t>
            </w:r>
            <w:proofErr w:type="gramEnd"/>
            <w:r w:rsidRPr="00E5634C">
              <w:t xml:space="preserve"> ,FREN,DİSK TİP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1A" w:rsidRDefault="007D2A1A">
            <w:r w:rsidRPr="004014D7">
              <w:t>172078 Plakalı,   NM0MXXTTRMKP43279 Şase numaralı, 2020 Model FORD TARNSİT aracına uygun olacaktır. Araç garanti kapsamında olduğundan bakım ve onarım işlemi yetkili servisinde gerçekleşecektir.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7D2A1A" w:rsidRDefault="007D2A1A" w:rsidP="007A24ED"/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1</w:t>
            </w:r>
          </w:p>
        </w:tc>
        <w:tc>
          <w:tcPr>
            <w:tcW w:w="961" w:type="dxa"/>
          </w:tcPr>
          <w:p w:rsidR="007D2A1A" w:rsidRDefault="007D2A1A" w:rsidP="007A24ED"/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1A" w:rsidRPr="00D345F8" w:rsidTr="007D2A1A">
        <w:trPr>
          <w:trHeight w:hRule="exact" w:val="254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7D2A1A" w:rsidRDefault="007D2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7D2A1A" w:rsidRPr="00E5634C" w:rsidRDefault="007D2A1A" w:rsidP="007A24ED">
            <w:r w:rsidRPr="00E5634C">
              <w:t>‌</w:t>
            </w:r>
            <w:proofErr w:type="gramStart"/>
            <w:r w:rsidRPr="00E5634C">
              <w:t>BALATA;ARKA</w:t>
            </w:r>
            <w:proofErr w:type="gramEnd"/>
            <w:r w:rsidRPr="00E5634C">
              <w:t xml:space="preserve"> ,FREN,DİSK TİP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1A" w:rsidRDefault="007D2A1A">
            <w:r w:rsidRPr="007D2A1A">
              <w:t>172078 Plakalı,   NM0MXXTTRMKP43279 Şase numaralı, 2020 Model FORD TARNSİT aracına uygun olacaktır. Araç garanti kapsamında olduğundan bakım ve onarım işlemi yetkili servisinde gerçekleşecektir.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1A" w:rsidRPr="00D345F8" w:rsidTr="007D2A1A">
        <w:trPr>
          <w:trHeight w:hRule="exact" w:val="2571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7D2A1A" w:rsidRDefault="007D2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7D2A1A" w:rsidRPr="00E5634C" w:rsidRDefault="007D2A1A" w:rsidP="007A24ED">
            <w:r w:rsidRPr="00E5634C">
              <w:t>İŞÇİLİK ÜCRETİ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1A" w:rsidRDefault="007D2A1A">
            <w:r w:rsidRPr="007D2A1A">
              <w:t>172078 Plakalı,   NM0MXXTTRMKP43279 Şase numaralı, 2020 Model FORD TARNSİT aracına uygun olacaktır. Araç garanti kapsamında olduğundan bakım ve onarım işlemi yetkili servisinde gerçekleşecektir.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7D2A1A" w:rsidRDefault="007D2A1A" w:rsidP="007A24ED"/>
          <w:p w:rsidR="007D2A1A" w:rsidRDefault="007D2A1A" w:rsidP="007A24ED"/>
          <w:p w:rsidR="007D2A1A" w:rsidRPr="00E5634C" w:rsidRDefault="007D2A1A" w:rsidP="007A24ED">
            <w:r>
              <w:t>SAAT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7D2A1A" w:rsidRPr="00D345F8" w:rsidRDefault="007D2A1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D83" w:rsidRPr="00D345F8" w:rsidTr="007D2A1A">
        <w:trPr>
          <w:trHeight w:hRule="exact" w:val="41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  <w:vAlign w:val="center"/>
          </w:tcPr>
          <w:p w:rsidR="00CB0D83" w:rsidRDefault="00CB0D8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0D83" w:rsidRPr="009212DF" w:rsidRDefault="00CB0D83" w:rsidP="00573F99">
            <w:pPr>
              <w:ind w:firstLine="708"/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CB0D83" w:rsidRPr="00CC7DE8" w:rsidRDefault="00CB0D83" w:rsidP="008933D7"/>
        </w:tc>
        <w:tc>
          <w:tcPr>
            <w:tcW w:w="961" w:type="dxa"/>
          </w:tcPr>
          <w:p w:rsidR="00CB0D83" w:rsidRPr="00CC7DE8" w:rsidRDefault="00CB0D83" w:rsidP="008933D7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CB0D83" w:rsidRPr="00D345F8" w:rsidRDefault="00CB0D83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15</cp:revision>
  <dcterms:created xsi:type="dcterms:W3CDTF">2021-04-21T07:38:00Z</dcterms:created>
  <dcterms:modified xsi:type="dcterms:W3CDTF">2022-06-16T17:13:00Z</dcterms:modified>
</cp:coreProperties>
</file>