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63" w:rsidRPr="0030482E" w:rsidRDefault="004D4E63" w:rsidP="004D4E63">
      <w:pPr>
        <w:jc w:val="right"/>
        <w:rPr>
          <w:b/>
          <w:u w:val="single"/>
        </w:rPr>
      </w:pPr>
      <w:r w:rsidRPr="0030482E">
        <w:rPr>
          <w:b/>
          <w:u w:val="single"/>
        </w:rPr>
        <w:t>E</w:t>
      </w:r>
      <w:r>
        <w:rPr>
          <w:b/>
          <w:u w:val="single"/>
        </w:rPr>
        <w:t>K</w:t>
      </w:r>
      <w:r w:rsidRPr="0030482E">
        <w:rPr>
          <w:b/>
          <w:u w:val="single"/>
        </w:rPr>
        <w:t>-2</w:t>
      </w:r>
    </w:p>
    <w:p w:rsidR="004D4E63" w:rsidRDefault="004D4E63" w:rsidP="004D4E63">
      <w:pPr>
        <w:rPr>
          <w:u w:val="single"/>
        </w:rPr>
      </w:pPr>
    </w:p>
    <w:p w:rsidR="004D4E63" w:rsidRDefault="004D4E63" w:rsidP="004D4E63">
      <w:pPr>
        <w:rPr>
          <w:u w:val="single"/>
        </w:rPr>
      </w:pPr>
    </w:p>
    <w:p w:rsidR="004D4E63" w:rsidRPr="0030482E" w:rsidRDefault="004D4E63" w:rsidP="004D4E63">
      <w:pPr>
        <w:jc w:val="center"/>
        <w:rPr>
          <w:b/>
          <w:sz w:val="24"/>
          <w:szCs w:val="24"/>
          <w:u w:val="single"/>
        </w:rPr>
      </w:pPr>
      <w:r w:rsidRPr="0030482E">
        <w:rPr>
          <w:b/>
          <w:sz w:val="24"/>
          <w:szCs w:val="24"/>
          <w:u w:val="single"/>
        </w:rPr>
        <w:t>BAKIM YAPILACAK OTOMATİK KAPI LİSTESİ</w:t>
      </w:r>
    </w:p>
    <w:p w:rsidR="004D4E63" w:rsidRDefault="004D4E63" w:rsidP="004D4E63">
      <w:pPr>
        <w:rPr>
          <w:u w:val="single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4681"/>
        <w:gridCol w:w="1206"/>
      </w:tblGrid>
      <w:tr w:rsidR="004D4E63" w:rsidRPr="0028772D" w:rsidTr="0033774D">
        <w:trPr>
          <w:trHeight w:val="525"/>
          <w:jc w:val="center"/>
        </w:trPr>
        <w:tc>
          <w:tcPr>
            <w:tcW w:w="546" w:type="dxa"/>
            <w:shd w:val="clear" w:color="auto" w:fill="auto"/>
            <w:hideMark/>
          </w:tcPr>
          <w:p w:rsidR="004D4E63" w:rsidRPr="0028772D" w:rsidRDefault="004D4E63" w:rsidP="0033774D">
            <w:pPr>
              <w:rPr>
                <w:b/>
                <w:bCs/>
              </w:rPr>
            </w:pPr>
            <w:r w:rsidRPr="0028772D">
              <w:rPr>
                <w:b/>
                <w:bCs/>
              </w:rPr>
              <w:t>NO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28772D" w:rsidRDefault="004D4E63" w:rsidP="0033774D">
            <w:pPr>
              <w:rPr>
                <w:b/>
                <w:bCs/>
              </w:rPr>
            </w:pPr>
            <w:r w:rsidRPr="0028772D">
              <w:rPr>
                <w:b/>
                <w:bCs/>
              </w:rPr>
              <w:t xml:space="preserve">BAKIM YAPILACAK ÜRÜN 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28772D" w:rsidRDefault="004D4E63" w:rsidP="0033774D">
            <w:pPr>
              <w:rPr>
                <w:b/>
                <w:bCs/>
              </w:rPr>
            </w:pPr>
            <w:r w:rsidRPr="0028772D">
              <w:rPr>
                <w:b/>
                <w:bCs/>
              </w:rPr>
              <w:t>BULUNDUĞU YER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28772D" w:rsidRDefault="004D4E63" w:rsidP="0033774D">
            <w:pPr>
              <w:rPr>
                <w:b/>
                <w:bCs/>
              </w:rPr>
            </w:pPr>
            <w:r w:rsidRPr="0028772D">
              <w:rPr>
                <w:b/>
                <w:bCs/>
              </w:rPr>
              <w:t>MİKTAR (ADET)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REVİR BİNASI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2</w:t>
            </w:r>
          </w:p>
        </w:tc>
      </w:tr>
      <w:tr w:rsidR="004D4E63" w:rsidRPr="0028772D" w:rsidTr="0033774D">
        <w:trPr>
          <w:trHeight w:val="308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2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KOMUTANLIK ÖN GİRİŞ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2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3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KOMUTA KATI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2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4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SUBAY TABLDOTU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5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110 MD. GİRİŞİ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312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6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ESKİ PERSONEL MD.  GİRİŞİ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288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7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YENİ PERSONEL MD. GİRİŞİ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263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8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KOMUTANLIK BİNASI YAN GİRİŞİ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9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500 MD. DAK OFİSİ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258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10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YEMEKHANE ET ODASI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11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proofErr w:type="gramStart"/>
            <w:r w:rsidRPr="00A42C4D">
              <w:t>KARARGAH</w:t>
            </w:r>
            <w:proofErr w:type="gramEnd"/>
            <w:r w:rsidRPr="00A42C4D">
              <w:t xml:space="preserve"> BİNASI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12</w:t>
            </w:r>
          </w:p>
        </w:tc>
        <w:tc>
          <w:tcPr>
            <w:tcW w:w="2964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  <w:hideMark/>
          </w:tcPr>
          <w:p w:rsidR="004D4E63" w:rsidRPr="00A42C4D" w:rsidRDefault="004D4E63" w:rsidP="0033774D">
            <w:r w:rsidRPr="00A42C4D">
              <w:t>A KAPI SUBAYLIĞI</w:t>
            </w:r>
          </w:p>
        </w:tc>
        <w:tc>
          <w:tcPr>
            <w:tcW w:w="1206" w:type="dxa"/>
            <w:shd w:val="clear" w:color="auto" w:fill="auto"/>
            <w:hideMark/>
          </w:tcPr>
          <w:p w:rsidR="004D4E63" w:rsidRPr="00A42C4D" w:rsidRDefault="004D4E63" w:rsidP="0033774D">
            <w:pPr>
              <w:jc w:val="center"/>
            </w:pPr>
            <w:r w:rsidRPr="00A42C4D">
              <w:t>3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</w:tcPr>
          <w:p w:rsidR="004D4E63" w:rsidRDefault="004D4E63" w:rsidP="0033774D">
            <w:pPr>
              <w:jc w:val="center"/>
            </w:pPr>
            <w:r>
              <w:t>13</w:t>
            </w:r>
          </w:p>
        </w:tc>
        <w:tc>
          <w:tcPr>
            <w:tcW w:w="2964" w:type="dxa"/>
            <w:shd w:val="clear" w:color="auto" w:fill="auto"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</w:tcPr>
          <w:p w:rsidR="004D4E63" w:rsidRPr="00A42C4D" w:rsidRDefault="004D4E63" w:rsidP="0033774D">
            <w:r>
              <w:t>BİLGİ İŞLEM ŞB.MD.LÜĞÜ</w:t>
            </w:r>
          </w:p>
        </w:tc>
        <w:tc>
          <w:tcPr>
            <w:tcW w:w="1206" w:type="dxa"/>
            <w:shd w:val="clear" w:color="auto" w:fill="auto"/>
          </w:tcPr>
          <w:p w:rsidR="004D4E63" w:rsidRPr="00A42C4D" w:rsidRDefault="004D4E63" w:rsidP="0033774D">
            <w:pPr>
              <w:jc w:val="center"/>
            </w:pPr>
            <w:r>
              <w:t>2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</w:tcPr>
          <w:p w:rsidR="004D4E63" w:rsidRDefault="004D4E63" w:rsidP="0033774D">
            <w:pPr>
              <w:jc w:val="center"/>
            </w:pPr>
            <w:r>
              <w:t>14</w:t>
            </w:r>
          </w:p>
        </w:tc>
        <w:tc>
          <w:tcPr>
            <w:tcW w:w="2964" w:type="dxa"/>
            <w:shd w:val="clear" w:color="auto" w:fill="auto"/>
          </w:tcPr>
          <w:p w:rsidR="004D4E63" w:rsidRPr="00A42C4D" w:rsidRDefault="004D4E63" w:rsidP="0033774D">
            <w:r w:rsidRPr="00A42C4D">
              <w:t>OTOMATİK KAPI</w:t>
            </w:r>
          </w:p>
        </w:tc>
        <w:tc>
          <w:tcPr>
            <w:tcW w:w="4677" w:type="dxa"/>
            <w:shd w:val="clear" w:color="auto" w:fill="auto"/>
          </w:tcPr>
          <w:p w:rsidR="004D4E63" w:rsidRDefault="004D4E63" w:rsidP="0033774D">
            <w:r>
              <w:t>KANTİN</w:t>
            </w:r>
          </w:p>
        </w:tc>
        <w:tc>
          <w:tcPr>
            <w:tcW w:w="1206" w:type="dxa"/>
            <w:shd w:val="clear" w:color="auto" w:fill="auto"/>
          </w:tcPr>
          <w:p w:rsidR="004D4E63" w:rsidRDefault="004D4E63" w:rsidP="0033774D">
            <w:pPr>
              <w:jc w:val="center"/>
            </w:pPr>
            <w:r>
              <w:t>1</w:t>
            </w:r>
          </w:p>
        </w:tc>
      </w:tr>
      <w:tr w:rsidR="004D4E63" w:rsidRPr="0028772D" w:rsidTr="0033774D">
        <w:trPr>
          <w:trHeight w:val="300"/>
          <w:jc w:val="center"/>
        </w:trPr>
        <w:tc>
          <w:tcPr>
            <w:tcW w:w="8191" w:type="dxa"/>
            <w:gridSpan w:val="3"/>
            <w:shd w:val="clear" w:color="auto" w:fill="auto"/>
            <w:noWrap/>
          </w:tcPr>
          <w:p w:rsidR="004D4E63" w:rsidRPr="0028772D" w:rsidRDefault="004D4E63" w:rsidP="0033774D">
            <w:pPr>
              <w:jc w:val="right"/>
              <w:rPr>
                <w:b/>
                <w:sz w:val="28"/>
                <w:szCs w:val="28"/>
              </w:rPr>
            </w:pPr>
            <w:r w:rsidRPr="0028772D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1206" w:type="dxa"/>
            <w:shd w:val="clear" w:color="auto" w:fill="auto"/>
          </w:tcPr>
          <w:p w:rsidR="004D4E63" w:rsidRPr="0028772D" w:rsidRDefault="004D4E63" w:rsidP="0033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D4E63" w:rsidRDefault="004D4E63" w:rsidP="004D4E63">
      <w:pPr>
        <w:rPr>
          <w:u w:val="single"/>
        </w:rPr>
      </w:pPr>
    </w:p>
    <w:p w:rsidR="00CC575F" w:rsidRDefault="00CC575F">
      <w:bookmarkStart w:id="0" w:name="_GoBack"/>
      <w:bookmarkEnd w:id="0"/>
    </w:p>
    <w:sectPr w:rsidR="00CC575F" w:rsidSect="002501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964" w:right="964" w:bottom="964" w:left="964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4D4E63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0C484F" w:rsidRDefault="004D4E63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4D4E63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0C484F" w:rsidRDefault="004D4E63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6" w:rsidRDefault="004D4E63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6" w:rsidRDefault="004D4E63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6" w:rsidRDefault="004D4E63">
    <w:pPr>
      <w:pStyle w:val="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56" w:rsidRDefault="004D4E63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3"/>
    <w:rsid w:val="004D4E63"/>
    <w:rsid w:val="007C7E8B"/>
    <w:rsid w:val="00A006C6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1CB4-2B58-4C95-8441-A996A892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E63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styleId="a">
    <w:basedOn w:val="Normal"/>
    <w:next w:val="stBilgi"/>
    <w:rsid w:val="004D4E6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4E63"/>
  </w:style>
  <w:style w:type="paragraph" w:styleId="AltBilgi">
    <w:name w:val="footer"/>
    <w:basedOn w:val="Normal"/>
    <w:link w:val="AltBilgiChar"/>
    <w:uiPriority w:val="99"/>
    <w:semiHidden/>
    <w:unhideWhenUsed/>
    <w:rsid w:val="004D4E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D4E63"/>
    <w:rPr>
      <w:rFonts w:ascii="Arial" w:eastAsia="Times New Roman" w:hAnsi="Arial" w:cs="Arial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D4E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D4E63"/>
    <w:rPr>
      <w:rFonts w:ascii="Arial" w:eastAsia="Times New Roman" w:hAnsi="Arial" w:cs="Arial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DZKK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</cp:revision>
  <dcterms:created xsi:type="dcterms:W3CDTF">2023-07-19T13:51:00Z</dcterms:created>
  <dcterms:modified xsi:type="dcterms:W3CDTF">2023-07-19T13:52:00Z</dcterms:modified>
</cp:coreProperties>
</file>