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93" w:rsidRDefault="00DC0CC4">
      <w:pPr>
        <w:spacing w:after="23" w:line="259" w:lineRule="auto"/>
        <w:ind w:left="264" w:right="0"/>
        <w:jc w:val="left"/>
      </w:pPr>
      <w:r>
        <w:rPr>
          <w:b/>
        </w:rPr>
        <w:t xml:space="preserve">MAN DİESEL 67V 40/60 MARKA / MODEL DİZEL ANA MAKİNE KAVER ONARIMI HİZMET </w:t>
      </w:r>
    </w:p>
    <w:p w:rsidR="00CE7693" w:rsidRDefault="00DC0CC4">
      <w:pPr>
        <w:spacing w:after="0" w:line="259" w:lineRule="auto"/>
        <w:ind w:left="0" w:firstLine="0"/>
        <w:jc w:val="center"/>
      </w:pPr>
      <w:r>
        <w:rPr>
          <w:b/>
        </w:rPr>
        <w:t xml:space="preserve">ALIMI ÖZEL TEKNİK ŞARTNAMESİ  </w:t>
      </w:r>
    </w:p>
    <w:p w:rsidR="00CE7693" w:rsidRDefault="00DC0CC4">
      <w:pPr>
        <w:spacing w:after="0" w:line="259" w:lineRule="auto"/>
        <w:ind w:left="2" w:right="0" w:firstLine="0"/>
        <w:jc w:val="left"/>
      </w:pPr>
      <w:r>
        <w:t xml:space="preserve"> </w:t>
      </w:r>
    </w:p>
    <w:p w:rsidR="00CE7693" w:rsidRDefault="00DC0CC4">
      <w:pPr>
        <w:pStyle w:val="Balk1"/>
        <w:tabs>
          <w:tab w:val="center" w:pos="854"/>
          <w:tab w:val="center" w:pos="1459"/>
        </w:tabs>
        <w:ind w:left="-13" w:firstLine="0"/>
      </w:pPr>
      <w:r>
        <w:t xml:space="preserve">1. </w:t>
      </w:r>
      <w:r>
        <w:tab/>
        <w:t xml:space="preserve"> </w:t>
      </w:r>
      <w:r>
        <w:tab/>
        <w:t xml:space="preserve">KONU </w:t>
      </w:r>
    </w:p>
    <w:p w:rsidR="00CE7693" w:rsidRDefault="00DC0CC4">
      <w:pPr>
        <w:ind w:left="-3" w:right="0"/>
      </w:pPr>
      <w:r>
        <w:t>1.1</w:t>
      </w:r>
      <w:r>
        <w:rPr>
          <w:b/>
        </w:rPr>
        <w:t xml:space="preserve"> </w:t>
      </w:r>
      <w:r>
        <w:t xml:space="preserve">Bu özel teknik şartname, Türk Silahlı Kuvvetleri ihtiyacı için yapılacak </w:t>
      </w:r>
      <w:r>
        <w:rPr>
          <w:b/>
        </w:rPr>
        <w:t xml:space="preserve">MAN DİESEL 67V 40/60 Marka/Model Dizel Ana Makine </w:t>
      </w:r>
      <w:proofErr w:type="spellStart"/>
      <w:r>
        <w:rPr>
          <w:b/>
        </w:rPr>
        <w:t>Kaver</w:t>
      </w:r>
      <w:proofErr w:type="spellEnd"/>
      <w:r>
        <w:rPr>
          <w:b/>
        </w:rPr>
        <w:t xml:space="preserve"> Onarımı Hizmet Alımının</w:t>
      </w:r>
      <w:r>
        <w:t xml:space="preserve"> teknik özellikleri, denetim ve muayene metotlarını ve ilgili diğer hususları konu alır. </w:t>
      </w:r>
    </w:p>
    <w:p w:rsidR="00CE7693" w:rsidRDefault="00DC0CC4">
      <w:pPr>
        <w:pStyle w:val="Balk1"/>
        <w:tabs>
          <w:tab w:val="center" w:pos="854"/>
          <w:tab w:val="center" w:pos="2152"/>
        </w:tabs>
        <w:ind w:left="-13" w:firstLine="0"/>
      </w:pPr>
      <w:r>
        <w:t xml:space="preserve">2. </w:t>
      </w:r>
      <w:r>
        <w:tab/>
        <w:t xml:space="preserve"> </w:t>
      </w:r>
      <w:r>
        <w:tab/>
        <w:t xml:space="preserve">GENEL HUSUSLAR </w:t>
      </w:r>
    </w:p>
    <w:p w:rsidR="00CE7693" w:rsidRDefault="00DC0CC4">
      <w:pPr>
        <w:pStyle w:val="Balk2"/>
        <w:tabs>
          <w:tab w:val="center" w:pos="2219"/>
        </w:tabs>
        <w:ind w:left="-13" w:firstLine="0"/>
      </w:pPr>
      <w:r>
        <w:t xml:space="preserve">2.1. </w:t>
      </w:r>
      <w:r>
        <w:tab/>
        <w:t xml:space="preserve">    Tanımlar ve Kısaltmalar  </w:t>
      </w:r>
    </w:p>
    <w:p w:rsidR="00CE7693" w:rsidRDefault="00DC0CC4">
      <w:pPr>
        <w:tabs>
          <w:tab w:val="center" w:pos="1315"/>
          <w:tab w:val="center" w:pos="5571"/>
        </w:tabs>
        <w:ind w:left="-13" w:right="0" w:firstLine="0"/>
        <w:jc w:val="left"/>
      </w:pPr>
      <w:r>
        <w:t xml:space="preserve">2.1.1. </w:t>
      </w:r>
      <w:r>
        <w:tab/>
      </w:r>
      <w:r>
        <w:rPr>
          <w:b/>
        </w:rPr>
        <w:t xml:space="preserve">     </w:t>
      </w:r>
      <w:proofErr w:type="spellStart"/>
      <w:r>
        <w:rPr>
          <w:b/>
        </w:rPr>
        <w:t>Kaver</w:t>
      </w:r>
      <w:proofErr w:type="spellEnd"/>
      <w:r>
        <w:rPr>
          <w:b/>
        </w:rPr>
        <w:t xml:space="preserve">  </w:t>
      </w:r>
      <w:r>
        <w:rPr>
          <w:b/>
        </w:rPr>
        <w:tab/>
        <w:t xml:space="preserve">    :</w:t>
      </w:r>
      <w:r>
        <w:t xml:space="preserve"> MAN DİESEL 67V 40/60</w:t>
      </w:r>
      <w:r>
        <w:rPr>
          <w:b/>
        </w:rPr>
        <w:t xml:space="preserve"> </w:t>
      </w:r>
      <w:r>
        <w:t xml:space="preserve">Marka/Model Dizel Ana Makine </w:t>
      </w:r>
      <w:proofErr w:type="spellStart"/>
      <w:r>
        <w:t>Kaveri</w:t>
      </w:r>
      <w:proofErr w:type="spellEnd"/>
      <w:r>
        <w:t xml:space="preserve"> </w:t>
      </w:r>
    </w:p>
    <w:p w:rsidR="00CE7693" w:rsidRDefault="00DC0CC4">
      <w:pPr>
        <w:tabs>
          <w:tab w:val="center" w:pos="1274"/>
          <w:tab w:val="center" w:pos="1985"/>
          <w:tab w:val="center" w:pos="3999"/>
        </w:tabs>
        <w:ind w:left="-13" w:right="0" w:firstLine="0"/>
        <w:jc w:val="left"/>
      </w:pPr>
      <w:r>
        <w:t xml:space="preserve">2.1.2. </w:t>
      </w:r>
      <w:r>
        <w:tab/>
      </w:r>
      <w:r>
        <w:rPr>
          <w:b/>
        </w:rPr>
        <w:t xml:space="preserve">     İdare </w:t>
      </w:r>
      <w:r>
        <w:rPr>
          <w:b/>
        </w:rPr>
        <w:tab/>
        <w:t xml:space="preserve"> </w:t>
      </w:r>
      <w:r>
        <w:rPr>
          <w:b/>
        </w:rPr>
        <w:tab/>
        <w:t xml:space="preserve">    :</w:t>
      </w:r>
      <w:r>
        <w:t xml:space="preserve"> İstanbul Tersanesi Komutanlığı </w:t>
      </w:r>
    </w:p>
    <w:p w:rsidR="00CE7693" w:rsidRDefault="00DC0CC4">
      <w:pPr>
        <w:tabs>
          <w:tab w:val="center" w:pos="4522"/>
        </w:tabs>
        <w:ind w:left="-13" w:right="0" w:firstLine="0"/>
        <w:jc w:val="left"/>
      </w:pPr>
      <w:r>
        <w:t xml:space="preserve">2.1.3. </w:t>
      </w:r>
      <w:r>
        <w:tab/>
      </w:r>
      <w:r>
        <w:rPr>
          <w:b/>
        </w:rPr>
        <w:t xml:space="preserve">     Ana Makine :</w:t>
      </w:r>
      <w:r>
        <w:t xml:space="preserve"> MAN DİESEL 67V 40/60 Marka/Model Dizel Ana Makine </w:t>
      </w:r>
    </w:p>
    <w:p w:rsidR="00CE7693" w:rsidRDefault="00DC0CC4">
      <w:pPr>
        <w:tabs>
          <w:tab w:val="center" w:pos="1753"/>
        </w:tabs>
        <w:spacing w:after="23" w:line="259" w:lineRule="auto"/>
        <w:ind w:left="-13" w:right="0" w:firstLine="0"/>
        <w:jc w:val="left"/>
      </w:pPr>
      <w:r>
        <w:rPr>
          <w:b/>
        </w:rPr>
        <w:t xml:space="preserve">2.2. </w:t>
      </w:r>
      <w:r>
        <w:rPr>
          <w:b/>
        </w:rPr>
        <w:tab/>
        <w:t xml:space="preserve">     Kullanım Şartı </w:t>
      </w:r>
    </w:p>
    <w:p w:rsidR="00CE7693" w:rsidRDefault="00DC0CC4">
      <w:pPr>
        <w:tabs>
          <w:tab w:val="center" w:pos="4588"/>
        </w:tabs>
        <w:ind w:left="-13" w:right="0" w:firstLine="0"/>
        <w:jc w:val="left"/>
      </w:pPr>
      <w:r>
        <w:t xml:space="preserve">2.2.1. </w:t>
      </w:r>
      <w:r>
        <w:tab/>
        <w:t xml:space="preserve">Ana Makine bünyesindeki </w:t>
      </w:r>
      <w:proofErr w:type="spellStart"/>
      <w:r>
        <w:t>kaverlerin</w:t>
      </w:r>
      <w:proofErr w:type="spellEnd"/>
      <w:r>
        <w:t xml:space="preserve"> sorunsuz çalışması sağlanacaktır.</w:t>
      </w:r>
      <w:r>
        <w:rPr>
          <w:color w:val="FF0000"/>
        </w:rPr>
        <w:t xml:space="preserve"> </w:t>
      </w:r>
    </w:p>
    <w:p w:rsidR="00CE7693" w:rsidRDefault="00DC0CC4">
      <w:pPr>
        <w:pStyle w:val="Balk1"/>
        <w:tabs>
          <w:tab w:val="center" w:pos="2360"/>
        </w:tabs>
        <w:ind w:left="-13" w:firstLine="0"/>
      </w:pPr>
      <w:r>
        <w:t xml:space="preserve">3. </w:t>
      </w:r>
      <w:r>
        <w:tab/>
        <w:t xml:space="preserve">İSTEK VE ÖZELLİKLER </w:t>
      </w:r>
    </w:p>
    <w:p w:rsidR="00CE7693" w:rsidRDefault="00DC0CC4">
      <w:pPr>
        <w:pStyle w:val="Balk2"/>
        <w:tabs>
          <w:tab w:val="center" w:pos="1863"/>
        </w:tabs>
        <w:ind w:left="-13" w:firstLine="0"/>
      </w:pPr>
      <w:r>
        <w:t xml:space="preserve">3.1. </w:t>
      </w:r>
      <w:r>
        <w:tab/>
        <w:t xml:space="preserve">Genel İstekler </w:t>
      </w:r>
    </w:p>
    <w:p w:rsidR="00CE7693" w:rsidRDefault="00DC0CC4">
      <w:pPr>
        <w:tabs>
          <w:tab w:val="center" w:pos="4894"/>
        </w:tabs>
        <w:ind w:left="-13" w:right="0" w:firstLine="0"/>
        <w:jc w:val="left"/>
      </w:pPr>
      <w:r>
        <w:t xml:space="preserve">3.1.1 </w:t>
      </w:r>
      <w:r>
        <w:tab/>
        <w:t xml:space="preserve">Onarımı yapılacak </w:t>
      </w:r>
      <w:proofErr w:type="spellStart"/>
      <w:r>
        <w:t>kaver</w:t>
      </w:r>
      <w:proofErr w:type="spellEnd"/>
      <w:r>
        <w:t xml:space="preserve"> miktarı </w:t>
      </w:r>
      <w:r>
        <w:rPr>
          <w:b/>
        </w:rPr>
        <w:t>ihale dokümanında</w:t>
      </w:r>
      <w:r>
        <w:t xml:space="preserve"> belirtildiği gibi olacaktır. </w:t>
      </w:r>
    </w:p>
    <w:p w:rsidR="00CE7693" w:rsidRDefault="00DC0CC4">
      <w:pPr>
        <w:ind w:left="-3" w:right="0"/>
      </w:pPr>
      <w:r>
        <w:t xml:space="preserve">3.1.2 Yüklenici Madde 3.1.13 kapsamında nihai işleme ölçüleri ve tolerans değerlerinin belirlenmesi ve Madde 3.1.15 kapsamında onarım yönteminin belirlenmesi maksadıyla, </w:t>
      </w:r>
      <w:r>
        <w:rPr>
          <w:b/>
        </w:rPr>
        <w:t xml:space="preserve">teklif aşamasında </w:t>
      </w:r>
      <w:r>
        <w:t>en fazla</w:t>
      </w:r>
      <w:r>
        <w:rPr>
          <w:b/>
        </w:rPr>
        <w:t xml:space="preserve"> </w:t>
      </w:r>
      <w:r>
        <w:t>3 (üç)</w:t>
      </w:r>
      <w:r>
        <w:rPr>
          <w:b/>
        </w:rPr>
        <w:t xml:space="preserve"> </w:t>
      </w:r>
      <w:r>
        <w:t xml:space="preserve">iş günü süresince </w:t>
      </w:r>
      <w:proofErr w:type="spellStart"/>
      <w:r>
        <w:t>kaver</w:t>
      </w:r>
      <w:proofErr w:type="spellEnd"/>
      <w:r>
        <w:t>/</w:t>
      </w:r>
      <w:proofErr w:type="spellStart"/>
      <w:r>
        <w:t>kaverleri</w:t>
      </w:r>
      <w:proofErr w:type="spellEnd"/>
      <w:r>
        <w:t xml:space="preserve"> Yüklenici veya İdare tesislerinde tahribatsız muayene yöntemi ile inceleyebilecektir. </w:t>
      </w:r>
      <w:proofErr w:type="spellStart"/>
      <w:r>
        <w:t>Kaver</w:t>
      </w:r>
      <w:proofErr w:type="spellEnd"/>
      <w:r>
        <w:t>/</w:t>
      </w:r>
      <w:proofErr w:type="spellStart"/>
      <w:r>
        <w:t>kaverlerin</w:t>
      </w:r>
      <w:proofErr w:type="spellEnd"/>
      <w:r>
        <w:t xml:space="preserve"> </w:t>
      </w:r>
      <w:proofErr w:type="spellStart"/>
      <w:r>
        <w:t>kaverleri</w:t>
      </w:r>
      <w:proofErr w:type="spellEnd"/>
      <w:r>
        <w:t xml:space="preserve"> Yüklenici veya İdare tesislerinde incelenmesi ile ilgili </w:t>
      </w:r>
      <w:r>
        <w:rPr>
          <w:sz w:val="24"/>
        </w:rPr>
        <w:t>diğer</w:t>
      </w:r>
      <w:r>
        <w:t xml:space="preserve"> hususlar </w:t>
      </w:r>
      <w:r>
        <w:rPr>
          <w:b/>
        </w:rPr>
        <w:t>ihale dokümanında</w:t>
      </w:r>
      <w:r>
        <w:t xml:space="preserve"> belirtildiği gibi olacaktır.         </w:t>
      </w:r>
    </w:p>
    <w:p w:rsidR="00CE7693" w:rsidRDefault="00DC0CC4">
      <w:pPr>
        <w:tabs>
          <w:tab w:val="center" w:pos="5221"/>
        </w:tabs>
        <w:ind w:left="-13" w:right="0" w:firstLine="0"/>
        <w:jc w:val="left"/>
      </w:pPr>
      <w:r>
        <w:t xml:space="preserve">3.1.3 </w:t>
      </w:r>
      <w:r>
        <w:tab/>
        <w:t xml:space="preserve">Onarım yapılacağı yer ile ilgili hususlar </w:t>
      </w:r>
      <w:r>
        <w:rPr>
          <w:b/>
        </w:rPr>
        <w:t>ihale dokümanında</w:t>
      </w:r>
      <w:r>
        <w:t xml:space="preserve"> belirtildiği gibi olacaktır. </w:t>
      </w:r>
    </w:p>
    <w:p w:rsidR="00CE7693" w:rsidRDefault="00DC0CC4">
      <w:pPr>
        <w:tabs>
          <w:tab w:val="center" w:pos="4500"/>
        </w:tabs>
        <w:ind w:left="-13" w:right="0" w:firstLine="0"/>
        <w:jc w:val="left"/>
      </w:pPr>
      <w:r>
        <w:t xml:space="preserve">3.1.4 </w:t>
      </w:r>
      <w:r>
        <w:tab/>
        <w:t xml:space="preserve">Nakliye ile ilgili hususlar </w:t>
      </w:r>
      <w:r>
        <w:rPr>
          <w:b/>
        </w:rPr>
        <w:t>ihale dokümanında</w:t>
      </w:r>
      <w:r>
        <w:t xml:space="preserve"> belirtildiği gibi olacaktır. </w:t>
      </w:r>
    </w:p>
    <w:p w:rsidR="00CE7693" w:rsidRDefault="00DC0CC4">
      <w:pPr>
        <w:ind w:left="-3" w:right="0"/>
      </w:pPr>
      <w:r>
        <w:t xml:space="preserve">3.1.5 İdare onarım boyunca </w:t>
      </w:r>
      <w:r>
        <w:rPr>
          <w:b/>
        </w:rPr>
        <w:t>ihale dokümanında</w:t>
      </w:r>
      <w:r>
        <w:t xml:space="preserve"> belirtilen sayıda personeli bakım yapılan yerde bulundurabilecektir. </w:t>
      </w:r>
    </w:p>
    <w:p w:rsidR="00CE7693" w:rsidRDefault="00DC0CC4">
      <w:pPr>
        <w:ind w:left="-3" w:right="0"/>
      </w:pPr>
      <w:r>
        <w:t xml:space="preserve">3.1.6 Onarım öncesi ve sonrasında yüklenici tarafından </w:t>
      </w:r>
      <w:proofErr w:type="spellStart"/>
      <w:r>
        <w:t>Kaver</w:t>
      </w:r>
      <w:proofErr w:type="spellEnd"/>
      <w:r>
        <w:t>/</w:t>
      </w:r>
      <w:proofErr w:type="spellStart"/>
      <w:r>
        <w:t>kaverlerin</w:t>
      </w:r>
      <w:proofErr w:type="spellEnd"/>
      <w:r>
        <w:t xml:space="preserve"> onarılan bölgelerinin ölçüleri alınarak raporlanacaktır. </w:t>
      </w:r>
    </w:p>
    <w:p w:rsidR="00CE7693" w:rsidRDefault="00DC0CC4">
      <w:pPr>
        <w:ind w:left="-3" w:right="0"/>
      </w:pPr>
      <w:r>
        <w:t xml:space="preserve">3.1.7 Onarım kapsamında kullanılacak ölçü aletlerinin kalibrasyonları yüklenici tarafından akredite edilmiş bir firma/kurum veya kuruluşa yaptırılmış ve süresi bitmemiş olacaktır. Akredite firma/kurum veya kuruluşun verdiği belge/belgeler, muayene komisyonuna teslim edilecektir. </w:t>
      </w:r>
    </w:p>
    <w:p w:rsidR="00CE7693" w:rsidRDefault="00DC0CC4">
      <w:pPr>
        <w:ind w:left="-3" w:right="0"/>
      </w:pPr>
      <w:r>
        <w:t xml:space="preserve">3.1.8 Firma çalıştırdığı elemanların çalışma şartlarına uygun giysi, ayakkabı, baret, gözlük, maske, emniyet kemeri ve benzeri güvenlik ekipmanlarını temin ederek bunları firma çalışanlarına kullandıracaktır. İş emniyeti ile ilgili tüm sorumluluk firmaya ait olacaktır. Firma çalışanları idare tesislerinde uyulması gereken Emniyet ve Kaza Önleme Kurallarına riayet edecektir. İhmal ve tedbirsizlikten doğabilecek zararlar firma sorumluluğunda olacaktır. </w:t>
      </w:r>
    </w:p>
    <w:p w:rsidR="00CE7693" w:rsidRDefault="00DC0CC4">
      <w:pPr>
        <w:ind w:left="-3" w:right="0"/>
      </w:pPr>
      <w:r>
        <w:t xml:space="preserve">3.1.9 Onarım esnasında firmanın direk veya dolaylı olarak sebep olacağı her türlü hasar firma sorumluluğunda olacaktır. </w:t>
      </w:r>
      <w:r>
        <w:rPr>
          <w:sz w:val="24"/>
        </w:rPr>
        <w:t xml:space="preserve"> </w:t>
      </w:r>
      <w:r>
        <w:t xml:space="preserve"> </w:t>
      </w:r>
    </w:p>
    <w:p w:rsidR="00CE7693" w:rsidRDefault="00DC0CC4">
      <w:pPr>
        <w:tabs>
          <w:tab w:val="center" w:pos="1972"/>
        </w:tabs>
        <w:spacing w:after="23" w:line="259" w:lineRule="auto"/>
        <w:ind w:left="-13" w:right="0" w:firstLine="0"/>
        <w:jc w:val="left"/>
      </w:pPr>
      <w:r>
        <w:t xml:space="preserve">3.1. </w:t>
      </w:r>
      <w:r>
        <w:tab/>
      </w:r>
      <w:r>
        <w:rPr>
          <w:b/>
        </w:rPr>
        <w:t xml:space="preserve">Teknik İstekler : </w:t>
      </w:r>
      <w:r>
        <w:t xml:space="preserve"> </w:t>
      </w:r>
    </w:p>
    <w:p w:rsidR="00CE7693" w:rsidRDefault="00DC0CC4">
      <w:pPr>
        <w:ind w:left="-3" w:right="0"/>
      </w:pPr>
      <w:r>
        <w:t xml:space="preserve">3.1.1. Onarım öncesi </w:t>
      </w:r>
      <w:proofErr w:type="spellStart"/>
      <w:r>
        <w:t>kaver</w:t>
      </w:r>
      <w:proofErr w:type="spellEnd"/>
      <w:r>
        <w:t>/</w:t>
      </w:r>
      <w:proofErr w:type="spellStart"/>
      <w:r>
        <w:t>kaverler</w:t>
      </w:r>
      <w:proofErr w:type="spellEnd"/>
      <w:r>
        <w:t xml:space="preserve"> basınçlı  su ve/veya özel kimyasallar ile yıkanarak üzerindeki mevcut yağ, pas, kir gibi yabancı maddelerden arındırılacaktır. </w:t>
      </w:r>
    </w:p>
    <w:p w:rsidR="00CE7693" w:rsidRDefault="00DC0CC4">
      <w:pPr>
        <w:ind w:left="-3" w:right="0"/>
      </w:pPr>
      <w:r>
        <w:t xml:space="preserve">3.1.2. Onarım öncesi </w:t>
      </w:r>
      <w:proofErr w:type="spellStart"/>
      <w:r>
        <w:t>kaver</w:t>
      </w:r>
      <w:proofErr w:type="spellEnd"/>
      <w:r>
        <w:t>/</w:t>
      </w:r>
      <w:proofErr w:type="spellStart"/>
      <w:r>
        <w:t>kaverlerde</w:t>
      </w:r>
      <w:proofErr w:type="spellEnd"/>
      <w:r>
        <w:t xml:space="preserve"> oluşan çatlak bölge/bölgele</w:t>
      </w:r>
      <w:bookmarkStart w:id="0" w:name="_GoBack"/>
      <w:bookmarkEnd w:id="0"/>
      <w:r>
        <w:t xml:space="preserve">r tahribatsız muayene ile tespit edilecektir. </w:t>
      </w:r>
    </w:p>
    <w:p w:rsidR="00CE7693" w:rsidRDefault="00DC0CC4">
      <w:pPr>
        <w:ind w:left="-3" w:right="0"/>
      </w:pPr>
      <w:r>
        <w:t xml:space="preserve">3.1.3. </w:t>
      </w:r>
      <w:r>
        <w:tab/>
        <w:t xml:space="preserve">Onarımı yapılacak </w:t>
      </w:r>
      <w:proofErr w:type="spellStart"/>
      <w:r>
        <w:t>kaver</w:t>
      </w:r>
      <w:proofErr w:type="spellEnd"/>
      <w:r>
        <w:t>/</w:t>
      </w:r>
      <w:proofErr w:type="spellStart"/>
      <w:r>
        <w:t>kaverlerde</w:t>
      </w:r>
      <w:proofErr w:type="spellEnd"/>
      <w:r>
        <w:t xml:space="preserve"> oluşan çatlak bölge/bölgeler onarım ihtiyacı kadar boşaltılacaktır. </w:t>
      </w:r>
    </w:p>
    <w:p w:rsidR="00CE7693" w:rsidRDefault="00DC0CC4">
      <w:pPr>
        <w:tabs>
          <w:tab w:val="right" w:pos="9643"/>
        </w:tabs>
        <w:ind w:left="-13" w:right="0" w:firstLine="0"/>
        <w:jc w:val="left"/>
      </w:pPr>
      <w:r>
        <w:lastRenderedPageBreak/>
        <w:t xml:space="preserve">3.1.4. </w:t>
      </w:r>
      <w:r>
        <w:tab/>
        <w:t xml:space="preserve">Onarımı yapılacak </w:t>
      </w:r>
      <w:proofErr w:type="spellStart"/>
      <w:r>
        <w:t>kaver</w:t>
      </w:r>
      <w:proofErr w:type="spellEnd"/>
      <w:r>
        <w:t>/</w:t>
      </w:r>
      <w:proofErr w:type="spellStart"/>
      <w:r>
        <w:t>kaverlerin</w:t>
      </w:r>
      <w:proofErr w:type="spellEnd"/>
      <w:r>
        <w:t xml:space="preserve"> malzemesi Yüklenici tarafından belgelendirilecektir. </w:t>
      </w:r>
    </w:p>
    <w:p w:rsidR="00CE7693" w:rsidRDefault="00DC0CC4">
      <w:pPr>
        <w:tabs>
          <w:tab w:val="center" w:pos="3984"/>
        </w:tabs>
        <w:ind w:left="-13" w:right="0" w:firstLine="0"/>
        <w:jc w:val="left"/>
      </w:pPr>
      <w:r>
        <w:t xml:space="preserve">3.1.5. </w:t>
      </w:r>
      <w:r>
        <w:tab/>
        <w:t xml:space="preserve">Kullanılacak  dolgu yöntemi İdarenin onayına sunulacaktır. </w:t>
      </w:r>
    </w:p>
    <w:p w:rsidR="00CE7693" w:rsidRDefault="00DC0CC4">
      <w:pPr>
        <w:ind w:left="-3" w:right="0"/>
      </w:pPr>
      <w:r>
        <w:t xml:space="preserve">3.1.6. Kullanılacak dolgu malzemesi belgelendirilerek İdarenin onayına sunulacaktır. 3.1.7. Kullanılacak dolgu malzemesinin </w:t>
      </w:r>
      <w:proofErr w:type="spellStart"/>
      <w:r>
        <w:t>kaver</w:t>
      </w:r>
      <w:proofErr w:type="spellEnd"/>
      <w:r>
        <w:t xml:space="preserve"> malzemesine uygun olduğu Yüklenici tarafından taahhüt edilecektir. </w:t>
      </w:r>
    </w:p>
    <w:p w:rsidR="00CE7693" w:rsidRDefault="00DC0CC4">
      <w:pPr>
        <w:tabs>
          <w:tab w:val="center" w:pos="4126"/>
        </w:tabs>
        <w:ind w:left="-13" w:right="0" w:firstLine="0"/>
        <w:jc w:val="left"/>
      </w:pPr>
      <w:r>
        <w:t xml:space="preserve">3.1.8. </w:t>
      </w:r>
      <w:r>
        <w:tab/>
        <w:t xml:space="preserve">Boşaltılan bölge/bölgeler dolgu malzemesi ile doldurulacaktır. </w:t>
      </w:r>
    </w:p>
    <w:p w:rsidR="00CE7693" w:rsidRDefault="00DC0CC4">
      <w:pPr>
        <w:ind w:left="-3" w:right="0"/>
      </w:pPr>
      <w:r>
        <w:t xml:space="preserve">3.1.9. İşlemden sonra doldurulmuş yüzeyde çatlak, </w:t>
      </w:r>
      <w:proofErr w:type="spellStart"/>
      <w:r>
        <w:t>pitingleşme</w:t>
      </w:r>
      <w:proofErr w:type="spellEnd"/>
      <w:r>
        <w:t xml:space="preserve"> ve ana malzemeden ayrılma kontrolleri yapılacaktır.  </w:t>
      </w:r>
    </w:p>
    <w:p w:rsidR="00CE7693" w:rsidRDefault="00DC0CC4">
      <w:pPr>
        <w:ind w:left="-3" w:right="0"/>
      </w:pPr>
      <w:r>
        <w:t xml:space="preserve">3.1.10. Doldurulan yüzeyde çatlak, </w:t>
      </w:r>
      <w:proofErr w:type="spellStart"/>
      <w:r>
        <w:t>pitingleşme</w:t>
      </w:r>
      <w:proofErr w:type="spellEnd"/>
      <w:r>
        <w:t xml:space="preserve"> ve ana malzemeden ayrılma ve boyutsal bir hata bulunduğu takdirde, yüzey el aletleri veya tezgah ile işlenecek ve tekrar yerel veya bütün olarak doldurulacaktır. </w:t>
      </w:r>
    </w:p>
    <w:p w:rsidR="00CE7693" w:rsidRDefault="00DC0CC4">
      <w:pPr>
        <w:ind w:left="-3" w:right="0"/>
      </w:pPr>
      <w:r>
        <w:t xml:space="preserve">3.1.11. </w:t>
      </w:r>
      <w:r>
        <w:tab/>
        <w:t xml:space="preserve">Tahribatsız muayene ile doldurma kalitesi tüm doldurulan bölge/bölgeler için raporlanacaktır. </w:t>
      </w:r>
    </w:p>
    <w:p w:rsidR="00CE7693" w:rsidRDefault="00DC0CC4">
      <w:pPr>
        <w:ind w:left="-3" w:right="0"/>
      </w:pPr>
      <w:r>
        <w:t xml:space="preserve">3.1.12. İşleme öncesinde </w:t>
      </w:r>
      <w:proofErr w:type="spellStart"/>
      <w:r>
        <w:t>kaver</w:t>
      </w:r>
      <w:proofErr w:type="spellEnd"/>
      <w:r>
        <w:t>/</w:t>
      </w:r>
      <w:proofErr w:type="spellStart"/>
      <w:r>
        <w:t>kaverler</w:t>
      </w:r>
      <w:proofErr w:type="spellEnd"/>
      <w:r>
        <w:t xml:space="preserve"> üzerinde onarım işleminden sonra oluşan metal talaşı, ortam tozu, </w:t>
      </w:r>
      <w:proofErr w:type="spellStart"/>
      <w:r>
        <w:t>penetran</w:t>
      </w:r>
      <w:proofErr w:type="spellEnd"/>
      <w:r>
        <w:t xml:space="preserve"> malzemesi gibi yabancı maddeler basınçlı hava ile temizlenecektir. 3.1.13. </w:t>
      </w:r>
      <w:proofErr w:type="spellStart"/>
      <w:r>
        <w:t>Kaver</w:t>
      </w:r>
      <w:proofErr w:type="spellEnd"/>
      <w:r>
        <w:t>/</w:t>
      </w:r>
      <w:proofErr w:type="spellStart"/>
      <w:r>
        <w:t>kaverlerin</w:t>
      </w:r>
      <w:proofErr w:type="spellEnd"/>
      <w:r>
        <w:t xml:space="preserve"> onarılan bölgelerinin nihai işleme ölçüleri ve tolerans değerleri Yüklenici tarafından belirlenerek İdarenin onayına sunulacaktır. </w:t>
      </w:r>
    </w:p>
    <w:p w:rsidR="00CE7693" w:rsidRDefault="00DC0CC4">
      <w:pPr>
        <w:tabs>
          <w:tab w:val="center" w:pos="4108"/>
        </w:tabs>
        <w:ind w:left="-13" w:right="0" w:firstLine="0"/>
        <w:jc w:val="left"/>
      </w:pPr>
      <w:r>
        <w:t xml:space="preserve">3.1.14. </w:t>
      </w:r>
      <w:r>
        <w:tab/>
        <w:t xml:space="preserve">Doldurulan bölge/bölgelerin yüzey nihai işlemesi yapılacaktır. </w:t>
      </w:r>
    </w:p>
    <w:p w:rsidR="00CE7693" w:rsidRDefault="00DC0CC4">
      <w:pPr>
        <w:ind w:left="-3" w:right="0"/>
      </w:pPr>
      <w:r>
        <w:t xml:space="preserve">3.1.15. İşleme sonrası yüzeyde tespit edilen ilave hasar, gözenek, çizik ve </w:t>
      </w:r>
      <w:proofErr w:type="spellStart"/>
      <w:r>
        <w:t>pitingleşme</w:t>
      </w:r>
      <w:proofErr w:type="spellEnd"/>
      <w:r>
        <w:t xml:space="preserve"> Yüklenici tarafından onarılacaktır. Onarım yöntemi İdarenin onayına sunulacaktır. </w:t>
      </w:r>
    </w:p>
    <w:p w:rsidR="00CE7693" w:rsidRDefault="00DC0CC4">
      <w:pPr>
        <w:ind w:left="-3" w:right="0"/>
      </w:pPr>
      <w:r>
        <w:t xml:space="preserve">3.1.16. </w:t>
      </w:r>
      <w:proofErr w:type="spellStart"/>
      <w:r>
        <w:t>Kaverler</w:t>
      </w:r>
      <w:proofErr w:type="spellEnd"/>
      <w:r>
        <w:t xml:space="preserve"> aşağıda belirtilen sızdırmazlık testine tabii tutulacak ve </w:t>
      </w:r>
      <w:proofErr w:type="spellStart"/>
      <w:r>
        <w:t>kaverlerin</w:t>
      </w:r>
      <w:proofErr w:type="spellEnd"/>
      <w:r>
        <w:t xml:space="preserve"> söz konusu test yönteminde sızdırmazlığının sağlandığı görülecektir.  </w:t>
      </w:r>
    </w:p>
    <w:p w:rsidR="00CE7693" w:rsidRDefault="00DC0CC4">
      <w:pPr>
        <w:tabs>
          <w:tab w:val="center" w:pos="2901"/>
        </w:tabs>
        <w:ind w:left="-13" w:right="0" w:firstLine="0"/>
        <w:jc w:val="left"/>
      </w:pPr>
      <w:r>
        <w:t xml:space="preserve">3.1.16.1. </w:t>
      </w:r>
      <w:r>
        <w:tab/>
      </w:r>
      <w:proofErr w:type="spellStart"/>
      <w:r>
        <w:t>Kaver</w:t>
      </w:r>
      <w:proofErr w:type="spellEnd"/>
      <w:r>
        <w:t xml:space="preserve"> test aparatı monte edilecektir. </w:t>
      </w:r>
    </w:p>
    <w:p w:rsidR="00CE7693" w:rsidRDefault="00DC0CC4">
      <w:pPr>
        <w:tabs>
          <w:tab w:val="center" w:pos="2952"/>
        </w:tabs>
        <w:ind w:left="-13" w:right="0" w:firstLine="0"/>
        <w:jc w:val="left"/>
      </w:pPr>
      <w:r>
        <w:t xml:space="preserve">3.1.16.2. </w:t>
      </w:r>
      <w:r>
        <w:tab/>
        <w:t xml:space="preserve">Basınçlı hava hortumu bağlanacaktır. </w:t>
      </w:r>
    </w:p>
    <w:p w:rsidR="00CE7693" w:rsidRDefault="00DC0CC4">
      <w:pPr>
        <w:ind w:left="-3" w:right="0"/>
      </w:pPr>
      <w:r>
        <w:t xml:space="preserve">3.1.16.3. Soğutma suyu ile ısıtılmış test havuzuna daldırılan </w:t>
      </w:r>
      <w:proofErr w:type="spellStart"/>
      <w:r>
        <w:t>kaverdeki</w:t>
      </w:r>
      <w:proofErr w:type="spellEnd"/>
      <w:r>
        <w:t xml:space="preserve"> (T=90°) soğutma suyu mecralarına 10 bar değerinde basınçlı test havası doldurulacaktır. </w:t>
      </w:r>
    </w:p>
    <w:p w:rsidR="00CE7693" w:rsidRDefault="00DC0CC4">
      <w:pPr>
        <w:ind w:left="-3" w:right="0"/>
      </w:pPr>
      <w:r>
        <w:t xml:space="preserve">3.1.16.4. Test basıncı altında su havuzundan hava kabarcığı çıkmadığı 30 dakika süre boyunca kontrol edilecektir.  </w:t>
      </w:r>
    </w:p>
    <w:p w:rsidR="00CE7693" w:rsidRDefault="00DC0CC4">
      <w:pPr>
        <w:ind w:left="-3" w:right="2891"/>
      </w:pPr>
      <w:r>
        <w:rPr>
          <w:b/>
        </w:rPr>
        <w:t xml:space="preserve">4. </w:t>
      </w:r>
      <w:r>
        <w:rPr>
          <w:b/>
        </w:rPr>
        <w:tab/>
        <w:t xml:space="preserve">     DENETİM VE MUAYENELER İÇİN NUMUNE ALMA </w:t>
      </w:r>
      <w:r>
        <w:t xml:space="preserve">4.1. </w:t>
      </w:r>
      <w:r>
        <w:tab/>
        <w:t xml:space="preserve">Her bir </w:t>
      </w:r>
      <w:proofErr w:type="spellStart"/>
      <w:r>
        <w:t>kaver</w:t>
      </w:r>
      <w:proofErr w:type="spellEnd"/>
      <w:r>
        <w:t xml:space="preserve"> bir numune sayılacaktır.</w:t>
      </w:r>
      <w:r>
        <w:rPr>
          <w:b/>
        </w:rPr>
        <w:t xml:space="preserve"> </w:t>
      </w:r>
    </w:p>
    <w:p w:rsidR="00CE7693" w:rsidRDefault="00DC0CC4">
      <w:pPr>
        <w:pStyle w:val="Balk1"/>
        <w:tabs>
          <w:tab w:val="center" w:pos="2262"/>
        </w:tabs>
        <w:spacing w:after="0"/>
        <w:ind w:left="-13" w:firstLine="0"/>
      </w:pPr>
      <w:r>
        <w:t xml:space="preserve">5. </w:t>
      </w:r>
      <w:r>
        <w:tab/>
        <w:t xml:space="preserve">     DENETİM VE MUAYENE </w:t>
      </w:r>
    </w:p>
    <w:p w:rsidR="00CE7693" w:rsidRDefault="00DC0CC4">
      <w:pPr>
        <w:pStyle w:val="Balk2"/>
        <w:tabs>
          <w:tab w:val="center" w:pos="1947"/>
        </w:tabs>
        <w:ind w:left="-13" w:firstLine="0"/>
      </w:pPr>
      <w:r>
        <w:rPr>
          <w:b w:val="0"/>
        </w:rPr>
        <w:t xml:space="preserve">5.1. </w:t>
      </w:r>
      <w:r>
        <w:rPr>
          <w:b w:val="0"/>
        </w:rPr>
        <w:tab/>
      </w:r>
      <w:r>
        <w:t xml:space="preserve">Genel Hususlar </w:t>
      </w:r>
    </w:p>
    <w:p w:rsidR="00CE7693" w:rsidRDefault="00DC0CC4">
      <w:pPr>
        <w:ind w:left="-3" w:right="0"/>
      </w:pPr>
      <w:r>
        <w:t>5.1.1. Yürürlükteki TSK Mal Alımları Denetim, Muayene ve Kabul İşlemleri Yönergesindeki esaslar uygulanacaktır.</w:t>
      </w:r>
      <w:r>
        <w:rPr>
          <w:b/>
        </w:rPr>
        <w:t xml:space="preserve"> </w:t>
      </w:r>
    </w:p>
    <w:p w:rsidR="00CE7693" w:rsidRDefault="00DC0CC4">
      <w:pPr>
        <w:ind w:left="-3" w:right="0"/>
      </w:pPr>
      <w:r>
        <w:t>5.1.2. Yüklenici tesislerinde gerçekleştirilecek muayeneler esnasındaki lüzumlu her türlü alet, araç, gereç, test cihazı, test ortamı ve personel firma tarafından temin edilecektir.</w:t>
      </w:r>
      <w:r>
        <w:rPr>
          <w:b/>
        </w:rPr>
        <w:t xml:space="preserve"> </w:t>
      </w:r>
    </w:p>
    <w:p w:rsidR="00CE7693" w:rsidRDefault="00DC0CC4">
      <w:pPr>
        <w:ind w:left="-3" w:right="0"/>
      </w:pPr>
      <w:r>
        <w:t xml:space="preserve">5.1.3. Yüklenici tesislerinde gerçekleştirilecek muayeneler esnasında hasar gören ve tahrip edilen malzemeler firma tarafından yenisi ile değiştirilecektir. </w:t>
      </w:r>
    </w:p>
    <w:p w:rsidR="00CE7693" w:rsidRDefault="00DC0CC4">
      <w:pPr>
        <w:ind w:left="-3" w:right="0"/>
      </w:pPr>
      <w:r>
        <w:t xml:space="preserve">5.1.4. Yüklenici tesislerinde gerçekleştirilecek muayeneler esnasında dizayn ve imalat hataları sebebiyle meydana gelebilecek kaza ve hasarlardan yüklenici sorumlu olacaktır. </w:t>
      </w:r>
    </w:p>
    <w:p w:rsidR="00CE7693" w:rsidRDefault="00DC0CC4">
      <w:pPr>
        <w:ind w:left="-3" w:right="0"/>
      </w:pPr>
      <w:r>
        <w:t xml:space="preserve">5.1.5. Özel teknik şartnamenin istek ve özellikler kısmında istenen taahhütler, ürün teknik kataloğuna/dokümanına dayanılarak yazılı olarak taahhüt edilecektir. Taahhüde atıf yapılan doküman, Yüklenici tarafından onaylanmış (imzalı) ve taahhüde ek yapılmış olacaktır. Bu belgeler muayene aşamasında Muayene ve Kabul Komisyonuna teslim edilecektir. </w:t>
      </w:r>
    </w:p>
    <w:p w:rsidR="00CE7693" w:rsidRDefault="00DC0CC4">
      <w:pPr>
        <w:ind w:left="-3" w:right="0"/>
      </w:pPr>
      <w:r>
        <w:lastRenderedPageBreak/>
        <w:t xml:space="preserve">5.1.6. Özel teknik şartnamenin istek ve özellikler kısmında istenen belgeler, akredite yurt içi veya yurt dışı bir firma/kurum veya kuruluş tarafından onaylı olacaktır. Akredite firma/kurum veya kuruluşun verdiği belge/belgeler, muayene komisyonuna teslim edilecektir. </w:t>
      </w:r>
    </w:p>
    <w:p w:rsidR="00CE7693" w:rsidRDefault="00DC0CC4">
      <w:pPr>
        <w:ind w:left="-3" w:right="0"/>
      </w:pPr>
      <w:r>
        <w:t xml:space="preserve">5.1.7. Yüklenici tarafından karşılanan ve muayenelerde kullanılacak tüm cihaz ve ölçü aletlerinin kalibrasyonlarının yapıldığına dair kalibrasyonu yapan akredite firma/kurum veya kuruluşun verdiği muayene esnasında geçerliliği bulunan belge/sertifika, muayeneler sırasında Muayene ve Kabul Komisyonuna ibraz edilecektir. </w:t>
      </w:r>
      <w:r>
        <w:rPr>
          <w:b/>
        </w:rPr>
        <w:t xml:space="preserve"> </w:t>
      </w:r>
    </w:p>
    <w:p w:rsidR="00CE7693" w:rsidRDefault="00DC0CC4">
      <w:pPr>
        <w:pStyle w:val="Balk2"/>
        <w:tabs>
          <w:tab w:val="center" w:pos="2282"/>
        </w:tabs>
        <w:spacing w:after="80"/>
        <w:ind w:left="-13" w:firstLine="0"/>
      </w:pPr>
      <w:r>
        <w:rPr>
          <w:b w:val="0"/>
        </w:rPr>
        <w:t xml:space="preserve">5.2. </w:t>
      </w:r>
      <w:r>
        <w:rPr>
          <w:b w:val="0"/>
        </w:rPr>
        <w:tab/>
      </w:r>
      <w:r>
        <w:t xml:space="preserve">Yapılacak Muayeneler </w:t>
      </w:r>
    </w:p>
    <w:p w:rsidR="00CE7693" w:rsidRDefault="00DC0CC4">
      <w:pPr>
        <w:ind w:left="-3" w:right="0"/>
      </w:pPr>
      <w:r>
        <w:t xml:space="preserve">5.2.1. Göz Muayenesi: Özel Teknik Şartnamenin istek ve özellikler bölümünde yer alan, gözle kontrol edilmesi gereken hususların muayenesi ve istek özellikler bölümünde uygunluğu belgelendirme ve yazılı taahhüt şeklinde Yükleniciden talep edilen hususlar için Yüklenici tarafından teslim edilen belgelerin istek ve özellik ile uyumluluğu ve geçerliliğinin kontrolü yapılacaktır.   </w:t>
      </w:r>
    </w:p>
    <w:p w:rsidR="00CE7693" w:rsidRDefault="00DC0CC4">
      <w:pPr>
        <w:spacing w:after="67"/>
        <w:ind w:left="-3" w:right="0"/>
      </w:pPr>
      <w:r>
        <w:t xml:space="preserve">5.2.2. Ölçü Muayenesi: Özel Teknik Şartnamenin istek ve özellikler bölümünde yer alan ölçerek kontrol edilmesi gereken hususlar, amaca uygun ve kalibrasyonlu ölçü aleti kullanılarak kontrol edilecektir.   </w:t>
      </w:r>
    </w:p>
    <w:p w:rsidR="00CE7693" w:rsidRDefault="00DC0CC4">
      <w:pPr>
        <w:ind w:left="-3" w:right="0"/>
      </w:pPr>
      <w:r>
        <w:t xml:space="preserve">5.2.3. Sızdırmazlık Testi: Özel Teknik Şartnamenin istek ve özellikler bölümünde tarif edilen sızdırmazlık testi idare tesislerinde uygulanacak ve söz konusu </w:t>
      </w:r>
      <w:proofErr w:type="spellStart"/>
      <w:r>
        <w:t>kaverin</w:t>
      </w:r>
      <w:proofErr w:type="spellEnd"/>
      <w:r>
        <w:t>, sızdırmazlığının sağlandığı görülecektir. Firma tarafından yetkilendirilmiş personel bahse konu testte gözlemci olarak bulunabilecektir.</w:t>
      </w:r>
      <w:r>
        <w:rPr>
          <w:b/>
        </w:rPr>
        <w:t xml:space="preserve"> </w:t>
      </w:r>
    </w:p>
    <w:p w:rsidR="00CE7693" w:rsidRDefault="00DC0CC4">
      <w:pPr>
        <w:ind w:left="-3" w:right="0"/>
      </w:pPr>
      <w:r>
        <w:t>5.2.4. Fonksiyon (İşletme) Muayenesi: Özel Teknik Şartnamenin istek ve özellikler</w:t>
      </w:r>
      <w:r>
        <w:rPr>
          <w:rFonts w:ascii="Times New Roman" w:eastAsia="Times New Roman" w:hAnsi="Times New Roman" w:cs="Times New Roman"/>
          <w:sz w:val="20"/>
        </w:rPr>
        <w:t xml:space="preserve"> </w:t>
      </w:r>
      <w:r>
        <w:t xml:space="preserve">bölümünde tarif edilen sızdırmazlık testi uygun (olumlu) olarak değerlendirilen </w:t>
      </w:r>
      <w:proofErr w:type="spellStart"/>
      <w:r>
        <w:t>kaver</w:t>
      </w:r>
      <w:proofErr w:type="spellEnd"/>
      <w:r>
        <w:t>/</w:t>
      </w:r>
      <w:proofErr w:type="spellStart"/>
      <w:r>
        <w:t>kaverler</w:t>
      </w:r>
      <w:proofErr w:type="spellEnd"/>
      <w:r>
        <w:t xml:space="preserve"> gemide ana makineye montajı yapılarak makinenin ulaşabildiği maksimum yükte 10 (on) dakika süre ile tecrübe edilecektir. Firma tarafından yetkilendirilmiş personel bahse konu tecrübede gözlemci olarak bulunabilecektir.</w:t>
      </w:r>
      <w:r>
        <w:rPr>
          <w:b/>
        </w:rPr>
        <w:t xml:space="preserve"> </w:t>
      </w:r>
    </w:p>
    <w:p w:rsidR="00CE7693" w:rsidRDefault="00DC0CC4">
      <w:pPr>
        <w:numPr>
          <w:ilvl w:val="0"/>
          <w:numId w:val="1"/>
        </w:numPr>
        <w:spacing w:after="0" w:line="259" w:lineRule="auto"/>
        <w:ind w:right="0" w:hanging="1164"/>
        <w:jc w:val="left"/>
      </w:pPr>
      <w:r>
        <w:rPr>
          <w:b/>
        </w:rPr>
        <w:t>EKLER</w:t>
      </w:r>
      <w:r>
        <w:t xml:space="preserve"> </w:t>
      </w:r>
    </w:p>
    <w:p w:rsidR="00CE7693" w:rsidRDefault="00DC0CC4">
      <w:pPr>
        <w:tabs>
          <w:tab w:val="center" w:pos="1519"/>
        </w:tabs>
        <w:ind w:left="-13" w:right="0" w:firstLine="0"/>
        <w:jc w:val="left"/>
      </w:pPr>
      <w:r>
        <w:t xml:space="preserve">6.1. </w:t>
      </w:r>
      <w:r>
        <w:tab/>
        <w:t xml:space="preserve"> Yoktur. </w:t>
      </w:r>
    </w:p>
    <w:p w:rsidR="00CE7693" w:rsidRDefault="00DC0CC4">
      <w:pPr>
        <w:pStyle w:val="Balk1"/>
        <w:tabs>
          <w:tab w:val="center" w:pos="2696"/>
        </w:tabs>
        <w:spacing w:after="0"/>
        <w:ind w:left="-13" w:firstLine="0"/>
      </w:pPr>
      <w:r>
        <w:t xml:space="preserve">7. </w:t>
      </w:r>
      <w:r>
        <w:tab/>
        <w:t xml:space="preserve">     YARARLANILAN DOKÜMANLAR </w:t>
      </w:r>
    </w:p>
    <w:p w:rsidR="00CE7693" w:rsidRDefault="00DC0CC4">
      <w:pPr>
        <w:tabs>
          <w:tab w:val="center" w:pos="1519"/>
        </w:tabs>
        <w:ind w:left="-13" w:right="0" w:firstLine="0"/>
        <w:jc w:val="left"/>
      </w:pPr>
      <w:r>
        <w:t xml:space="preserve">7.1. </w:t>
      </w:r>
      <w:r>
        <w:tab/>
        <w:t xml:space="preserve"> Yoktur.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lastRenderedPageBreak/>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0" w:line="259" w:lineRule="auto"/>
        <w:ind w:left="2" w:right="0" w:firstLine="0"/>
        <w:jc w:val="left"/>
      </w:pPr>
      <w:r>
        <w:rPr>
          <w:b/>
        </w:rPr>
        <w:t xml:space="preserve"> </w:t>
      </w:r>
    </w:p>
    <w:p w:rsidR="00CE7693" w:rsidRDefault="00DC0CC4">
      <w:pPr>
        <w:spacing w:after="31" w:line="259" w:lineRule="auto"/>
        <w:ind w:left="-3" w:right="0"/>
        <w:jc w:val="left"/>
      </w:pPr>
      <w:r>
        <w:rPr>
          <w:b/>
          <w:u w:val="single" w:color="000000"/>
        </w:rPr>
        <w:t>ÖZEL TEKNİK ŞARTNAMEYİ</w:t>
      </w:r>
      <w:r>
        <w:rPr>
          <w:b/>
        </w:rPr>
        <w:t xml:space="preserve"> </w:t>
      </w:r>
    </w:p>
    <w:p w:rsidR="00CE7693" w:rsidRDefault="00DC0CC4">
      <w:pPr>
        <w:spacing w:after="4" w:line="259" w:lineRule="auto"/>
        <w:ind w:left="-3" w:right="0"/>
        <w:jc w:val="left"/>
      </w:pPr>
      <w:r>
        <w:rPr>
          <w:b/>
          <w:u w:val="single" w:color="000000"/>
        </w:rPr>
        <w:t>HAZIRLAYAN VE ONAYLAYAN MAKAM:</w:t>
      </w:r>
      <w:r>
        <w:rPr>
          <w:b/>
        </w:rPr>
        <w:t xml:space="preserve"> </w:t>
      </w:r>
    </w:p>
    <w:p w:rsidR="00CE7693" w:rsidRDefault="00DC0CC4">
      <w:pPr>
        <w:spacing w:after="0" w:line="259" w:lineRule="auto"/>
        <w:ind w:left="2" w:right="0" w:firstLine="0"/>
        <w:jc w:val="left"/>
      </w:pPr>
      <w:r>
        <w:rPr>
          <w:rFonts w:ascii="Times New Roman" w:eastAsia="Times New Roman" w:hAnsi="Times New Roman" w:cs="Times New Roman"/>
          <w:sz w:val="20"/>
        </w:rPr>
        <w:t xml:space="preserve"> </w:t>
      </w:r>
    </w:p>
    <w:tbl>
      <w:tblPr>
        <w:tblStyle w:val="TableGrid"/>
        <w:tblW w:w="9095" w:type="dxa"/>
        <w:tblInd w:w="-680" w:type="dxa"/>
        <w:tblLook w:val="04A0" w:firstRow="1" w:lastRow="0" w:firstColumn="1" w:lastColumn="0" w:noHBand="0" w:noVBand="1"/>
      </w:tblPr>
      <w:tblGrid>
        <w:gridCol w:w="2549"/>
        <w:gridCol w:w="673"/>
        <w:gridCol w:w="3545"/>
        <w:gridCol w:w="2328"/>
      </w:tblGrid>
      <w:tr w:rsidR="00CE7693">
        <w:trPr>
          <w:trHeight w:val="767"/>
        </w:trPr>
        <w:tc>
          <w:tcPr>
            <w:tcW w:w="2549" w:type="dxa"/>
            <w:vMerge w:val="restart"/>
            <w:tcBorders>
              <w:top w:val="nil"/>
              <w:left w:val="nil"/>
              <w:bottom w:val="nil"/>
              <w:right w:val="nil"/>
            </w:tcBorders>
          </w:tcPr>
          <w:p w:rsidR="00CE7693" w:rsidRDefault="00DC0CC4">
            <w:pPr>
              <w:spacing w:after="0" w:line="259" w:lineRule="auto"/>
              <w:ind w:left="0" w:right="0" w:firstLine="0"/>
              <w:jc w:val="left"/>
            </w:pPr>
            <w:r>
              <w:rPr>
                <w:b/>
              </w:rPr>
              <w:t xml:space="preserve">    </w:t>
            </w:r>
            <w:r>
              <w:rPr>
                <w:rFonts w:ascii="Edwardian Script ITC" w:eastAsia="Edwardian Script ITC" w:hAnsi="Edwardian Script ITC" w:cs="Edwardian Script ITC"/>
                <w:sz w:val="46"/>
              </w:rPr>
              <w:t xml:space="preserve">        imza</w:t>
            </w:r>
            <w:r>
              <w:rPr>
                <w:rFonts w:ascii="Times New Roman" w:eastAsia="Times New Roman" w:hAnsi="Times New Roman" w:cs="Times New Roman"/>
                <w:sz w:val="20"/>
              </w:rPr>
              <w:t xml:space="preserve"> </w:t>
            </w:r>
          </w:p>
          <w:p w:rsidR="00CE7693" w:rsidRDefault="00DC0CC4">
            <w:pPr>
              <w:spacing w:after="0" w:line="257" w:lineRule="auto"/>
              <w:ind w:left="720" w:right="67" w:firstLine="0"/>
            </w:pPr>
            <w:r>
              <w:t xml:space="preserve">Erdinç DİNÇ </w:t>
            </w:r>
            <w:proofErr w:type="spellStart"/>
            <w:r>
              <w:t>Mak</w:t>
            </w:r>
            <w:proofErr w:type="spellEnd"/>
            <w:r>
              <w:t xml:space="preserve">. Müh. </w:t>
            </w:r>
          </w:p>
          <w:p w:rsidR="00CE7693" w:rsidRDefault="00DC0CC4">
            <w:pPr>
              <w:spacing w:after="0" w:line="259" w:lineRule="auto"/>
              <w:ind w:left="720" w:right="0" w:firstLine="0"/>
              <w:jc w:val="left"/>
            </w:pPr>
            <w:proofErr w:type="spellStart"/>
            <w:r>
              <w:t>Mak.Dzyn.Şube</w:t>
            </w:r>
            <w:proofErr w:type="spellEnd"/>
            <w:r>
              <w:t xml:space="preserve"> </w:t>
            </w:r>
          </w:p>
        </w:tc>
        <w:tc>
          <w:tcPr>
            <w:tcW w:w="673" w:type="dxa"/>
            <w:vMerge w:val="restart"/>
            <w:tcBorders>
              <w:top w:val="nil"/>
              <w:left w:val="nil"/>
              <w:bottom w:val="nil"/>
              <w:right w:val="nil"/>
            </w:tcBorders>
            <w:vAlign w:val="bottom"/>
          </w:tcPr>
          <w:p w:rsidR="00CE7693" w:rsidRDefault="00DC0CC4">
            <w:pPr>
              <w:spacing w:after="0" w:line="259" w:lineRule="auto"/>
              <w:ind w:left="0" w:right="0" w:firstLine="0"/>
              <w:jc w:val="left"/>
            </w:pPr>
            <w:r>
              <w:t xml:space="preserve"> </w:t>
            </w:r>
          </w:p>
        </w:tc>
        <w:tc>
          <w:tcPr>
            <w:tcW w:w="5873" w:type="dxa"/>
            <w:gridSpan w:val="2"/>
            <w:tcBorders>
              <w:top w:val="nil"/>
              <w:left w:val="nil"/>
              <w:bottom w:val="nil"/>
              <w:right w:val="nil"/>
            </w:tcBorders>
          </w:tcPr>
          <w:p w:rsidR="00CE7693" w:rsidRDefault="00DC0CC4">
            <w:pPr>
              <w:spacing w:after="52" w:line="259" w:lineRule="auto"/>
              <w:ind w:left="0" w:right="0" w:firstLine="0"/>
              <w:jc w:val="left"/>
            </w:pPr>
            <w:r>
              <w:t xml:space="preserve"> </w:t>
            </w:r>
          </w:p>
          <w:p w:rsidR="00CE7693" w:rsidRDefault="00DC0CC4">
            <w:pPr>
              <w:tabs>
                <w:tab w:val="center" w:pos="4241"/>
              </w:tabs>
              <w:spacing w:after="0" w:line="259" w:lineRule="auto"/>
              <w:ind w:left="0" w:right="0" w:firstLine="0"/>
              <w:jc w:val="left"/>
            </w:pPr>
            <w:r>
              <w:rPr>
                <w:sz w:val="34"/>
                <w:vertAlign w:val="subscript"/>
              </w:rPr>
              <w:t xml:space="preserve"> </w:t>
            </w:r>
            <w:r>
              <w:rPr>
                <w:sz w:val="34"/>
                <w:vertAlign w:val="subscript"/>
              </w:rPr>
              <w:tab/>
            </w:r>
            <w:r>
              <w:rPr>
                <w:b/>
              </w:rPr>
              <w:t xml:space="preserve">          </w:t>
            </w:r>
            <w:r>
              <w:t xml:space="preserve"> </w:t>
            </w:r>
            <w:r>
              <w:rPr>
                <w:rFonts w:ascii="Edwardian Script ITC" w:eastAsia="Edwardian Script ITC" w:hAnsi="Edwardian Script ITC" w:cs="Edwardian Script ITC"/>
                <w:sz w:val="46"/>
              </w:rPr>
              <w:t xml:space="preserve"> imza</w:t>
            </w:r>
            <w:r>
              <w:t xml:space="preserve">        </w:t>
            </w:r>
          </w:p>
          <w:p w:rsidR="00CE7693" w:rsidRDefault="00DC0CC4">
            <w:pPr>
              <w:spacing w:after="0" w:line="259" w:lineRule="auto"/>
              <w:ind w:left="0" w:right="0" w:firstLine="0"/>
              <w:jc w:val="left"/>
            </w:pPr>
            <w:r>
              <w:t xml:space="preserve">                                                                Faruk AKÇA </w:t>
            </w:r>
          </w:p>
        </w:tc>
      </w:tr>
      <w:tr w:rsidR="00CE7693">
        <w:trPr>
          <w:trHeight w:val="539"/>
        </w:trPr>
        <w:tc>
          <w:tcPr>
            <w:tcW w:w="0" w:type="auto"/>
            <w:vMerge/>
            <w:tcBorders>
              <w:top w:val="nil"/>
              <w:left w:val="nil"/>
              <w:bottom w:val="nil"/>
              <w:right w:val="nil"/>
            </w:tcBorders>
          </w:tcPr>
          <w:p w:rsidR="00CE7693" w:rsidRDefault="00CE7693">
            <w:pPr>
              <w:spacing w:after="160" w:line="259" w:lineRule="auto"/>
              <w:ind w:left="0" w:right="0" w:firstLine="0"/>
              <w:jc w:val="left"/>
            </w:pPr>
          </w:p>
        </w:tc>
        <w:tc>
          <w:tcPr>
            <w:tcW w:w="0" w:type="auto"/>
            <w:vMerge/>
            <w:tcBorders>
              <w:top w:val="nil"/>
              <w:left w:val="nil"/>
              <w:bottom w:val="nil"/>
              <w:right w:val="nil"/>
            </w:tcBorders>
          </w:tcPr>
          <w:p w:rsidR="00CE7693" w:rsidRDefault="00CE7693">
            <w:pPr>
              <w:spacing w:after="160" w:line="259" w:lineRule="auto"/>
              <w:ind w:left="0" w:right="0" w:firstLine="0"/>
              <w:jc w:val="left"/>
            </w:pPr>
          </w:p>
        </w:tc>
        <w:tc>
          <w:tcPr>
            <w:tcW w:w="3545" w:type="dxa"/>
            <w:tcBorders>
              <w:top w:val="nil"/>
              <w:left w:val="nil"/>
              <w:bottom w:val="nil"/>
              <w:right w:val="nil"/>
            </w:tcBorders>
          </w:tcPr>
          <w:p w:rsidR="00CE7693" w:rsidRDefault="00DC0CC4">
            <w:pPr>
              <w:spacing w:after="0" w:line="259" w:lineRule="auto"/>
              <w:ind w:left="0" w:right="0" w:firstLine="0"/>
              <w:jc w:val="left"/>
            </w:pPr>
            <w:r>
              <w:t xml:space="preserve"> </w:t>
            </w:r>
          </w:p>
        </w:tc>
        <w:tc>
          <w:tcPr>
            <w:tcW w:w="2328" w:type="dxa"/>
            <w:tcBorders>
              <w:top w:val="nil"/>
              <w:left w:val="nil"/>
              <w:bottom w:val="nil"/>
              <w:right w:val="nil"/>
            </w:tcBorders>
          </w:tcPr>
          <w:p w:rsidR="00CE7693" w:rsidRDefault="00DC0CC4">
            <w:pPr>
              <w:spacing w:after="2" w:line="259" w:lineRule="auto"/>
              <w:ind w:left="0" w:right="0" w:firstLine="0"/>
              <w:jc w:val="left"/>
            </w:pPr>
            <w:r>
              <w:t xml:space="preserve">       Met. Müh. </w:t>
            </w:r>
          </w:p>
          <w:p w:rsidR="00CE7693" w:rsidRDefault="00DC0CC4">
            <w:pPr>
              <w:tabs>
                <w:tab w:val="center" w:pos="2266"/>
              </w:tabs>
              <w:spacing w:after="0" w:line="259" w:lineRule="auto"/>
              <w:ind w:left="0" w:right="0" w:firstLine="0"/>
              <w:jc w:val="left"/>
            </w:pPr>
            <w:r>
              <w:t xml:space="preserve">       </w:t>
            </w:r>
            <w:proofErr w:type="spellStart"/>
            <w:r>
              <w:t>Mak.Dzyn.Şube</w:t>
            </w:r>
            <w:proofErr w:type="spellEnd"/>
            <w:r>
              <w:t xml:space="preserve"> </w:t>
            </w:r>
            <w:r>
              <w:tab/>
              <w:t xml:space="preserve"> </w:t>
            </w:r>
          </w:p>
        </w:tc>
      </w:tr>
      <w:tr w:rsidR="00CE7693">
        <w:trPr>
          <w:trHeight w:val="2668"/>
        </w:trPr>
        <w:tc>
          <w:tcPr>
            <w:tcW w:w="2549" w:type="dxa"/>
            <w:tcBorders>
              <w:top w:val="nil"/>
              <w:left w:val="nil"/>
              <w:bottom w:val="nil"/>
              <w:right w:val="nil"/>
            </w:tcBorders>
          </w:tcPr>
          <w:p w:rsidR="00CE7693" w:rsidRDefault="00DC0CC4">
            <w:pPr>
              <w:spacing w:after="0" w:line="259" w:lineRule="auto"/>
              <w:ind w:left="0" w:right="0" w:firstLine="0"/>
              <w:jc w:val="left"/>
            </w:pPr>
            <w:r>
              <w:t xml:space="preserve"> </w:t>
            </w:r>
          </w:p>
          <w:p w:rsidR="00CE7693" w:rsidRDefault="00DC0CC4">
            <w:pPr>
              <w:spacing w:after="0" w:line="259" w:lineRule="auto"/>
              <w:ind w:left="0" w:right="0" w:firstLine="0"/>
              <w:jc w:val="left"/>
            </w:pPr>
            <w:r>
              <w:t xml:space="preserve"> </w:t>
            </w:r>
          </w:p>
        </w:tc>
        <w:tc>
          <w:tcPr>
            <w:tcW w:w="673" w:type="dxa"/>
            <w:tcBorders>
              <w:top w:val="nil"/>
              <w:left w:val="nil"/>
              <w:bottom w:val="nil"/>
              <w:right w:val="nil"/>
            </w:tcBorders>
          </w:tcPr>
          <w:p w:rsidR="00CE7693" w:rsidRDefault="00CE7693">
            <w:pPr>
              <w:spacing w:after="160" w:line="259" w:lineRule="auto"/>
              <w:ind w:left="0" w:right="0" w:firstLine="0"/>
              <w:jc w:val="left"/>
            </w:pPr>
          </w:p>
        </w:tc>
        <w:tc>
          <w:tcPr>
            <w:tcW w:w="3545" w:type="dxa"/>
            <w:tcBorders>
              <w:top w:val="nil"/>
              <w:left w:val="nil"/>
              <w:bottom w:val="nil"/>
              <w:right w:val="nil"/>
            </w:tcBorders>
          </w:tcPr>
          <w:p w:rsidR="00CE7693" w:rsidRDefault="00DC0CC4">
            <w:pPr>
              <w:spacing w:after="0" w:line="259" w:lineRule="auto"/>
              <w:ind w:left="0" w:right="0" w:firstLine="0"/>
              <w:jc w:val="left"/>
            </w:pPr>
            <w:r>
              <w:rPr>
                <w:rFonts w:ascii="Edwardian Script ITC" w:eastAsia="Edwardian Script ITC" w:hAnsi="Edwardian Script ITC" w:cs="Edwardian Script ITC"/>
                <w:sz w:val="46"/>
              </w:rPr>
              <w:t xml:space="preserve">         imza</w:t>
            </w:r>
            <w:r>
              <w:rPr>
                <w:b/>
              </w:rPr>
              <w:t xml:space="preserve"> </w:t>
            </w:r>
          </w:p>
          <w:p w:rsidR="00CE7693" w:rsidRDefault="00DC0CC4">
            <w:pPr>
              <w:spacing w:after="17" w:line="259" w:lineRule="auto"/>
              <w:ind w:left="504" w:right="0" w:firstLine="0"/>
              <w:jc w:val="left"/>
            </w:pPr>
            <w:r>
              <w:t xml:space="preserve">Kıvanç Ali ANIL </w:t>
            </w:r>
          </w:p>
          <w:p w:rsidR="00CE7693" w:rsidRDefault="00DC0CC4">
            <w:pPr>
              <w:spacing w:after="0" w:line="259" w:lineRule="auto"/>
              <w:ind w:left="504" w:right="0" w:firstLine="0"/>
              <w:jc w:val="left"/>
            </w:pPr>
            <w:proofErr w:type="spellStart"/>
            <w:r>
              <w:t>Dr.Müh.Alb</w:t>
            </w:r>
            <w:proofErr w:type="spellEnd"/>
            <w:r>
              <w:t xml:space="preserve">. </w:t>
            </w:r>
          </w:p>
          <w:p w:rsidR="00CE7693" w:rsidRDefault="00DC0CC4">
            <w:pPr>
              <w:spacing w:after="0" w:line="259" w:lineRule="auto"/>
              <w:ind w:left="0" w:right="0" w:firstLine="0"/>
              <w:jc w:val="left"/>
            </w:pPr>
            <w:r>
              <w:t xml:space="preserve">        </w:t>
            </w:r>
            <w:proofErr w:type="spellStart"/>
            <w:r>
              <w:t>Mak.Dzyn.Şube</w:t>
            </w:r>
            <w:proofErr w:type="spellEnd"/>
            <w:r>
              <w:t xml:space="preserve"> Md. </w:t>
            </w:r>
            <w:proofErr w:type="spellStart"/>
            <w:r>
              <w:t>Vek</w:t>
            </w:r>
            <w:proofErr w:type="spellEnd"/>
            <w:r>
              <w:t>.</w:t>
            </w:r>
            <w:r>
              <w:rPr>
                <w:b/>
              </w:rPr>
              <w:t xml:space="preserve"> </w:t>
            </w:r>
          </w:p>
          <w:p w:rsidR="00CE7693" w:rsidRDefault="00DC0CC4">
            <w:pPr>
              <w:spacing w:after="0" w:line="259" w:lineRule="auto"/>
              <w:ind w:left="0" w:right="0" w:firstLine="0"/>
              <w:jc w:val="left"/>
            </w:pPr>
            <w:r>
              <w:rPr>
                <w:b/>
              </w:rPr>
              <w:t xml:space="preserve"> </w:t>
            </w:r>
          </w:p>
          <w:p w:rsidR="00CE7693" w:rsidRDefault="00DC0CC4">
            <w:pPr>
              <w:spacing w:after="7" w:line="259" w:lineRule="auto"/>
              <w:ind w:left="0" w:right="0" w:firstLine="0"/>
              <w:jc w:val="left"/>
            </w:pPr>
            <w:r>
              <w:rPr>
                <w:b/>
              </w:rPr>
              <w:t xml:space="preserve"> </w:t>
            </w:r>
          </w:p>
          <w:p w:rsidR="00CE7693" w:rsidRDefault="00DC0CC4">
            <w:pPr>
              <w:spacing w:after="1" w:line="259" w:lineRule="auto"/>
              <w:ind w:left="0" w:right="0" w:firstLine="0"/>
              <w:jc w:val="left"/>
            </w:pPr>
            <w:r>
              <w:rPr>
                <w:b/>
                <w:sz w:val="24"/>
              </w:rPr>
              <w:t xml:space="preserve"> </w:t>
            </w:r>
          </w:p>
          <w:p w:rsidR="00CE7693" w:rsidRDefault="00DC0CC4">
            <w:pPr>
              <w:spacing w:after="0" w:line="259" w:lineRule="auto"/>
              <w:ind w:left="365" w:right="0" w:firstLine="0"/>
              <w:jc w:val="left"/>
            </w:pPr>
            <w:r>
              <w:rPr>
                <w:b/>
                <w:sz w:val="24"/>
              </w:rPr>
              <w:t xml:space="preserve">KONTROL EDİLMİŞTİR </w:t>
            </w:r>
          </w:p>
          <w:p w:rsidR="00CE7693" w:rsidRDefault="00DC0CC4">
            <w:pPr>
              <w:spacing w:after="0" w:line="259" w:lineRule="auto"/>
              <w:ind w:left="0" w:right="0" w:firstLine="0"/>
              <w:jc w:val="left"/>
            </w:pPr>
            <w:r>
              <w:rPr>
                <w:b/>
              </w:rPr>
              <w:t xml:space="preserve"> </w:t>
            </w:r>
          </w:p>
        </w:tc>
        <w:tc>
          <w:tcPr>
            <w:tcW w:w="2328" w:type="dxa"/>
            <w:tcBorders>
              <w:top w:val="nil"/>
              <w:left w:val="nil"/>
              <w:bottom w:val="nil"/>
              <w:right w:val="nil"/>
            </w:tcBorders>
          </w:tcPr>
          <w:p w:rsidR="00CE7693" w:rsidRDefault="00DC0CC4">
            <w:pPr>
              <w:spacing w:after="0" w:line="259" w:lineRule="auto"/>
              <w:ind w:left="0" w:right="0" w:firstLine="0"/>
              <w:jc w:val="left"/>
            </w:pPr>
            <w:r>
              <w:t xml:space="preserve"> </w:t>
            </w:r>
          </w:p>
          <w:p w:rsidR="00CE7693" w:rsidRDefault="00DC0CC4">
            <w:pPr>
              <w:spacing w:after="0" w:line="259" w:lineRule="auto"/>
              <w:ind w:left="0" w:right="0" w:firstLine="0"/>
              <w:jc w:val="left"/>
            </w:pPr>
            <w:r>
              <w:t xml:space="preserve"> </w:t>
            </w:r>
          </w:p>
        </w:tc>
      </w:tr>
      <w:tr w:rsidR="00CE7693">
        <w:trPr>
          <w:trHeight w:val="3929"/>
        </w:trPr>
        <w:tc>
          <w:tcPr>
            <w:tcW w:w="2549" w:type="dxa"/>
            <w:tcBorders>
              <w:top w:val="nil"/>
              <w:left w:val="nil"/>
              <w:bottom w:val="nil"/>
              <w:right w:val="nil"/>
            </w:tcBorders>
          </w:tcPr>
          <w:p w:rsidR="00CE7693" w:rsidRDefault="00DC0CC4">
            <w:pPr>
              <w:spacing w:after="0" w:line="259" w:lineRule="auto"/>
              <w:ind w:left="676" w:right="0" w:firstLine="0"/>
              <w:jc w:val="center"/>
            </w:pPr>
            <w:r>
              <w:t xml:space="preserve"> </w:t>
            </w:r>
          </w:p>
        </w:tc>
        <w:tc>
          <w:tcPr>
            <w:tcW w:w="673" w:type="dxa"/>
            <w:tcBorders>
              <w:top w:val="nil"/>
              <w:left w:val="nil"/>
              <w:bottom w:val="nil"/>
              <w:right w:val="nil"/>
            </w:tcBorders>
          </w:tcPr>
          <w:p w:rsidR="00CE7693" w:rsidRDefault="00CE7693">
            <w:pPr>
              <w:spacing w:after="160" w:line="259" w:lineRule="auto"/>
              <w:ind w:left="0" w:right="0" w:firstLine="0"/>
              <w:jc w:val="left"/>
            </w:pPr>
          </w:p>
        </w:tc>
        <w:tc>
          <w:tcPr>
            <w:tcW w:w="3545" w:type="dxa"/>
            <w:tcBorders>
              <w:top w:val="nil"/>
              <w:left w:val="nil"/>
              <w:bottom w:val="nil"/>
              <w:right w:val="nil"/>
            </w:tcBorders>
          </w:tcPr>
          <w:p w:rsidR="00CE7693" w:rsidRDefault="00DC0CC4">
            <w:pPr>
              <w:spacing w:after="0" w:line="259" w:lineRule="auto"/>
              <w:ind w:left="0" w:right="0" w:firstLine="0"/>
              <w:jc w:val="left"/>
            </w:pPr>
            <w:r>
              <w:rPr>
                <w:b/>
              </w:rPr>
              <w:t xml:space="preserve">                </w:t>
            </w:r>
          </w:p>
          <w:p w:rsidR="00CE7693" w:rsidRDefault="00DC0CC4">
            <w:pPr>
              <w:spacing w:after="0" w:line="259" w:lineRule="auto"/>
              <w:ind w:left="0" w:right="0" w:firstLine="0"/>
              <w:jc w:val="left"/>
            </w:pPr>
            <w:r>
              <w:rPr>
                <w:b/>
              </w:rPr>
              <w:t xml:space="preserve"> </w:t>
            </w:r>
          </w:p>
          <w:p w:rsidR="00CE7693" w:rsidRDefault="00DC0CC4">
            <w:pPr>
              <w:spacing w:after="176" w:line="259" w:lineRule="auto"/>
              <w:ind w:left="0" w:right="0" w:firstLine="0"/>
              <w:jc w:val="left"/>
            </w:pPr>
            <w:r>
              <w:t xml:space="preserve">        </w:t>
            </w:r>
          </w:p>
          <w:p w:rsidR="00CE7693" w:rsidRDefault="00DC0CC4">
            <w:pPr>
              <w:spacing w:after="0" w:line="259" w:lineRule="auto"/>
              <w:ind w:left="0" w:right="0" w:firstLine="0"/>
              <w:jc w:val="left"/>
            </w:pPr>
            <w:r>
              <w:rPr>
                <w:rFonts w:ascii="Edwardian Script ITC" w:eastAsia="Edwardian Script ITC" w:hAnsi="Edwardian Script ITC" w:cs="Edwardian Script ITC"/>
                <w:sz w:val="46"/>
              </w:rPr>
              <w:t xml:space="preserve">        imza</w:t>
            </w:r>
            <w:r>
              <w:t xml:space="preserve"> </w:t>
            </w:r>
          </w:p>
          <w:p w:rsidR="00CE7693" w:rsidRDefault="00DC0CC4">
            <w:pPr>
              <w:spacing w:after="0" w:line="259" w:lineRule="auto"/>
              <w:ind w:left="504" w:right="0" w:firstLine="0"/>
              <w:jc w:val="left"/>
            </w:pPr>
            <w:r>
              <w:t xml:space="preserve">Ümit DALGIÇ </w:t>
            </w:r>
          </w:p>
          <w:p w:rsidR="00CE7693" w:rsidRDefault="00DC0CC4">
            <w:pPr>
              <w:spacing w:after="12" w:line="259" w:lineRule="auto"/>
              <w:ind w:left="79" w:right="0" w:firstLine="0"/>
              <w:jc w:val="left"/>
            </w:pPr>
            <w:r>
              <w:t xml:space="preserve">       </w:t>
            </w:r>
            <w:proofErr w:type="spellStart"/>
            <w:r>
              <w:t>Dz.Alb</w:t>
            </w:r>
            <w:proofErr w:type="spellEnd"/>
            <w:r>
              <w:t xml:space="preserve">. </w:t>
            </w:r>
          </w:p>
          <w:p w:rsidR="00CE7693" w:rsidRDefault="00DC0CC4">
            <w:pPr>
              <w:spacing w:after="0" w:line="259" w:lineRule="auto"/>
              <w:ind w:left="79" w:right="0" w:firstLine="0"/>
              <w:jc w:val="left"/>
            </w:pPr>
            <w:r>
              <w:t xml:space="preserve">       Dizayn </w:t>
            </w:r>
            <w:proofErr w:type="spellStart"/>
            <w:r>
              <w:t>Başmüh.Vek</w:t>
            </w:r>
            <w:proofErr w:type="spellEnd"/>
            <w:r>
              <w:t xml:space="preserve">. </w:t>
            </w:r>
          </w:p>
          <w:p w:rsidR="00CE7693" w:rsidRDefault="00DC0CC4">
            <w:pPr>
              <w:spacing w:after="0" w:line="259" w:lineRule="auto"/>
              <w:ind w:left="1" w:right="0" w:firstLine="0"/>
              <w:jc w:val="center"/>
            </w:pPr>
            <w:r>
              <w:t xml:space="preserve"> </w:t>
            </w:r>
          </w:p>
          <w:p w:rsidR="00CE7693" w:rsidRDefault="00DC0CC4">
            <w:pPr>
              <w:spacing w:after="0" w:line="259" w:lineRule="auto"/>
              <w:ind w:left="1" w:right="0" w:firstLine="0"/>
              <w:jc w:val="center"/>
            </w:pPr>
            <w:r>
              <w:rPr>
                <w:b/>
              </w:rPr>
              <w:t xml:space="preserve"> </w:t>
            </w:r>
          </w:p>
          <w:p w:rsidR="00CE7693" w:rsidRDefault="00DC0CC4">
            <w:pPr>
              <w:spacing w:after="0" w:line="259" w:lineRule="auto"/>
              <w:ind w:left="1" w:right="0" w:firstLine="0"/>
              <w:jc w:val="center"/>
            </w:pPr>
            <w:r>
              <w:rPr>
                <w:b/>
              </w:rPr>
              <w:t xml:space="preserve"> </w:t>
            </w:r>
          </w:p>
          <w:p w:rsidR="00CE7693" w:rsidRDefault="00DC0CC4">
            <w:pPr>
              <w:spacing w:after="0" w:line="259" w:lineRule="auto"/>
              <w:ind w:left="1" w:right="0" w:firstLine="0"/>
              <w:jc w:val="center"/>
            </w:pPr>
            <w:r>
              <w:rPr>
                <w:b/>
              </w:rPr>
              <w:t xml:space="preserve"> </w:t>
            </w:r>
          </w:p>
          <w:p w:rsidR="00CE7693" w:rsidRDefault="00DC0CC4">
            <w:pPr>
              <w:spacing w:after="0" w:line="259" w:lineRule="auto"/>
              <w:ind w:left="1" w:right="0" w:firstLine="0"/>
              <w:jc w:val="center"/>
            </w:pPr>
            <w:r>
              <w:rPr>
                <w:b/>
              </w:rPr>
              <w:t xml:space="preserve"> </w:t>
            </w:r>
          </w:p>
          <w:p w:rsidR="00CE7693" w:rsidRDefault="00DC0CC4">
            <w:pPr>
              <w:spacing w:after="0" w:line="259" w:lineRule="auto"/>
              <w:ind w:left="1" w:right="0" w:firstLine="0"/>
              <w:jc w:val="center"/>
            </w:pPr>
            <w:r>
              <w:rPr>
                <w:b/>
              </w:rPr>
              <w:lastRenderedPageBreak/>
              <w:t xml:space="preserve"> </w:t>
            </w:r>
          </w:p>
          <w:p w:rsidR="00CE7693" w:rsidRDefault="00DC0CC4">
            <w:pPr>
              <w:spacing w:after="0" w:line="259" w:lineRule="auto"/>
              <w:ind w:left="0" w:right="60" w:firstLine="0"/>
              <w:jc w:val="center"/>
            </w:pPr>
            <w:r>
              <w:rPr>
                <w:b/>
                <w:u w:val="single" w:color="000000"/>
              </w:rPr>
              <w:t>ONAY</w:t>
            </w:r>
            <w:r>
              <w:t xml:space="preserve"> </w:t>
            </w:r>
          </w:p>
        </w:tc>
        <w:tc>
          <w:tcPr>
            <w:tcW w:w="2328" w:type="dxa"/>
            <w:tcBorders>
              <w:top w:val="nil"/>
              <w:left w:val="nil"/>
              <w:bottom w:val="nil"/>
              <w:right w:val="nil"/>
            </w:tcBorders>
          </w:tcPr>
          <w:p w:rsidR="00CE7693" w:rsidRDefault="00DC0CC4">
            <w:pPr>
              <w:spacing w:after="0" w:line="259" w:lineRule="auto"/>
              <w:ind w:left="120" w:right="0" w:firstLine="0"/>
              <w:jc w:val="left"/>
            </w:pPr>
            <w:r>
              <w:rPr>
                <w:b/>
              </w:rPr>
              <w:lastRenderedPageBreak/>
              <w:t xml:space="preserve"> </w:t>
            </w:r>
          </w:p>
          <w:p w:rsidR="00CE7693" w:rsidRDefault="00DC0CC4">
            <w:pPr>
              <w:spacing w:after="0" w:line="259" w:lineRule="auto"/>
              <w:ind w:left="120" w:right="0" w:firstLine="0"/>
              <w:jc w:val="left"/>
            </w:pPr>
            <w:r>
              <w:rPr>
                <w:b/>
              </w:rPr>
              <w:t xml:space="preserve"> </w:t>
            </w:r>
          </w:p>
        </w:tc>
      </w:tr>
      <w:tr w:rsidR="00CE7693">
        <w:trPr>
          <w:trHeight w:val="510"/>
        </w:trPr>
        <w:tc>
          <w:tcPr>
            <w:tcW w:w="2549" w:type="dxa"/>
            <w:tcBorders>
              <w:top w:val="nil"/>
              <w:left w:val="nil"/>
              <w:bottom w:val="nil"/>
              <w:right w:val="nil"/>
            </w:tcBorders>
          </w:tcPr>
          <w:p w:rsidR="00CE7693" w:rsidRDefault="00DC0CC4">
            <w:pPr>
              <w:spacing w:after="0" w:line="259" w:lineRule="auto"/>
              <w:ind w:left="0" w:right="0" w:firstLine="0"/>
              <w:jc w:val="left"/>
            </w:pPr>
            <w:r>
              <w:t xml:space="preserve"> </w:t>
            </w:r>
          </w:p>
        </w:tc>
        <w:tc>
          <w:tcPr>
            <w:tcW w:w="673" w:type="dxa"/>
            <w:tcBorders>
              <w:top w:val="nil"/>
              <w:left w:val="nil"/>
              <w:bottom w:val="nil"/>
              <w:right w:val="nil"/>
            </w:tcBorders>
          </w:tcPr>
          <w:p w:rsidR="00CE7693" w:rsidRDefault="00CE7693">
            <w:pPr>
              <w:spacing w:after="160" w:line="259" w:lineRule="auto"/>
              <w:ind w:left="0" w:right="0" w:firstLine="0"/>
              <w:jc w:val="left"/>
            </w:pPr>
          </w:p>
        </w:tc>
        <w:tc>
          <w:tcPr>
            <w:tcW w:w="3545" w:type="dxa"/>
            <w:tcBorders>
              <w:top w:val="nil"/>
              <w:left w:val="nil"/>
              <w:bottom w:val="nil"/>
              <w:right w:val="nil"/>
            </w:tcBorders>
          </w:tcPr>
          <w:p w:rsidR="00CE7693" w:rsidRDefault="00DC0CC4">
            <w:pPr>
              <w:spacing w:after="0" w:line="259" w:lineRule="auto"/>
              <w:ind w:left="0" w:right="60" w:firstLine="0"/>
              <w:jc w:val="center"/>
            </w:pPr>
            <w:r>
              <w:t xml:space="preserve">/        /2020 </w:t>
            </w:r>
          </w:p>
          <w:p w:rsidR="00CE7693" w:rsidRDefault="00DC0CC4">
            <w:pPr>
              <w:spacing w:after="0" w:line="259" w:lineRule="auto"/>
              <w:ind w:left="1" w:right="0" w:firstLine="0"/>
              <w:jc w:val="center"/>
            </w:pPr>
            <w:r>
              <w:t xml:space="preserve"> </w:t>
            </w:r>
          </w:p>
        </w:tc>
        <w:tc>
          <w:tcPr>
            <w:tcW w:w="2328" w:type="dxa"/>
            <w:tcBorders>
              <w:top w:val="nil"/>
              <w:left w:val="nil"/>
              <w:bottom w:val="nil"/>
              <w:right w:val="nil"/>
            </w:tcBorders>
          </w:tcPr>
          <w:p w:rsidR="00CE7693" w:rsidRDefault="00DC0CC4">
            <w:pPr>
              <w:spacing w:after="0" w:line="259" w:lineRule="auto"/>
              <w:ind w:left="72" w:right="0" w:firstLine="0"/>
              <w:jc w:val="left"/>
            </w:pPr>
            <w:r>
              <w:t xml:space="preserve"> </w:t>
            </w:r>
          </w:p>
        </w:tc>
      </w:tr>
      <w:tr w:rsidR="00CE7693">
        <w:trPr>
          <w:trHeight w:val="257"/>
        </w:trPr>
        <w:tc>
          <w:tcPr>
            <w:tcW w:w="2549" w:type="dxa"/>
            <w:tcBorders>
              <w:top w:val="nil"/>
              <w:left w:val="nil"/>
              <w:bottom w:val="nil"/>
              <w:right w:val="nil"/>
            </w:tcBorders>
          </w:tcPr>
          <w:p w:rsidR="00CE7693" w:rsidRDefault="00DC0CC4">
            <w:pPr>
              <w:spacing w:after="0" w:line="259" w:lineRule="auto"/>
              <w:ind w:left="70" w:right="0" w:firstLine="0"/>
              <w:jc w:val="left"/>
            </w:pPr>
            <w:r>
              <w:t xml:space="preserve"> </w:t>
            </w:r>
          </w:p>
        </w:tc>
        <w:tc>
          <w:tcPr>
            <w:tcW w:w="673" w:type="dxa"/>
            <w:tcBorders>
              <w:top w:val="nil"/>
              <w:left w:val="nil"/>
              <w:bottom w:val="nil"/>
              <w:right w:val="nil"/>
            </w:tcBorders>
          </w:tcPr>
          <w:p w:rsidR="00CE7693" w:rsidRDefault="00CE7693">
            <w:pPr>
              <w:spacing w:after="160" w:line="259" w:lineRule="auto"/>
              <w:ind w:left="0" w:right="0" w:firstLine="0"/>
              <w:jc w:val="left"/>
            </w:pPr>
          </w:p>
        </w:tc>
        <w:tc>
          <w:tcPr>
            <w:tcW w:w="3545" w:type="dxa"/>
            <w:tcBorders>
              <w:top w:val="nil"/>
              <w:left w:val="nil"/>
              <w:bottom w:val="nil"/>
              <w:right w:val="nil"/>
            </w:tcBorders>
          </w:tcPr>
          <w:p w:rsidR="00CE7693" w:rsidRDefault="00DC0CC4">
            <w:pPr>
              <w:spacing w:after="0" w:line="259" w:lineRule="auto"/>
              <w:ind w:left="0" w:right="0" w:firstLine="0"/>
              <w:jc w:val="left"/>
            </w:pPr>
            <w:r>
              <w:t xml:space="preserve">    </w:t>
            </w:r>
            <w:r>
              <w:rPr>
                <w:b/>
              </w:rPr>
              <w:t xml:space="preserve">           </w:t>
            </w:r>
          </w:p>
        </w:tc>
        <w:tc>
          <w:tcPr>
            <w:tcW w:w="2328" w:type="dxa"/>
            <w:tcBorders>
              <w:top w:val="nil"/>
              <w:left w:val="nil"/>
              <w:bottom w:val="nil"/>
              <w:right w:val="nil"/>
            </w:tcBorders>
          </w:tcPr>
          <w:p w:rsidR="00CE7693" w:rsidRDefault="00DC0CC4">
            <w:pPr>
              <w:spacing w:after="0" w:line="259" w:lineRule="auto"/>
              <w:ind w:left="0" w:right="0" w:firstLine="0"/>
              <w:jc w:val="left"/>
            </w:pPr>
            <w:r>
              <w:t xml:space="preserve"> </w:t>
            </w:r>
          </w:p>
        </w:tc>
      </w:tr>
    </w:tbl>
    <w:p w:rsidR="00CE7693" w:rsidRDefault="00DC0CC4">
      <w:pPr>
        <w:spacing w:after="225" w:line="259" w:lineRule="auto"/>
        <w:ind w:left="2542" w:right="0" w:firstLine="0"/>
        <w:jc w:val="left"/>
      </w:pPr>
      <w:r>
        <w:t xml:space="preserve"> </w:t>
      </w:r>
    </w:p>
    <w:p w:rsidR="00CE7693" w:rsidRDefault="00DC0CC4">
      <w:pPr>
        <w:pStyle w:val="Balk1"/>
        <w:spacing w:after="0"/>
        <w:ind w:left="0" w:right="2767" w:firstLine="0"/>
        <w:jc w:val="center"/>
      </w:pPr>
      <w:r>
        <w:rPr>
          <w:b w:val="0"/>
        </w:rPr>
        <w:t xml:space="preserve">        </w:t>
      </w:r>
      <w:r>
        <w:rPr>
          <w:rFonts w:ascii="Edwardian Script ITC" w:eastAsia="Edwardian Script ITC" w:hAnsi="Edwardian Script ITC" w:cs="Edwardian Script ITC"/>
          <w:b w:val="0"/>
          <w:sz w:val="46"/>
        </w:rPr>
        <w:t xml:space="preserve">        imza</w:t>
      </w:r>
      <w:r>
        <w:rPr>
          <w:b w:val="0"/>
        </w:rPr>
        <w:t xml:space="preserve"> </w:t>
      </w:r>
    </w:p>
    <w:p w:rsidR="00CE7693" w:rsidRDefault="00DC0CC4">
      <w:pPr>
        <w:spacing w:after="4" w:line="259" w:lineRule="auto"/>
        <w:ind w:left="10" w:right="1292"/>
        <w:jc w:val="center"/>
      </w:pPr>
      <w:r>
        <w:t xml:space="preserve">Orhan Barbaros OKAN </w:t>
      </w:r>
    </w:p>
    <w:p w:rsidR="00CE7693" w:rsidRDefault="00DC0CC4">
      <w:pPr>
        <w:spacing w:after="33" w:line="259" w:lineRule="auto"/>
        <w:ind w:left="10" w:right="2654"/>
        <w:jc w:val="center"/>
      </w:pPr>
      <w:r>
        <w:t xml:space="preserve">        </w:t>
      </w:r>
      <w:proofErr w:type="spellStart"/>
      <w:r>
        <w:t>Y.Müh.Kd.Alb</w:t>
      </w:r>
      <w:proofErr w:type="spellEnd"/>
      <w:r>
        <w:t xml:space="preserve">. </w:t>
      </w:r>
    </w:p>
    <w:p w:rsidR="00CE7693" w:rsidRDefault="00DC0CC4">
      <w:pPr>
        <w:tabs>
          <w:tab w:val="center" w:pos="4203"/>
          <w:tab w:val="center" w:pos="5864"/>
        </w:tabs>
        <w:spacing w:after="4" w:line="259" w:lineRule="auto"/>
        <w:ind w:left="0" w:right="0" w:firstLine="0"/>
        <w:jc w:val="left"/>
      </w:pPr>
      <w:r>
        <w:rPr>
          <w:rFonts w:ascii="Calibri" w:eastAsia="Calibri" w:hAnsi="Calibri" w:cs="Calibri"/>
        </w:rPr>
        <w:tab/>
      </w:r>
      <w:r>
        <w:t xml:space="preserve">        Plan Keşif ve Dizayn Müdürü</w:t>
      </w:r>
      <w:r>
        <w:rPr>
          <w:sz w:val="2"/>
          <w:vertAlign w:val="subscript"/>
        </w:rPr>
        <w:t xml:space="preserve"> </w:t>
      </w:r>
      <w:r>
        <w:rPr>
          <w:sz w:val="2"/>
          <w:vertAlign w:val="subscript"/>
        </w:rPr>
        <w:tab/>
      </w:r>
      <w:r>
        <w:t xml:space="preserve"> </w:t>
      </w:r>
    </w:p>
    <w:p w:rsidR="00CE7693" w:rsidRDefault="00DC0CC4">
      <w:pPr>
        <w:spacing w:after="5" w:line="259" w:lineRule="auto"/>
        <w:ind w:left="2" w:right="0" w:firstLine="0"/>
        <w:jc w:val="left"/>
      </w:pPr>
      <w:r>
        <w:rPr>
          <w:rFonts w:ascii="Times New Roman" w:eastAsia="Times New Roman" w:hAnsi="Times New Roman" w:cs="Times New Roman"/>
          <w:sz w:val="20"/>
        </w:rPr>
        <w:t xml:space="preserve"> </w:t>
      </w:r>
    </w:p>
    <w:p w:rsidR="00CE7693" w:rsidRDefault="00DC0CC4">
      <w:pPr>
        <w:spacing w:after="0" w:line="259" w:lineRule="auto"/>
        <w:ind w:left="2" w:right="0" w:firstLine="0"/>
        <w:jc w:val="left"/>
      </w:pPr>
      <w:r>
        <w:t xml:space="preserve"> </w:t>
      </w:r>
    </w:p>
    <w:sectPr w:rsidR="00CE7693">
      <w:headerReference w:type="even" r:id="rId7"/>
      <w:headerReference w:type="default" r:id="rId8"/>
      <w:footerReference w:type="even" r:id="rId9"/>
      <w:footerReference w:type="default" r:id="rId10"/>
      <w:headerReference w:type="first" r:id="rId11"/>
      <w:footerReference w:type="first" r:id="rId12"/>
      <w:pgSz w:w="11906" w:h="16841"/>
      <w:pgMar w:top="1504" w:right="847" w:bottom="2181" w:left="1416" w:header="149" w:footer="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603" w:rsidRDefault="00DC0CC4">
      <w:pPr>
        <w:spacing w:after="0" w:line="240" w:lineRule="auto"/>
      </w:pPr>
      <w:r>
        <w:separator/>
      </w:r>
    </w:p>
  </w:endnote>
  <w:endnote w:type="continuationSeparator" w:id="0">
    <w:p w:rsidR="00857603" w:rsidRDefault="00DC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93" w:rsidRDefault="00DC0CC4">
    <w:pPr>
      <w:spacing w:after="4"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CE7693" w:rsidRDefault="00DC0CC4">
    <w:pPr>
      <w:spacing w:after="581" w:line="259" w:lineRule="auto"/>
      <w:ind w:left="2" w:right="0" w:firstLine="0"/>
      <w:jc w:val="left"/>
    </w:pPr>
    <w:r>
      <w:rPr>
        <w:b/>
        <w:sz w:val="24"/>
      </w:rPr>
      <w:t xml:space="preserve"> </w:t>
    </w:r>
  </w:p>
  <w:p w:rsidR="00CE7693" w:rsidRDefault="00DC0CC4">
    <w:pPr>
      <w:spacing w:after="0" w:line="259" w:lineRule="auto"/>
      <w:ind w:left="0" w:right="53" w:firstLine="0"/>
      <w:jc w:val="right"/>
    </w:pPr>
    <w:r>
      <w:rPr>
        <w:rFonts w:ascii="Times New Roman" w:eastAsia="Times New Roman" w:hAnsi="Times New Roman" w:cs="Times New Roman"/>
        <w:sz w:val="24"/>
      </w:rPr>
      <w:t>1-</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CE7693" w:rsidRDefault="00DC0CC4">
    <w:pPr>
      <w:spacing w:after="0" w:line="259" w:lineRule="auto"/>
      <w:ind w:left="0" w:right="550" w:firstLine="0"/>
      <w:jc w:val="center"/>
    </w:pPr>
    <w:r>
      <w:rPr>
        <w:rFonts w:ascii="Times New Roman" w:eastAsia="Times New Roman" w:hAnsi="Times New Roman" w:cs="Times New Roman"/>
        <w:color w:val="FF0000"/>
        <w:sz w:val="28"/>
      </w:rPr>
      <w:t>HİZMETE ÖZEL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93" w:rsidRDefault="00DC0CC4">
    <w:pPr>
      <w:spacing w:after="4" w:line="259" w:lineRule="auto"/>
      <w:ind w:left="0" w:firstLine="0"/>
      <w:jc w:val="center"/>
    </w:pPr>
    <w:r>
      <w:fldChar w:fldCharType="begin"/>
    </w:r>
    <w:r>
      <w:instrText xml:space="preserve"> PAGE   \* MERGEFORMAT </w:instrText>
    </w:r>
    <w:r>
      <w:fldChar w:fldCharType="separate"/>
    </w:r>
    <w:r w:rsidR="00FE1A65">
      <w:rPr>
        <w:noProof/>
      </w:rPr>
      <w:t>1</w:t>
    </w:r>
    <w:r>
      <w:fldChar w:fldCharType="end"/>
    </w:r>
    <w:r>
      <w:t xml:space="preserve"> </w:t>
    </w:r>
  </w:p>
  <w:p w:rsidR="00CE7693" w:rsidRDefault="00DC0CC4">
    <w:pPr>
      <w:spacing w:after="581" w:line="259" w:lineRule="auto"/>
      <w:ind w:left="2" w:right="0" w:firstLine="0"/>
      <w:jc w:val="left"/>
    </w:pPr>
    <w:r>
      <w:rPr>
        <w:b/>
        <w:sz w:val="24"/>
      </w:rPr>
      <w:t xml:space="preserve"> </w:t>
    </w:r>
  </w:p>
  <w:p w:rsidR="00FE1A65" w:rsidRDefault="00FE1A65">
    <w:pPr>
      <w:spacing w:after="0" w:line="259" w:lineRule="auto"/>
      <w:ind w:left="0" w:right="53" w:firstLine="0"/>
      <w:jc w:val="right"/>
      <w:rPr>
        <w:rFonts w:ascii="Times New Roman" w:eastAsia="Times New Roman" w:hAnsi="Times New Roman" w:cs="Times New Roman"/>
        <w:sz w:val="24"/>
      </w:rPr>
    </w:pPr>
  </w:p>
  <w:p w:rsidR="00FE1A65" w:rsidRDefault="00FE1A65">
    <w:pPr>
      <w:spacing w:after="0" w:line="259" w:lineRule="auto"/>
      <w:ind w:left="0" w:right="53" w:firstLine="0"/>
      <w:jc w:val="right"/>
      <w:rPr>
        <w:rFonts w:ascii="Times New Roman" w:eastAsia="Times New Roman" w:hAnsi="Times New Roman" w:cs="Times New Roman"/>
        <w:sz w:val="24"/>
      </w:rPr>
    </w:pPr>
  </w:p>
  <w:p w:rsidR="00CE7693" w:rsidRDefault="00DC0CC4">
    <w:pPr>
      <w:spacing w:after="0" w:line="259" w:lineRule="auto"/>
      <w:ind w:left="0" w:right="53" w:firstLine="0"/>
      <w:jc w:val="right"/>
    </w:pPr>
    <w:r>
      <w:rPr>
        <w:rFonts w:ascii="Times New Roman" w:eastAsia="Times New Roman" w:hAnsi="Times New Roman" w:cs="Times New Roman"/>
        <w:sz w:val="24"/>
      </w:rPr>
      <w:t>1-</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FE1A65">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93" w:rsidRDefault="00DC0CC4">
    <w:pPr>
      <w:spacing w:after="4"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CE7693" w:rsidRDefault="00DC0CC4">
    <w:pPr>
      <w:spacing w:after="581" w:line="259" w:lineRule="auto"/>
      <w:ind w:left="2" w:right="0" w:firstLine="0"/>
      <w:jc w:val="left"/>
    </w:pPr>
    <w:r>
      <w:rPr>
        <w:b/>
        <w:sz w:val="24"/>
      </w:rPr>
      <w:t xml:space="preserve"> </w:t>
    </w:r>
  </w:p>
  <w:p w:rsidR="00CE7693" w:rsidRDefault="00DC0CC4">
    <w:pPr>
      <w:spacing w:after="0" w:line="259" w:lineRule="auto"/>
      <w:ind w:left="0" w:right="53" w:firstLine="0"/>
      <w:jc w:val="right"/>
    </w:pPr>
    <w:r>
      <w:rPr>
        <w:rFonts w:ascii="Times New Roman" w:eastAsia="Times New Roman" w:hAnsi="Times New Roman" w:cs="Times New Roman"/>
        <w:sz w:val="24"/>
      </w:rPr>
      <w:t>1-</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CE7693" w:rsidRDefault="00DC0CC4">
    <w:pPr>
      <w:spacing w:after="0" w:line="259" w:lineRule="auto"/>
      <w:ind w:left="0" w:right="550" w:firstLine="0"/>
      <w:jc w:val="center"/>
    </w:pPr>
    <w:r>
      <w:rPr>
        <w:rFonts w:ascii="Times New Roman" w:eastAsia="Times New Roman" w:hAnsi="Times New Roman" w:cs="Times New Roman"/>
        <w:color w:val="FF0000"/>
        <w:sz w:val="28"/>
      </w:rPr>
      <w:t>HİZMETE ÖZEL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603" w:rsidRDefault="00DC0CC4">
      <w:pPr>
        <w:spacing w:after="0" w:line="240" w:lineRule="auto"/>
      </w:pPr>
      <w:r>
        <w:separator/>
      </w:r>
    </w:p>
  </w:footnote>
  <w:footnote w:type="continuationSeparator" w:id="0">
    <w:p w:rsidR="00857603" w:rsidRDefault="00DC0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93" w:rsidRDefault="00DC0CC4">
    <w:pPr>
      <w:spacing w:after="162" w:line="259" w:lineRule="auto"/>
      <w:ind w:left="0" w:right="550" w:firstLine="0"/>
      <w:jc w:val="center"/>
    </w:pPr>
    <w:r>
      <w:rPr>
        <w:rFonts w:ascii="Times New Roman" w:eastAsia="Times New Roman" w:hAnsi="Times New Roman" w:cs="Times New Roman"/>
        <w:color w:val="FF0000"/>
        <w:sz w:val="28"/>
      </w:rPr>
      <w:t>HİZMETE ÖZEL</w:t>
    </w:r>
  </w:p>
  <w:p w:rsidR="00CE7693" w:rsidRDefault="00DC0CC4">
    <w:pPr>
      <w:spacing w:after="88" w:line="259" w:lineRule="auto"/>
      <w:ind w:left="0" w:right="53" w:firstLine="0"/>
      <w:jc w:val="right"/>
    </w:pPr>
    <w:r>
      <w:rPr>
        <w:rFonts w:ascii="Times New Roman" w:eastAsia="Times New Roman" w:hAnsi="Times New Roman" w:cs="Times New Roman"/>
        <w:sz w:val="24"/>
      </w:rPr>
      <w:t>EK-1</w:t>
    </w:r>
    <w:r>
      <w:rPr>
        <w:b/>
      </w:rPr>
      <w:t xml:space="preserve"> </w:t>
    </w:r>
  </w:p>
  <w:p w:rsidR="00CE7693" w:rsidRDefault="00DC0CC4">
    <w:pPr>
      <w:spacing w:after="0" w:line="259" w:lineRule="auto"/>
      <w:ind w:left="0" w:right="0" w:firstLine="0"/>
      <w:jc w:val="right"/>
    </w:pPr>
    <w:r>
      <w:rPr>
        <w:b/>
      </w:rPr>
      <w:t xml:space="preserve">903-MAN67V-2330-095-000-0 </w:t>
    </w:r>
  </w:p>
  <w:p w:rsidR="00CE7693" w:rsidRDefault="00DC0CC4">
    <w:pPr>
      <w:tabs>
        <w:tab w:val="center" w:pos="1730"/>
        <w:tab w:val="right" w:pos="9643"/>
      </w:tabs>
      <w:spacing w:after="0" w:line="259" w:lineRule="auto"/>
      <w:ind w:left="-516" w:right="0" w:firstLine="0"/>
      <w:jc w:val="left"/>
    </w:pPr>
    <w:r>
      <w:rPr>
        <w:rFonts w:ascii="Times New Roman" w:eastAsia="Times New Roman" w:hAnsi="Times New Roman" w:cs="Times New Roman"/>
        <w:sz w:val="24"/>
      </w:rPr>
      <w:t>Sayı</w:t>
    </w:r>
    <w:r>
      <w:rPr>
        <w:rFonts w:ascii="Times New Roman" w:eastAsia="Times New Roman" w:hAnsi="Times New Roman" w:cs="Times New Roman"/>
        <w:sz w:val="24"/>
      </w:rPr>
      <w:tab/>
      <w:t>:73401242-460.01.06-E.374682</w:t>
    </w:r>
    <w:r>
      <w:rPr>
        <w:rFonts w:ascii="Times New Roman" w:eastAsia="Times New Roman" w:hAnsi="Times New Roman" w:cs="Times New Roman"/>
        <w:sz w:val="24"/>
      </w:rPr>
      <w:tab/>
      <w:t>30 Haziran 2020</w:t>
    </w:r>
  </w:p>
  <w:p w:rsidR="00CE7693" w:rsidRDefault="00DC0CC4">
    <w:pPr>
      <w:spacing w:after="0" w:line="259" w:lineRule="auto"/>
      <w:ind w:left="0" w:firstLine="0"/>
      <w:jc w:val="right"/>
    </w:pPr>
    <w:r>
      <w:rPr>
        <w:b/>
      </w:rPr>
      <w:t xml:space="preserve">Haziran 2020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93" w:rsidRDefault="00DC0CC4">
    <w:pPr>
      <w:spacing w:after="88" w:line="259" w:lineRule="auto"/>
      <w:ind w:left="0" w:right="53" w:firstLine="0"/>
      <w:jc w:val="right"/>
    </w:pPr>
    <w:r>
      <w:rPr>
        <w:rFonts w:ascii="Times New Roman" w:eastAsia="Times New Roman" w:hAnsi="Times New Roman" w:cs="Times New Roman"/>
        <w:sz w:val="24"/>
      </w:rPr>
      <w:t>EK-1</w:t>
    </w:r>
    <w:r>
      <w:rPr>
        <w:b/>
      </w:rPr>
      <w:t xml:space="preserve"> </w:t>
    </w:r>
  </w:p>
  <w:p w:rsidR="00CE7693" w:rsidRDefault="00DC0CC4">
    <w:pPr>
      <w:spacing w:after="0" w:line="259" w:lineRule="auto"/>
      <w:ind w:left="0" w:right="0" w:firstLine="0"/>
      <w:jc w:val="right"/>
    </w:pPr>
    <w:r>
      <w:rPr>
        <w:b/>
      </w:rPr>
      <w:t xml:space="preserve">903-MAN67V-2330-095-000-0 </w:t>
    </w:r>
  </w:p>
  <w:p w:rsidR="00CE7693" w:rsidRDefault="00DC0CC4">
    <w:pPr>
      <w:tabs>
        <w:tab w:val="center" w:pos="1730"/>
        <w:tab w:val="right" w:pos="9643"/>
      </w:tabs>
      <w:spacing w:after="0" w:line="259" w:lineRule="auto"/>
      <w:ind w:left="-516" w:right="0" w:firstLine="0"/>
      <w:jc w:val="left"/>
    </w:pPr>
    <w:r>
      <w:rPr>
        <w:rFonts w:ascii="Times New Roman" w:eastAsia="Times New Roman" w:hAnsi="Times New Roman" w:cs="Times New Roman"/>
        <w:sz w:val="24"/>
      </w:rPr>
      <w:t>Sayı</w:t>
    </w:r>
    <w:r>
      <w:rPr>
        <w:rFonts w:ascii="Times New Roman" w:eastAsia="Times New Roman" w:hAnsi="Times New Roman" w:cs="Times New Roman"/>
        <w:sz w:val="24"/>
      </w:rPr>
      <w:tab/>
      <w:t>:73401242-460.01.06-E.374682</w:t>
    </w:r>
    <w:r>
      <w:rPr>
        <w:rFonts w:ascii="Times New Roman" w:eastAsia="Times New Roman" w:hAnsi="Times New Roman" w:cs="Times New Roman"/>
        <w:sz w:val="24"/>
      </w:rPr>
      <w:tab/>
      <w:t>30 Haziran 2020</w:t>
    </w:r>
  </w:p>
  <w:p w:rsidR="00CE7693" w:rsidRDefault="00DC0CC4">
    <w:pPr>
      <w:spacing w:after="0" w:line="259" w:lineRule="auto"/>
      <w:ind w:left="0" w:firstLine="0"/>
      <w:jc w:val="right"/>
    </w:pPr>
    <w:r>
      <w:rPr>
        <w:b/>
      </w:rPr>
      <w:t xml:space="preserve">Haziran 2020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93" w:rsidRDefault="00DC0CC4">
    <w:pPr>
      <w:spacing w:after="162" w:line="259" w:lineRule="auto"/>
      <w:ind w:left="0" w:right="550" w:firstLine="0"/>
      <w:jc w:val="center"/>
    </w:pPr>
    <w:r>
      <w:rPr>
        <w:rFonts w:ascii="Times New Roman" w:eastAsia="Times New Roman" w:hAnsi="Times New Roman" w:cs="Times New Roman"/>
        <w:color w:val="FF0000"/>
        <w:sz w:val="28"/>
      </w:rPr>
      <w:t>HİZMETE ÖZEL</w:t>
    </w:r>
  </w:p>
  <w:p w:rsidR="00CE7693" w:rsidRDefault="00DC0CC4">
    <w:pPr>
      <w:spacing w:after="88" w:line="259" w:lineRule="auto"/>
      <w:ind w:left="0" w:right="53" w:firstLine="0"/>
      <w:jc w:val="right"/>
    </w:pPr>
    <w:r>
      <w:rPr>
        <w:rFonts w:ascii="Times New Roman" w:eastAsia="Times New Roman" w:hAnsi="Times New Roman" w:cs="Times New Roman"/>
        <w:sz w:val="24"/>
      </w:rPr>
      <w:t>EK-1</w:t>
    </w:r>
    <w:r>
      <w:rPr>
        <w:b/>
      </w:rPr>
      <w:t xml:space="preserve"> </w:t>
    </w:r>
  </w:p>
  <w:p w:rsidR="00CE7693" w:rsidRDefault="00DC0CC4">
    <w:pPr>
      <w:spacing w:after="0" w:line="259" w:lineRule="auto"/>
      <w:ind w:left="0" w:right="0" w:firstLine="0"/>
      <w:jc w:val="right"/>
    </w:pPr>
    <w:r>
      <w:rPr>
        <w:b/>
      </w:rPr>
      <w:t xml:space="preserve">903-MAN67V-2330-095-000-0 </w:t>
    </w:r>
  </w:p>
  <w:p w:rsidR="00CE7693" w:rsidRDefault="00DC0CC4">
    <w:pPr>
      <w:tabs>
        <w:tab w:val="center" w:pos="1730"/>
        <w:tab w:val="right" w:pos="9643"/>
      </w:tabs>
      <w:spacing w:after="0" w:line="259" w:lineRule="auto"/>
      <w:ind w:left="-516" w:right="0" w:firstLine="0"/>
      <w:jc w:val="left"/>
    </w:pPr>
    <w:r>
      <w:rPr>
        <w:rFonts w:ascii="Times New Roman" w:eastAsia="Times New Roman" w:hAnsi="Times New Roman" w:cs="Times New Roman"/>
        <w:sz w:val="24"/>
      </w:rPr>
      <w:t>Sayı</w:t>
    </w:r>
    <w:r>
      <w:rPr>
        <w:rFonts w:ascii="Times New Roman" w:eastAsia="Times New Roman" w:hAnsi="Times New Roman" w:cs="Times New Roman"/>
        <w:sz w:val="24"/>
      </w:rPr>
      <w:tab/>
      <w:t>:73401242-460.01.06-E.374682</w:t>
    </w:r>
    <w:r>
      <w:rPr>
        <w:rFonts w:ascii="Times New Roman" w:eastAsia="Times New Roman" w:hAnsi="Times New Roman" w:cs="Times New Roman"/>
        <w:sz w:val="24"/>
      </w:rPr>
      <w:tab/>
      <w:t>30 Haziran 2020</w:t>
    </w:r>
  </w:p>
  <w:p w:rsidR="00CE7693" w:rsidRDefault="00DC0CC4">
    <w:pPr>
      <w:spacing w:after="0" w:line="259" w:lineRule="auto"/>
      <w:ind w:left="0" w:firstLine="0"/>
      <w:jc w:val="right"/>
    </w:pPr>
    <w:r>
      <w:rPr>
        <w:b/>
      </w:rPr>
      <w:t xml:space="preserve">Haziran 2020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797B"/>
    <w:multiLevelType w:val="hybridMultilevel"/>
    <w:tmpl w:val="4C7461FC"/>
    <w:lvl w:ilvl="0" w:tplc="71D45AE4">
      <w:start w:val="6"/>
      <w:numFmt w:val="decimal"/>
      <w:lvlText w:val="%1."/>
      <w:lvlJc w:val="left"/>
      <w:pPr>
        <w:ind w:left="11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650291E">
      <w:start w:val="1"/>
      <w:numFmt w:val="lowerLetter"/>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E8CACBE">
      <w:start w:val="1"/>
      <w:numFmt w:val="lowerRoman"/>
      <w:lvlText w:val="%3"/>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528988A">
      <w:start w:val="1"/>
      <w:numFmt w:val="decimal"/>
      <w:lvlText w:val="%4"/>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FCD4F2">
      <w:start w:val="1"/>
      <w:numFmt w:val="lowerLetter"/>
      <w:lvlText w:val="%5"/>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2184DA6">
      <w:start w:val="1"/>
      <w:numFmt w:val="lowerRoman"/>
      <w:lvlText w:val="%6"/>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33EA056">
      <w:start w:val="1"/>
      <w:numFmt w:val="decimal"/>
      <w:lvlText w:val="%7"/>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5DA02F8">
      <w:start w:val="1"/>
      <w:numFmt w:val="lowerLetter"/>
      <w:lvlText w:val="%8"/>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9C2F94">
      <w:start w:val="1"/>
      <w:numFmt w:val="lowerRoman"/>
      <w:lvlText w:val="%9"/>
      <w:lvlJc w:val="left"/>
      <w:pPr>
        <w:ind w:left="6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93"/>
    <w:rsid w:val="00857603"/>
    <w:rsid w:val="00CE7693"/>
    <w:rsid w:val="00DC0CC4"/>
    <w:rsid w:val="00FE1A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4F23"/>
  <w15:docId w15:val="{E62EB655-C6A7-4E87-9B19-570D19D7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67" w:lineRule="auto"/>
      <w:ind w:left="12" w:right="1" w:hanging="10"/>
      <w:jc w:val="both"/>
    </w:pPr>
    <w:rPr>
      <w:rFonts w:ascii="Arial" w:eastAsia="Arial" w:hAnsi="Arial" w:cs="Arial"/>
      <w:color w:val="000000"/>
    </w:rPr>
  </w:style>
  <w:style w:type="paragraph" w:styleId="Balk1">
    <w:name w:val="heading 1"/>
    <w:next w:val="Normal"/>
    <w:link w:val="Balk1Char"/>
    <w:uiPriority w:val="9"/>
    <w:unhideWhenUsed/>
    <w:qFormat/>
    <w:pPr>
      <w:keepNext/>
      <w:keepLines/>
      <w:spacing w:after="23"/>
      <w:ind w:left="264" w:hanging="10"/>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23"/>
      <w:ind w:left="264" w:hanging="10"/>
      <w:outlineLvl w:val="1"/>
    </w:pPr>
    <w:rPr>
      <w:rFonts w:ascii="Arial" w:eastAsia="Arial" w:hAnsi="Arial" w:cs="Arial"/>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22"/>
    </w:rPr>
  </w:style>
  <w:style w:type="character" w:customStyle="1" w:styleId="Balk2Char">
    <w:name w:val="Başlık 2 Char"/>
    <w:link w:val="Balk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1325</Words>
  <Characters>7558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DENiZ KUVVETLERi KOMUTANLIGI</dc:creator>
  <cp:keywords/>
  <cp:lastModifiedBy>SEÇKİN ERBAŞ (İK.ASB.KD.BÇVŞ.) (DZKK)</cp:lastModifiedBy>
  <cp:revision>3</cp:revision>
  <dcterms:created xsi:type="dcterms:W3CDTF">2020-07-21T11:55:00Z</dcterms:created>
  <dcterms:modified xsi:type="dcterms:W3CDTF">2020-07-24T06:42:00Z</dcterms:modified>
</cp:coreProperties>
</file>