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B35" w:rsidRDefault="00FB343F">
      <w:pPr>
        <w:ind w:left="511" w:right="505"/>
      </w:pPr>
      <w:r>
        <w:t xml:space="preserve">3.1.1 Havalandırma sistemi temizliği yapılacak gemi sınıfı KILIÇ-I, gemi adı TCG KALKAN, borda nu P-331 olarak belirlenmiştir. </w:t>
      </w:r>
    </w:p>
    <w:p w:rsidR="00955B35" w:rsidRDefault="00FB343F">
      <w:pPr>
        <w:spacing w:after="57" w:line="259" w:lineRule="auto"/>
        <w:ind w:left="516" w:firstLine="0"/>
        <w:jc w:val="left"/>
      </w:pPr>
      <w:r>
        <w:t xml:space="preserve"> </w:t>
      </w:r>
    </w:p>
    <w:p w:rsidR="00955B35" w:rsidRDefault="00FB343F">
      <w:pPr>
        <w:ind w:left="511" w:right="505"/>
      </w:pPr>
      <w:r>
        <w:t xml:space="preserve">3.1.2 Havalandırma sistemi temizliği TCG </w:t>
      </w:r>
      <w:proofErr w:type="spellStart"/>
      <w:r>
        <w:t>KALKAN’ın</w:t>
      </w:r>
      <w:proofErr w:type="spellEnd"/>
      <w:r>
        <w:t xml:space="preserve"> bakım/onarım maksadıyla İstanbul Tersanesi Komutanlığında bulunduğu süre zarfında uygulanacaktır. </w:t>
      </w:r>
    </w:p>
    <w:p w:rsidR="00955B35" w:rsidRDefault="00FB343F">
      <w:pPr>
        <w:spacing w:after="57" w:line="259" w:lineRule="auto"/>
        <w:ind w:left="516" w:firstLine="0"/>
        <w:jc w:val="left"/>
      </w:pPr>
      <w:r>
        <w:t xml:space="preserve"> </w:t>
      </w:r>
    </w:p>
    <w:p w:rsidR="00955B35" w:rsidRDefault="00FB343F">
      <w:pPr>
        <w:ind w:left="511" w:right="505"/>
      </w:pPr>
      <w:r>
        <w:t xml:space="preserve">3.1.3 Havalandırma sistemi temizliği ile ilgili her türlü cihaz/sistem/takım avadanlık ve personelin nakliye işlemi yüklenici firmaya ait olacaktır. </w:t>
      </w:r>
    </w:p>
    <w:p w:rsidR="00955B35" w:rsidRDefault="00FB343F">
      <w:pPr>
        <w:spacing w:after="58" w:line="259" w:lineRule="auto"/>
        <w:ind w:left="516" w:firstLine="0"/>
        <w:jc w:val="left"/>
      </w:pPr>
      <w:r>
        <w:t xml:space="preserve"> </w:t>
      </w:r>
    </w:p>
    <w:p w:rsidR="00955B35" w:rsidRDefault="00FB343F">
      <w:pPr>
        <w:ind w:left="511" w:right="505"/>
      </w:pPr>
      <w:r>
        <w:t xml:space="preserve">3.1.4 Havalandırma sistemi temizliği ile ilgili işlemleri süresince idare tarafından uygun görülecek sayıda denetim/gözlem/kontrol maksadıyla personel görevlendirilmesi yapılacak ve temizlik işlemleri idare temsilcisi personel gözetiminde yapılacaktır. </w:t>
      </w:r>
    </w:p>
    <w:p w:rsidR="00955B35" w:rsidRDefault="00FB343F">
      <w:pPr>
        <w:spacing w:after="53" w:line="259" w:lineRule="auto"/>
        <w:ind w:left="516" w:firstLine="0"/>
        <w:jc w:val="left"/>
      </w:pPr>
      <w:r>
        <w:t xml:space="preserve"> </w:t>
      </w:r>
    </w:p>
    <w:p w:rsidR="00955B35" w:rsidRDefault="00FB343F">
      <w:pPr>
        <w:ind w:left="511" w:right="505"/>
      </w:pPr>
      <w:r>
        <w:t xml:space="preserve">3.1.5 Havalandırma sistemi temizliği kapsamında yüklenici tarafından gemide yerinde yapılacak inceleme neticesinde hazırlanacak yer görme belgesi en fazla 5 iş günü içerisinde </w:t>
      </w:r>
      <w:proofErr w:type="spellStart"/>
      <w:r>
        <w:t>idare’ye</w:t>
      </w:r>
      <w:proofErr w:type="spellEnd"/>
      <w:r>
        <w:t xml:space="preserve">  teslim edilmiş olacaktır.  </w:t>
      </w:r>
    </w:p>
    <w:p w:rsidR="00955B35" w:rsidRDefault="00FB343F">
      <w:pPr>
        <w:spacing w:after="55" w:line="259" w:lineRule="auto"/>
        <w:ind w:left="516" w:firstLine="0"/>
        <w:jc w:val="left"/>
      </w:pPr>
      <w:r>
        <w:t xml:space="preserve"> </w:t>
      </w:r>
    </w:p>
    <w:p w:rsidR="00955B35" w:rsidRDefault="00FB343F">
      <w:pPr>
        <w:ind w:left="511" w:right="505"/>
      </w:pPr>
      <w:r>
        <w:t>3.1.7 Havalandırma  sistemi temizliği sırasında yüklenici tarafından temizliği yapılan bölgenin öncesi ve sonrası kayıt altına alınacak. Temizliği yapılan tüm mahallere ait öncesi ve sonrası kayıtları video görüntü (</w:t>
      </w:r>
      <w:proofErr w:type="spellStart"/>
      <w:r>
        <w:t>usb</w:t>
      </w:r>
      <w:proofErr w:type="spellEnd"/>
      <w:r>
        <w:t xml:space="preserve">, disk vb.) ve  kağıda  basılı olarak idareye teslim edilecektir. </w:t>
      </w:r>
    </w:p>
    <w:p w:rsidR="00955B35" w:rsidRDefault="00FB343F">
      <w:pPr>
        <w:spacing w:after="55" w:line="259" w:lineRule="auto"/>
        <w:ind w:left="516" w:firstLine="0"/>
        <w:jc w:val="left"/>
      </w:pPr>
      <w:r>
        <w:t xml:space="preserve"> </w:t>
      </w:r>
    </w:p>
    <w:p w:rsidR="00955B35" w:rsidRDefault="00FB343F">
      <w:pPr>
        <w:ind w:left="511" w:right="505"/>
      </w:pPr>
      <w:r>
        <w:t xml:space="preserve">3.1.9 Havalandırma sistemi temizliği esnasında, yüklenicinin direk veya dolaylı olarak sebep olacağı her türlü kaza, zarar ve ziyan yüklenici sorumluluğunda olacak, hasar gören ve tahrip edilen malzemeler yüklenici tarafından temin edilecek/değiştirilecek ve masrafları yüklenici tarafından karşılanacaktır. </w:t>
      </w:r>
    </w:p>
    <w:p w:rsidR="00955B35" w:rsidRDefault="00FB343F">
      <w:pPr>
        <w:spacing w:after="55" w:line="259" w:lineRule="auto"/>
        <w:ind w:left="516" w:firstLine="0"/>
        <w:jc w:val="left"/>
      </w:pPr>
      <w:r>
        <w:t xml:space="preserve"> </w:t>
      </w:r>
    </w:p>
    <w:p w:rsidR="00955B35" w:rsidRDefault="00FB343F">
      <w:pPr>
        <w:ind w:left="511" w:right="505"/>
      </w:pPr>
      <w:r>
        <w:t xml:space="preserve">3.1.10 Havalandırma sistemi temizliği esnasında tespit edilen ve yüklenici firma tarafından hasarlandırılmamış, temizleme işleminin başlamasından önce arızalı durumdaki malzemelerin onarım/yenilenmesi idareye ait olacaktır.  </w:t>
      </w:r>
    </w:p>
    <w:p w:rsidR="00955B35" w:rsidRDefault="00FB343F">
      <w:pPr>
        <w:spacing w:after="55" w:line="259" w:lineRule="auto"/>
        <w:ind w:left="516" w:firstLine="0"/>
        <w:jc w:val="left"/>
      </w:pPr>
      <w:r>
        <w:t xml:space="preserve"> </w:t>
      </w:r>
    </w:p>
    <w:p w:rsidR="00955B35" w:rsidRDefault="00FB343F">
      <w:pPr>
        <w:ind w:left="511" w:right="505"/>
      </w:pPr>
      <w:r>
        <w:t xml:space="preserve">5.2 Havalandırma  sistemi temizliği denetim ve muayeneleri esnasında lüzumlu her türlü alet, araç, gereç, ortam, test ve ölçme cihazı/aleti, sarf malzemeleri, doküman, yardımcı personel ve muayene masrafları (TSK laboratuvarlarında yapılamayan analiz ve test masrafları dahil olmak üzere) yüklenici tarafından karşılanacaktır. </w:t>
      </w:r>
    </w:p>
    <w:p w:rsidR="00955B35" w:rsidRDefault="00FB343F">
      <w:pPr>
        <w:spacing w:after="14" w:line="259" w:lineRule="auto"/>
        <w:ind w:left="516" w:firstLine="0"/>
        <w:jc w:val="left"/>
      </w:pPr>
      <w:r>
        <w:t xml:space="preserve"> </w:t>
      </w:r>
    </w:p>
    <w:p w:rsidR="00955B35" w:rsidRDefault="00FB343F">
      <w:pPr>
        <w:spacing w:after="166"/>
        <w:ind w:left="511" w:right="505"/>
      </w:pPr>
      <w:r>
        <w:t xml:space="preserve">5.3 Havalandırma sistemi temizliği muayene işlemleri esnasında meydana gelebilecek kaza ve hasarlardan yüklenici sorumlu olacaktır. </w:t>
      </w:r>
    </w:p>
    <w:p w:rsidR="00955B35" w:rsidRDefault="00FB343F">
      <w:pPr>
        <w:spacing w:after="252" w:line="259" w:lineRule="auto"/>
        <w:ind w:left="5144" w:firstLine="0"/>
        <w:jc w:val="center"/>
      </w:pPr>
      <w:r>
        <w:t xml:space="preserve"> </w:t>
      </w:r>
    </w:p>
    <w:p w:rsidR="00955B35" w:rsidRDefault="00FB343F">
      <w:pPr>
        <w:ind w:left="7607" w:right="505"/>
      </w:pPr>
      <w:r>
        <w:t xml:space="preserve">(İMZALI) </w:t>
      </w:r>
    </w:p>
    <w:p w:rsidR="00955B35" w:rsidRDefault="00FB343F">
      <w:pPr>
        <w:ind w:left="7607" w:right="505"/>
      </w:pPr>
      <w:r>
        <w:t xml:space="preserve">Levent ERDOĞDU </w:t>
      </w:r>
    </w:p>
    <w:p w:rsidR="00955B35" w:rsidRDefault="00FB343F">
      <w:pPr>
        <w:ind w:left="7610" w:right="505"/>
      </w:pPr>
      <w:r>
        <w:t xml:space="preserve">Makine Mühendisi </w:t>
      </w:r>
    </w:p>
    <w:p w:rsidR="00955B35" w:rsidRDefault="00C25A9B" w:rsidP="00C25A9B">
      <w:pPr>
        <w:ind w:left="7610" w:right="505"/>
      </w:pPr>
      <w:r>
        <w:t xml:space="preserve">H/B </w:t>
      </w:r>
      <w:proofErr w:type="spellStart"/>
      <w:r>
        <w:t>Onr.Pl.Sb.Vekili</w:t>
      </w:r>
      <w:bookmarkStart w:id="0" w:name="_GoBack"/>
      <w:bookmarkEnd w:id="0"/>
      <w:proofErr w:type="spellEnd"/>
    </w:p>
    <w:sectPr w:rsidR="00955B35">
      <w:pgSz w:w="11906" w:h="16838"/>
      <w:pgMar w:top="1440" w:right="900" w:bottom="144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35"/>
    <w:rsid w:val="00955B35"/>
    <w:rsid w:val="00C25A9B"/>
    <w:rsid w:val="00FB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F514"/>
  <w15:docId w15:val="{34ECD842-58A0-470B-B08E-A88BB144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304" w:lineRule="auto"/>
      <w:ind w:left="526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109"/>
      <w:ind w:left="516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BUL (İŞÇİ) (DZKK)</dc:creator>
  <cp:keywords/>
  <cp:lastModifiedBy>KEMAL KESEN (ORD.KD.BÇVŞ.)(DZKK)</cp:lastModifiedBy>
  <cp:revision>3</cp:revision>
  <dcterms:created xsi:type="dcterms:W3CDTF">2020-07-24T08:29:00Z</dcterms:created>
  <dcterms:modified xsi:type="dcterms:W3CDTF">2020-08-05T12:49:00Z</dcterms:modified>
</cp:coreProperties>
</file>