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BF3D0D" w:rsidRPr="000D4666" w:rsidRDefault="00BF3D0D" w:rsidP="00BF3D0D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F74E61">
        <w:rPr>
          <w:rFonts w:ascii="Times New Roman" w:hAnsi="Times New Roman" w:cs="Times New Roman"/>
          <w:color w:val="000000" w:themeColor="text1"/>
        </w:rPr>
        <w:t>KÖPEK YEMİ ALIMI</w:t>
      </w:r>
      <w:bookmarkStart w:id="0" w:name="_GoBack"/>
      <w:bookmarkEnd w:id="0"/>
      <w:r w:rsidR="0013741E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13741E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Doğrudan temine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şartnamede teklif fiyat</w:t>
      </w:r>
      <w:r w:rsidR="007466DA">
        <w:rPr>
          <w:rFonts w:ascii="Times New Roman" w:hAnsi="Times New Roman" w:cs="Times New Roman"/>
          <w:color w:val="000000" w:themeColor="text1"/>
        </w:rPr>
        <w:t>ın</w:t>
      </w:r>
      <w:r w:rsidRPr="000D4666">
        <w:rPr>
          <w:rFonts w:ascii="Times New Roman" w:hAnsi="Times New Roman" w:cs="Times New Roman"/>
          <w:color w:val="000000" w:themeColor="text1"/>
        </w:rPr>
        <w:t>a dahil olması öngörülen bütün masraflar teklifimize dahildir.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Malların Taşınması, sigorta, vergi, harç giderleri istekliye aittir. Katma değer vergisi idare tarafından ödenecektir.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4734 sayılı Kanunun </w:t>
      </w:r>
      <w:r w:rsidR="00CE7273">
        <w:rPr>
          <w:rFonts w:ascii="Times New Roman" w:hAnsi="Times New Roman" w:cs="Times New Roman"/>
          <w:color w:val="000000" w:themeColor="text1"/>
        </w:rPr>
        <w:t>3’</w:t>
      </w:r>
      <w:r w:rsidR="007466DA">
        <w:rPr>
          <w:rFonts w:ascii="Times New Roman" w:hAnsi="Times New Roman" w:cs="Times New Roman"/>
          <w:color w:val="000000" w:themeColor="text1"/>
        </w:rPr>
        <w:t>üncü</w:t>
      </w:r>
      <w:r w:rsidR="00CE7273">
        <w:rPr>
          <w:rFonts w:ascii="Times New Roman" w:hAnsi="Times New Roman" w:cs="Times New Roman"/>
          <w:color w:val="000000" w:themeColor="text1"/>
        </w:rPr>
        <w:t xml:space="preserve"> Maddesinin (b) bendi kapsamında yapılacak alımlara ilişkin 17 Eylül 2019 tarihli ve 1548 sayılı Cumhurbaşkanı kararı ekinin 13/(1)ğ maddesi</w:t>
      </w:r>
      <w:r w:rsidRPr="000D4666">
        <w:rPr>
          <w:rFonts w:ascii="Times New Roman" w:hAnsi="Times New Roman" w:cs="Times New Roman"/>
          <w:color w:val="000000" w:themeColor="text1"/>
        </w:rPr>
        <w:t xml:space="preserve"> gereğince doğrudan temin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>veya vekaleten birden</w:t>
      </w: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623F7F" w:rsidRDefault="00E877FC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Geçici teminat ve </w:t>
      </w:r>
      <w:r w:rsidR="00623F7F" w:rsidRPr="000D4666">
        <w:rPr>
          <w:rFonts w:ascii="Times New Roman" w:hAnsi="Times New Roman" w:cs="Times New Roman"/>
          <w:color w:val="000000" w:themeColor="text1"/>
        </w:rPr>
        <w:t>kesin teminat alınmayacaktır. Sözleşme imzalanmayacaktır.</w:t>
      </w:r>
    </w:p>
    <w:p w:rsidR="0096077A" w:rsidRPr="000D4666" w:rsidRDefault="00B821EB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mallar</w:t>
      </w:r>
      <w:r w:rsidR="00DB4462">
        <w:rPr>
          <w:rFonts w:ascii="Times New Roman" w:hAnsi="Times New Roman" w:cs="Times New Roman"/>
          <w:color w:val="000000" w:themeColor="text1"/>
        </w:rPr>
        <w:t xml:space="preserve"> 1</w:t>
      </w:r>
      <w:r w:rsidR="001917F7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 (On</w:t>
      </w:r>
      <w:r w:rsidR="001917F7">
        <w:rPr>
          <w:rFonts w:ascii="Times New Roman" w:hAnsi="Times New Roman" w:cs="Times New Roman"/>
          <w:color w:val="000000" w:themeColor="text1"/>
        </w:rPr>
        <w:t xml:space="preserve"> Beş</w:t>
      </w:r>
      <w:r>
        <w:rPr>
          <w:rFonts w:ascii="Times New Roman" w:hAnsi="Times New Roman" w:cs="Times New Roman"/>
          <w:color w:val="000000" w:themeColor="text1"/>
        </w:rPr>
        <w:t>)</w:t>
      </w:r>
      <w:r w:rsidR="008E0803">
        <w:rPr>
          <w:rFonts w:ascii="Times New Roman" w:hAnsi="Times New Roman" w:cs="Times New Roman"/>
          <w:color w:val="000000" w:themeColor="text1"/>
        </w:rPr>
        <w:t xml:space="preserve"> </w:t>
      </w:r>
      <w:r w:rsidR="001917F7">
        <w:rPr>
          <w:rFonts w:ascii="Times New Roman" w:hAnsi="Times New Roman" w:cs="Times New Roman"/>
          <w:color w:val="000000" w:themeColor="text1"/>
        </w:rPr>
        <w:t>i</w:t>
      </w:r>
      <w:r w:rsidR="008E0803">
        <w:rPr>
          <w:rFonts w:ascii="Times New Roman" w:hAnsi="Times New Roman" w:cs="Times New Roman"/>
          <w:color w:val="000000" w:themeColor="text1"/>
        </w:rPr>
        <w:t>ş</w:t>
      </w:r>
      <w:r w:rsidR="0096077A">
        <w:rPr>
          <w:rFonts w:ascii="Times New Roman" w:hAnsi="Times New Roman" w:cs="Times New Roman"/>
          <w:color w:val="000000" w:themeColor="text1"/>
        </w:rPr>
        <w:t xml:space="preserve"> günü içinde LYM Amirliği depolarına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BF3D0D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61263" w:rsidRPr="000D4666" w:rsidRDefault="00A61263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CE727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F"/>
    <w:rsid w:val="0001737B"/>
    <w:rsid w:val="000A5D70"/>
    <w:rsid w:val="000D4666"/>
    <w:rsid w:val="0013741E"/>
    <w:rsid w:val="001917F7"/>
    <w:rsid w:val="00244B7F"/>
    <w:rsid w:val="00246DCD"/>
    <w:rsid w:val="0039572A"/>
    <w:rsid w:val="003A63F4"/>
    <w:rsid w:val="00623F7F"/>
    <w:rsid w:val="00641518"/>
    <w:rsid w:val="006A2D83"/>
    <w:rsid w:val="006C394E"/>
    <w:rsid w:val="007248F6"/>
    <w:rsid w:val="007466DA"/>
    <w:rsid w:val="008C3FD9"/>
    <w:rsid w:val="008E0803"/>
    <w:rsid w:val="00944C41"/>
    <w:rsid w:val="0096077A"/>
    <w:rsid w:val="00A61263"/>
    <w:rsid w:val="00AC0F5D"/>
    <w:rsid w:val="00B821EB"/>
    <w:rsid w:val="00BF3D0D"/>
    <w:rsid w:val="00C05619"/>
    <w:rsid w:val="00CE7273"/>
    <w:rsid w:val="00CF15FC"/>
    <w:rsid w:val="00DB4462"/>
    <w:rsid w:val="00E350B2"/>
    <w:rsid w:val="00E877FC"/>
    <w:rsid w:val="00F524F8"/>
    <w:rsid w:val="00F74E61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1E7C"/>
  <w15:docId w15:val="{3034FB3B-974A-4F92-B8D1-AB613C51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C9BA-8CA9-4DCA-91D6-41AD4084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Murat EŞLİK</cp:lastModifiedBy>
  <cp:revision>31</cp:revision>
  <cp:lastPrinted>2019-03-14T12:48:00Z</cp:lastPrinted>
  <dcterms:created xsi:type="dcterms:W3CDTF">2014-10-22T06:46:00Z</dcterms:created>
  <dcterms:modified xsi:type="dcterms:W3CDTF">2020-07-16T05:09:00Z</dcterms:modified>
</cp:coreProperties>
</file>